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54AD" w14:textId="77777777" w:rsidR="003A574D" w:rsidRPr="00061F5D" w:rsidRDefault="003A574D" w:rsidP="00A30B18">
      <w:pPr>
        <w:pStyle w:val="NoSpacing"/>
        <w:ind w:right="535" w:firstLine="1296"/>
        <w:jc w:val="center"/>
        <w:rPr>
          <w:b/>
          <w:sz w:val="28"/>
          <w:szCs w:val="28"/>
        </w:rPr>
      </w:pPr>
      <w:r w:rsidRPr="00061F5D">
        <w:rPr>
          <w:b/>
          <w:sz w:val="28"/>
          <w:szCs w:val="28"/>
        </w:rPr>
        <w:t>KAUNO RAJONO RAMUČIŲ KULTŪROS CENTRO</w:t>
      </w:r>
    </w:p>
    <w:p w14:paraId="51A95CA5" w14:textId="7E0F5928" w:rsidR="00340F48" w:rsidRPr="00061F5D" w:rsidRDefault="0095316B" w:rsidP="00A30B18">
      <w:pPr>
        <w:pStyle w:val="NoSpacing"/>
        <w:ind w:right="535" w:firstLine="1296"/>
        <w:jc w:val="center"/>
        <w:rPr>
          <w:b/>
          <w:sz w:val="28"/>
          <w:szCs w:val="28"/>
        </w:rPr>
      </w:pPr>
      <w:r w:rsidRPr="00061F5D">
        <w:rPr>
          <w:b/>
          <w:sz w:val="28"/>
          <w:szCs w:val="28"/>
        </w:rPr>
        <w:t xml:space="preserve"> </w:t>
      </w:r>
      <w:r w:rsidR="00E0644F" w:rsidRPr="00061F5D">
        <w:rPr>
          <w:b/>
          <w:sz w:val="28"/>
          <w:szCs w:val="28"/>
        </w:rPr>
        <w:t>202</w:t>
      </w:r>
      <w:r w:rsidR="0074293D">
        <w:rPr>
          <w:b/>
          <w:sz w:val="28"/>
          <w:szCs w:val="28"/>
        </w:rPr>
        <w:t>2</w:t>
      </w:r>
      <w:r w:rsidR="00340F48" w:rsidRPr="00061F5D">
        <w:rPr>
          <w:b/>
          <w:sz w:val="28"/>
          <w:szCs w:val="28"/>
        </w:rPr>
        <w:t xml:space="preserve"> METŲ VEIKLOS ATASKAITA</w:t>
      </w:r>
    </w:p>
    <w:p w14:paraId="7A91ACF1" w14:textId="77777777" w:rsidR="002A39D9" w:rsidRPr="00061F5D" w:rsidRDefault="002A39D9" w:rsidP="00A30B18">
      <w:pPr>
        <w:pStyle w:val="NoSpacing"/>
        <w:ind w:right="535" w:firstLine="1296"/>
        <w:jc w:val="center"/>
        <w:rPr>
          <w:b/>
          <w:sz w:val="28"/>
          <w:szCs w:val="28"/>
        </w:rPr>
      </w:pPr>
    </w:p>
    <w:p w14:paraId="1738A91C" w14:textId="77777777" w:rsidR="00E7543A" w:rsidRPr="00061F5D" w:rsidRDefault="00DA38A3" w:rsidP="00E7543A">
      <w:pPr>
        <w:pStyle w:val="NoSpacing"/>
        <w:ind w:right="535"/>
        <w:jc w:val="center"/>
        <w:rPr>
          <w:b/>
          <w:sz w:val="24"/>
          <w:szCs w:val="24"/>
        </w:rPr>
      </w:pPr>
      <w:r w:rsidRPr="00061F5D">
        <w:rPr>
          <w:b/>
          <w:sz w:val="24"/>
          <w:szCs w:val="24"/>
        </w:rPr>
        <w:t xml:space="preserve">I. </w:t>
      </w:r>
      <w:r w:rsidR="00E7543A" w:rsidRPr="00061F5D">
        <w:rPr>
          <w:b/>
          <w:sz w:val="24"/>
          <w:szCs w:val="24"/>
        </w:rPr>
        <w:t>INFORMACIJA APIE ĮSTAIGĄ</w:t>
      </w:r>
    </w:p>
    <w:p w14:paraId="73BC628C" w14:textId="77777777" w:rsidR="00E7543A" w:rsidRPr="00061F5D" w:rsidRDefault="00E7543A" w:rsidP="00E7543A">
      <w:pPr>
        <w:pStyle w:val="NoSpacing"/>
        <w:ind w:right="535"/>
        <w:jc w:val="both"/>
        <w:rPr>
          <w:sz w:val="24"/>
          <w:szCs w:val="24"/>
        </w:rPr>
      </w:pPr>
    </w:p>
    <w:p w14:paraId="1D1D8AB9" w14:textId="1A362632" w:rsidR="00E7543A" w:rsidRPr="00061F5D" w:rsidRDefault="00C8756D" w:rsidP="00C856EE">
      <w:pPr>
        <w:pStyle w:val="NoSpacing"/>
        <w:spacing w:line="360" w:lineRule="auto"/>
        <w:ind w:firstLine="851"/>
        <w:jc w:val="both"/>
        <w:rPr>
          <w:bCs/>
          <w:sz w:val="24"/>
          <w:szCs w:val="24"/>
        </w:rPr>
      </w:pPr>
      <w:r>
        <w:rPr>
          <w:sz w:val="24"/>
          <w:szCs w:val="24"/>
        </w:rPr>
        <w:t>1</w:t>
      </w:r>
      <w:r w:rsidR="00E7543A" w:rsidRPr="00061F5D">
        <w:rPr>
          <w:sz w:val="24"/>
          <w:szCs w:val="24"/>
        </w:rPr>
        <w:t>.1. Savivaldybės įstaigos juridinis adresas: Centrinė g. 26C, Ramučių k., Karmėlavos sen., Kauno r.</w:t>
      </w:r>
    </w:p>
    <w:p w14:paraId="115FAA69" w14:textId="5D9D16D9" w:rsidR="00E7543A" w:rsidRPr="00061F5D" w:rsidRDefault="00C8756D" w:rsidP="00C856EE">
      <w:pPr>
        <w:pStyle w:val="NoSpacing"/>
        <w:spacing w:line="360" w:lineRule="auto"/>
        <w:ind w:firstLine="851"/>
        <w:jc w:val="both"/>
        <w:rPr>
          <w:bCs/>
          <w:sz w:val="24"/>
          <w:szCs w:val="24"/>
        </w:rPr>
      </w:pPr>
      <w:r>
        <w:rPr>
          <w:sz w:val="24"/>
          <w:szCs w:val="24"/>
        </w:rPr>
        <w:t>1</w:t>
      </w:r>
      <w:r w:rsidR="00E7543A" w:rsidRPr="00061F5D">
        <w:rPr>
          <w:sz w:val="24"/>
          <w:szCs w:val="24"/>
        </w:rPr>
        <w:t>.2. Telefono Nr.: +370 699 28414</w:t>
      </w:r>
    </w:p>
    <w:p w14:paraId="1E193166" w14:textId="19E50743" w:rsidR="00E7543A" w:rsidRPr="00061F5D" w:rsidRDefault="00C8756D" w:rsidP="00C856EE">
      <w:pPr>
        <w:pStyle w:val="NoSpacing"/>
        <w:spacing w:line="360" w:lineRule="auto"/>
        <w:ind w:firstLine="851"/>
        <w:jc w:val="both"/>
        <w:rPr>
          <w:bCs/>
          <w:sz w:val="24"/>
          <w:szCs w:val="24"/>
        </w:rPr>
      </w:pPr>
      <w:r>
        <w:rPr>
          <w:sz w:val="24"/>
          <w:szCs w:val="24"/>
        </w:rPr>
        <w:t>1</w:t>
      </w:r>
      <w:r w:rsidR="00E7543A" w:rsidRPr="00061F5D">
        <w:rPr>
          <w:sz w:val="24"/>
          <w:szCs w:val="24"/>
        </w:rPr>
        <w:t xml:space="preserve">.3. El. pašto adresas: </w:t>
      </w:r>
      <w:hyperlink r:id="rId8" w:history="1">
        <w:r w:rsidR="00E7543A" w:rsidRPr="00061F5D">
          <w:rPr>
            <w:rStyle w:val="Hyperlink"/>
            <w:sz w:val="24"/>
            <w:szCs w:val="24"/>
          </w:rPr>
          <w:t>ramuciukc@gmail.com</w:t>
        </w:r>
      </w:hyperlink>
      <w:r w:rsidR="00E7543A" w:rsidRPr="00061F5D">
        <w:rPr>
          <w:sz w:val="24"/>
          <w:szCs w:val="24"/>
        </w:rPr>
        <w:t xml:space="preserve">  </w:t>
      </w:r>
    </w:p>
    <w:p w14:paraId="4788D2D2" w14:textId="53E71906" w:rsidR="00E7543A" w:rsidRPr="00061F5D" w:rsidRDefault="00C8756D" w:rsidP="00C856EE">
      <w:pPr>
        <w:pStyle w:val="NoSpacing"/>
        <w:spacing w:line="360" w:lineRule="auto"/>
        <w:ind w:firstLine="851"/>
        <w:jc w:val="both"/>
        <w:rPr>
          <w:sz w:val="24"/>
          <w:szCs w:val="24"/>
        </w:rPr>
      </w:pPr>
      <w:r>
        <w:rPr>
          <w:sz w:val="24"/>
          <w:szCs w:val="24"/>
        </w:rPr>
        <w:t>1</w:t>
      </w:r>
      <w:r w:rsidR="00E7543A" w:rsidRPr="00061F5D">
        <w:rPr>
          <w:sz w:val="24"/>
          <w:szCs w:val="24"/>
        </w:rPr>
        <w:t xml:space="preserve">.4. Interneto svetainės adresas: </w:t>
      </w:r>
      <w:hyperlink r:id="rId9" w:history="1">
        <w:r w:rsidR="000273EC" w:rsidRPr="00716431">
          <w:rPr>
            <w:rStyle w:val="Hyperlink"/>
            <w:sz w:val="24"/>
            <w:szCs w:val="24"/>
          </w:rPr>
          <w:t>www.ramuciukc.lt</w:t>
        </w:r>
      </w:hyperlink>
    </w:p>
    <w:p w14:paraId="670CA80A" w14:textId="4E0481E4" w:rsidR="00E7543A" w:rsidRPr="00061F5D" w:rsidRDefault="00C8756D" w:rsidP="00C856EE">
      <w:pPr>
        <w:pStyle w:val="NoSpacing"/>
        <w:spacing w:line="360" w:lineRule="auto"/>
        <w:ind w:firstLine="851"/>
        <w:jc w:val="both"/>
        <w:rPr>
          <w:sz w:val="24"/>
          <w:szCs w:val="24"/>
        </w:rPr>
      </w:pPr>
      <w:r>
        <w:rPr>
          <w:sz w:val="24"/>
          <w:szCs w:val="24"/>
        </w:rPr>
        <w:t>1</w:t>
      </w:r>
      <w:r w:rsidR="00E7543A" w:rsidRPr="00061F5D">
        <w:rPr>
          <w:sz w:val="24"/>
          <w:szCs w:val="24"/>
        </w:rPr>
        <w:t>.5. Socialinių tinklų platformos/ adresai:</w:t>
      </w:r>
    </w:p>
    <w:p w14:paraId="6B977B18" w14:textId="77777777" w:rsidR="00E7543A" w:rsidRPr="00061F5D" w:rsidRDefault="00E7543A" w:rsidP="00C856EE">
      <w:pPr>
        <w:pStyle w:val="NoSpacing"/>
        <w:spacing w:line="360" w:lineRule="auto"/>
        <w:ind w:firstLine="851"/>
        <w:jc w:val="both"/>
        <w:rPr>
          <w:sz w:val="24"/>
          <w:szCs w:val="24"/>
        </w:rPr>
      </w:pPr>
      <w:r w:rsidRPr="00061F5D">
        <w:rPr>
          <w:sz w:val="24"/>
          <w:szCs w:val="24"/>
        </w:rPr>
        <w:t xml:space="preserve">Facebook: </w:t>
      </w:r>
      <w:hyperlink r:id="rId10" w:history="1">
        <w:r w:rsidRPr="00061F5D">
          <w:rPr>
            <w:rStyle w:val="Hyperlink"/>
            <w:sz w:val="24"/>
            <w:szCs w:val="24"/>
          </w:rPr>
          <w:t>https://www.facebook.com/ramuciu.kc.krs.lt</w:t>
        </w:r>
      </w:hyperlink>
      <w:r w:rsidRPr="00061F5D">
        <w:rPr>
          <w:sz w:val="24"/>
          <w:szCs w:val="24"/>
        </w:rPr>
        <w:t xml:space="preserve"> </w:t>
      </w:r>
    </w:p>
    <w:p w14:paraId="2D5A4467" w14:textId="77777777" w:rsidR="00E7543A" w:rsidRPr="00061F5D" w:rsidRDefault="00E7543A" w:rsidP="00C856EE">
      <w:pPr>
        <w:pStyle w:val="NoSpacing"/>
        <w:spacing w:line="360" w:lineRule="auto"/>
        <w:ind w:firstLine="851"/>
        <w:jc w:val="both"/>
        <w:rPr>
          <w:sz w:val="24"/>
          <w:szCs w:val="24"/>
        </w:rPr>
      </w:pPr>
      <w:r w:rsidRPr="00061F5D">
        <w:rPr>
          <w:sz w:val="24"/>
          <w:szCs w:val="24"/>
        </w:rPr>
        <w:t xml:space="preserve">Instagram: </w:t>
      </w:r>
      <w:hyperlink r:id="rId11" w:history="1">
        <w:r w:rsidRPr="00061F5D">
          <w:rPr>
            <w:rStyle w:val="Hyperlink"/>
            <w:sz w:val="24"/>
            <w:szCs w:val="24"/>
          </w:rPr>
          <w:t>https://www.instagram.com/ramuciukulturoscentras</w:t>
        </w:r>
      </w:hyperlink>
      <w:r w:rsidRPr="00061F5D">
        <w:rPr>
          <w:sz w:val="24"/>
          <w:szCs w:val="24"/>
        </w:rPr>
        <w:t xml:space="preserve">  </w:t>
      </w:r>
    </w:p>
    <w:p w14:paraId="7AFEE07B" w14:textId="77777777" w:rsidR="00E7543A" w:rsidRPr="00061F5D" w:rsidRDefault="00E7543A" w:rsidP="00C856EE">
      <w:pPr>
        <w:pStyle w:val="NoSpacing"/>
        <w:spacing w:line="360" w:lineRule="auto"/>
        <w:ind w:firstLine="851"/>
        <w:jc w:val="both"/>
        <w:rPr>
          <w:sz w:val="24"/>
          <w:szCs w:val="24"/>
        </w:rPr>
      </w:pPr>
      <w:r w:rsidRPr="00061F5D">
        <w:rPr>
          <w:sz w:val="24"/>
          <w:szCs w:val="24"/>
        </w:rPr>
        <w:t xml:space="preserve">YouTube: </w:t>
      </w:r>
      <w:hyperlink r:id="rId12" w:history="1">
        <w:r w:rsidRPr="00061F5D">
          <w:rPr>
            <w:rStyle w:val="Hyperlink"/>
            <w:sz w:val="24"/>
            <w:szCs w:val="24"/>
          </w:rPr>
          <w:t>https://www.youtube.com/channel/UC4j2XYAD5945VMHlj2BmaJw</w:t>
        </w:r>
      </w:hyperlink>
      <w:r w:rsidRPr="00061F5D">
        <w:rPr>
          <w:sz w:val="24"/>
          <w:szCs w:val="24"/>
        </w:rPr>
        <w:t xml:space="preserve"> </w:t>
      </w:r>
    </w:p>
    <w:p w14:paraId="1EF6D050" w14:textId="60A7E614" w:rsidR="00E7543A" w:rsidRPr="00061F5D" w:rsidRDefault="00E7543A" w:rsidP="00C856EE">
      <w:pPr>
        <w:pStyle w:val="NoSpacing"/>
        <w:spacing w:line="360" w:lineRule="auto"/>
        <w:ind w:firstLine="851"/>
        <w:jc w:val="both"/>
        <w:rPr>
          <w:bCs/>
          <w:sz w:val="24"/>
          <w:szCs w:val="24"/>
        </w:rPr>
      </w:pPr>
      <w:r w:rsidRPr="00061F5D">
        <w:rPr>
          <w:sz w:val="24"/>
          <w:szCs w:val="24"/>
        </w:rPr>
        <w:t>Tik</w:t>
      </w:r>
      <w:r w:rsidR="00537698">
        <w:rPr>
          <w:sz w:val="24"/>
          <w:szCs w:val="24"/>
        </w:rPr>
        <w:t xml:space="preserve"> </w:t>
      </w:r>
      <w:r w:rsidRPr="00061F5D">
        <w:rPr>
          <w:sz w:val="24"/>
          <w:szCs w:val="24"/>
        </w:rPr>
        <w:t xml:space="preserve">Tok: </w:t>
      </w:r>
      <w:hyperlink r:id="rId13" w:history="1">
        <w:r w:rsidRPr="00061F5D">
          <w:rPr>
            <w:rStyle w:val="Hyperlink"/>
            <w:sz w:val="24"/>
            <w:szCs w:val="24"/>
          </w:rPr>
          <w:t>https://www.tiktok.com/@ramuciukulturoscentras</w:t>
        </w:r>
      </w:hyperlink>
      <w:r w:rsidRPr="00061F5D">
        <w:rPr>
          <w:sz w:val="24"/>
          <w:szCs w:val="24"/>
        </w:rPr>
        <w:t xml:space="preserve">  </w:t>
      </w:r>
    </w:p>
    <w:p w14:paraId="7DA249D3" w14:textId="5C898E05" w:rsidR="00E7543A" w:rsidRPr="00061F5D" w:rsidRDefault="00C8756D" w:rsidP="00C856EE">
      <w:pPr>
        <w:pStyle w:val="NoSpacing"/>
        <w:spacing w:line="360" w:lineRule="auto"/>
        <w:ind w:firstLine="851"/>
        <w:jc w:val="both"/>
        <w:rPr>
          <w:bCs/>
          <w:sz w:val="24"/>
          <w:szCs w:val="24"/>
        </w:rPr>
      </w:pPr>
      <w:r>
        <w:rPr>
          <w:sz w:val="24"/>
          <w:szCs w:val="24"/>
        </w:rPr>
        <w:t>1</w:t>
      </w:r>
      <w:r w:rsidR="00E7543A" w:rsidRPr="00061F5D">
        <w:rPr>
          <w:sz w:val="24"/>
          <w:szCs w:val="24"/>
        </w:rPr>
        <w:t>.</w:t>
      </w:r>
      <w:r>
        <w:rPr>
          <w:sz w:val="24"/>
          <w:szCs w:val="24"/>
        </w:rPr>
        <w:t>6</w:t>
      </w:r>
      <w:r w:rsidR="00E7543A" w:rsidRPr="00061F5D">
        <w:rPr>
          <w:sz w:val="24"/>
          <w:szCs w:val="24"/>
        </w:rPr>
        <w:t>. Įstaigai patvirtinta kategorija: II kategorija</w:t>
      </w:r>
      <w:r w:rsidR="005420FC">
        <w:rPr>
          <w:sz w:val="24"/>
          <w:szCs w:val="24"/>
        </w:rPr>
        <w:t>, tačiau 2023 m. balandžio mėn. įsigaliojus Lietuvos kultūros centrų įstatymui, kultūros centrai nebebus skirstomi pagal kategorijas.</w:t>
      </w:r>
    </w:p>
    <w:p w14:paraId="55F72FC4" w14:textId="39B83E04" w:rsidR="00E7543A" w:rsidRPr="00061F5D" w:rsidRDefault="00C8756D" w:rsidP="00C856EE">
      <w:pPr>
        <w:pStyle w:val="NoSpacing"/>
        <w:spacing w:line="360" w:lineRule="auto"/>
        <w:ind w:firstLine="851"/>
        <w:jc w:val="both"/>
        <w:rPr>
          <w:sz w:val="24"/>
          <w:szCs w:val="24"/>
        </w:rPr>
      </w:pPr>
      <w:r>
        <w:rPr>
          <w:sz w:val="24"/>
          <w:szCs w:val="24"/>
        </w:rPr>
        <w:t>1</w:t>
      </w:r>
      <w:r w:rsidR="00E7543A" w:rsidRPr="00061F5D">
        <w:rPr>
          <w:sz w:val="24"/>
          <w:szCs w:val="24"/>
        </w:rPr>
        <w:t>.7. Vidaus struktūra (padalinių, filialų, skyrių skaičius): Kauno rajono Ramučių kultūros centrui priklauso 4 laisvalaikio salės</w:t>
      </w:r>
      <w:r w:rsidR="005420FC">
        <w:rPr>
          <w:sz w:val="24"/>
          <w:szCs w:val="24"/>
        </w:rPr>
        <w:t xml:space="preserve">: </w:t>
      </w:r>
      <w:r w:rsidR="00D50A21" w:rsidRPr="00061F5D">
        <w:rPr>
          <w:sz w:val="24"/>
          <w:szCs w:val="24"/>
        </w:rPr>
        <w:t>Domeikavos, Lapių, Neveronių ir Voškonių</w:t>
      </w:r>
      <w:r w:rsidR="00E7543A" w:rsidRPr="00061F5D">
        <w:rPr>
          <w:sz w:val="24"/>
          <w:szCs w:val="24"/>
        </w:rPr>
        <w:t>.</w:t>
      </w:r>
    </w:p>
    <w:p w14:paraId="06F065D2" w14:textId="3A83F4EA" w:rsidR="00E7543A" w:rsidRPr="00061F5D" w:rsidRDefault="00C8756D" w:rsidP="00547BDC">
      <w:pPr>
        <w:pStyle w:val="NoSpacing"/>
        <w:spacing w:line="360" w:lineRule="auto"/>
        <w:ind w:right="-31" w:firstLine="851"/>
        <w:jc w:val="both"/>
        <w:rPr>
          <w:sz w:val="24"/>
          <w:szCs w:val="24"/>
        </w:rPr>
      </w:pPr>
      <w:r>
        <w:rPr>
          <w:sz w:val="24"/>
          <w:szCs w:val="24"/>
        </w:rPr>
        <w:t>1</w:t>
      </w:r>
      <w:r w:rsidR="00E7543A" w:rsidRPr="005D56BE">
        <w:rPr>
          <w:sz w:val="24"/>
          <w:szCs w:val="24"/>
        </w:rPr>
        <w:t>.8. Centro savivalda:</w:t>
      </w:r>
      <w:r w:rsidR="00E7543A" w:rsidRPr="00061F5D">
        <w:rPr>
          <w:sz w:val="24"/>
          <w:szCs w:val="24"/>
        </w:rPr>
        <w:t xml:space="preserve"> 202</w:t>
      </w:r>
      <w:r w:rsidR="00DF633A">
        <w:rPr>
          <w:sz w:val="24"/>
          <w:szCs w:val="24"/>
        </w:rPr>
        <w:t>1</w:t>
      </w:r>
      <w:r w:rsidR="00E7543A" w:rsidRPr="00061F5D">
        <w:rPr>
          <w:sz w:val="24"/>
          <w:szCs w:val="24"/>
        </w:rPr>
        <w:t xml:space="preserve"> m. </w:t>
      </w:r>
      <w:r w:rsidR="00DF633A">
        <w:rPr>
          <w:sz w:val="24"/>
          <w:szCs w:val="24"/>
        </w:rPr>
        <w:t>kovo mėn</w:t>
      </w:r>
      <w:r w:rsidR="00E7543A" w:rsidRPr="00061F5D">
        <w:rPr>
          <w:sz w:val="24"/>
          <w:szCs w:val="24"/>
        </w:rPr>
        <w:t xml:space="preserve">. patvirtinta </w:t>
      </w:r>
      <w:r w:rsidR="00DF633A">
        <w:rPr>
          <w:sz w:val="24"/>
          <w:szCs w:val="24"/>
        </w:rPr>
        <w:t xml:space="preserve">naujos sudėties </w:t>
      </w:r>
      <w:r w:rsidR="00E7543A" w:rsidRPr="00061F5D">
        <w:rPr>
          <w:sz w:val="24"/>
          <w:szCs w:val="24"/>
        </w:rPr>
        <w:t>Centro kultūros taryb</w:t>
      </w:r>
      <w:r w:rsidR="00DF633A">
        <w:rPr>
          <w:sz w:val="24"/>
          <w:szCs w:val="24"/>
        </w:rPr>
        <w:t>a</w:t>
      </w:r>
      <w:r w:rsidR="00E7543A" w:rsidRPr="00061F5D">
        <w:rPr>
          <w:sz w:val="24"/>
          <w:szCs w:val="24"/>
        </w:rPr>
        <w:t xml:space="preserve"> (202</w:t>
      </w:r>
      <w:r w:rsidR="00DF633A">
        <w:rPr>
          <w:sz w:val="24"/>
          <w:szCs w:val="24"/>
        </w:rPr>
        <w:t>1</w:t>
      </w:r>
      <w:r w:rsidR="00E47204">
        <w:rPr>
          <w:sz w:val="24"/>
          <w:szCs w:val="24"/>
        </w:rPr>
        <w:t>-03-02</w:t>
      </w:r>
      <w:r w:rsidR="00E7543A" w:rsidRPr="00061F5D">
        <w:rPr>
          <w:sz w:val="24"/>
          <w:szCs w:val="24"/>
        </w:rPr>
        <w:t xml:space="preserve"> Nr. </w:t>
      </w:r>
      <w:r w:rsidR="00E47204">
        <w:rPr>
          <w:sz w:val="24"/>
          <w:szCs w:val="24"/>
        </w:rPr>
        <w:t>VĮ-9</w:t>
      </w:r>
      <w:r w:rsidR="00E7543A" w:rsidRPr="00061F5D">
        <w:rPr>
          <w:sz w:val="24"/>
          <w:szCs w:val="24"/>
        </w:rPr>
        <w:t>): Pirmininkas Lapių seniūnijos seniūnas, sekretorė Ramučių kultūros centro direktorė, nariai: Karmėlavos</w:t>
      </w:r>
      <w:r w:rsidR="00822EEA">
        <w:rPr>
          <w:sz w:val="24"/>
          <w:szCs w:val="24"/>
        </w:rPr>
        <w:t xml:space="preserve"> ir</w:t>
      </w:r>
      <w:r w:rsidR="00E7543A" w:rsidRPr="00061F5D">
        <w:rPr>
          <w:sz w:val="24"/>
          <w:szCs w:val="24"/>
        </w:rPr>
        <w:t xml:space="preserve"> Domeikavos seniūnij</w:t>
      </w:r>
      <w:r w:rsidR="00695184">
        <w:rPr>
          <w:sz w:val="24"/>
          <w:szCs w:val="24"/>
        </w:rPr>
        <w:t>ų</w:t>
      </w:r>
      <w:r w:rsidR="00E7543A" w:rsidRPr="00061F5D">
        <w:rPr>
          <w:sz w:val="24"/>
          <w:szCs w:val="24"/>
        </w:rPr>
        <w:t xml:space="preserve"> seniūnė</w:t>
      </w:r>
      <w:r w:rsidR="00695184">
        <w:rPr>
          <w:sz w:val="24"/>
          <w:szCs w:val="24"/>
        </w:rPr>
        <w:t>s</w:t>
      </w:r>
      <w:r w:rsidR="00E7543A" w:rsidRPr="00061F5D">
        <w:rPr>
          <w:sz w:val="24"/>
          <w:szCs w:val="24"/>
        </w:rPr>
        <w:t xml:space="preserve">, </w:t>
      </w:r>
      <w:r w:rsidR="00822EEA">
        <w:rPr>
          <w:sz w:val="24"/>
          <w:szCs w:val="24"/>
        </w:rPr>
        <w:t xml:space="preserve">Neveronių seniūnijos seniūno pavaduotoja, </w:t>
      </w:r>
      <w:r w:rsidR="00E7543A" w:rsidRPr="00061F5D">
        <w:rPr>
          <w:sz w:val="24"/>
          <w:szCs w:val="24"/>
        </w:rPr>
        <w:t>Lapių, Voškonių, Domeikavos, Neveronių laisvalaikio sal</w:t>
      </w:r>
      <w:r w:rsidR="00695184">
        <w:rPr>
          <w:sz w:val="24"/>
          <w:szCs w:val="24"/>
        </w:rPr>
        <w:t>ių</w:t>
      </w:r>
      <w:r w:rsidR="00E7543A" w:rsidRPr="00061F5D">
        <w:rPr>
          <w:sz w:val="24"/>
          <w:szCs w:val="24"/>
        </w:rPr>
        <w:t xml:space="preserve"> kultūrinių renginių organizatori</w:t>
      </w:r>
      <w:r w:rsidR="00695184">
        <w:rPr>
          <w:sz w:val="24"/>
          <w:szCs w:val="24"/>
        </w:rPr>
        <w:t>ai</w:t>
      </w:r>
      <w:r w:rsidR="00E7543A" w:rsidRPr="00061F5D">
        <w:rPr>
          <w:sz w:val="24"/>
          <w:szCs w:val="24"/>
        </w:rPr>
        <w:t xml:space="preserve">, </w:t>
      </w:r>
      <w:r w:rsidR="00822EEA">
        <w:rPr>
          <w:sz w:val="24"/>
          <w:szCs w:val="24"/>
        </w:rPr>
        <w:t>Karmėlavos seniūnijos bendruomenės centro „Židinys“ pirmininkė, Lapių miestelio bendruomenės centro pirmininkė, Neveronių seniūnijos bendruomenės centro pirmininkas, Domeikavos kaimo bendruomenės centro pirmininkė</w:t>
      </w:r>
      <w:r w:rsidR="00E7543A" w:rsidRPr="00061F5D">
        <w:rPr>
          <w:sz w:val="24"/>
          <w:szCs w:val="24"/>
        </w:rPr>
        <w:t>.</w:t>
      </w:r>
    </w:p>
    <w:p w14:paraId="7EB6F48C" w14:textId="77777777" w:rsidR="00DF633A" w:rsidRDefault="00DF633A" w:rsidP="005D56BE">
      <w:pPr>
        <w:pStyle w:val="NoSpacing"/>
        <w:ind w:right="535"/>
        <w:rPr>
          <w:sz w:val="24"/>
          <w:szCs w:val="24"/>
        </w:rPr>
      </w:pPr>
    </w:p>
    <w:p w14:paraId="47C06E7B" w14:textId="77777777" w:rsidR="00EF30EC" w:rsidRDefault="00EF30EC" w:rsidP="00E40384">
      <w:pPr>
        <w:pStyle w:val="NoSpacing"/>
        <w:ind w:right="535"/>
        <w:rPr>
          <w:b/>
          <w:sz w:val="24"/>
          <w:szCs w:val="24"/>
        </w:rPr>
      </w:pPr>
    </w:p>
    <w:p w14:paraId="586877BB" w14:textId="3C5B3D2D" w:rsidR="00340F48" w:rsidRPr="00061F5D" w:rsidRDefault="00E7543A" w:rsidP="00DA38A3">
      <w:pPr>
        <w:pStyle w:val="NoSpacing"/>
        <w:ind w:right="535"/>
        <w:jc w:val="center"/>
        <w:rPr>
          <w:b/>
          <w:sz w:val="24"/>
          <w:szCs w:val="24"/>
        </w:rPr>
      </w:pPr>
      <w:r w:rsidRPr="00061F5D">
        <w:rPr>
          <w:b/>
          <w:sz w:val="24"/>
          <w:szCs w:val="24"/>
        </w:rPr>
        <w:lastRenderedPageBreak/>
        <w:t xml:space="preserve">II. </w:t>
      </w:r>
      <w:r w:rsidR="00E176AC" w:rsidRPr="00061F5D">
        <w:rPr>
          <w:b/>
          <w:sz w:val="24"/>
          <w:szCs w:val="24"/>
        </w:rPr>
        <w:t>VADOVO ŽOD</w:t>
      </w:r>
      <w:r w:rsidR="00EC01ED" w:rsidRPr="00061F5D">
        <w:rPr>
          <w:b/>
          <w:sz w:val="24"/>
          <w:szCs w:val="24"/>
        </w:rPr>
        <w:t xml:space="preserve">IS </w:t>
      </w:r>
    </w:p>
    <w:p w14:paraId="3AC61CA5" w14:textId="77777777" w:rsidR="00C541C8" w:rsidRPr="00061F5D" w:rsidRDefault="00C541C8" w:rsidP="00A30B18">
      <w:pPr>
        <w:pStyle w:val="NoSpacing"/>
        <w:ind w:right="535"/>
        <w:jc w:val="both"/>
        <w:rPr>
          <w:sz w:val="24"/>
          <w:szCs w:val="24"/>
        </w:rPr>
      </w:pPr>
    </w:p>
    <w:p w14:paraId="673EBC9C" w14:textId="300A1B7E" w:rsidR="003A574D" w:rsidRDefault="003A574D" w:rsidP="003A574D">
      <w:pPr>
        <w:spacing w:after="0" w:line="360" w:lineRule="auto"/>
        <w:ind w:firstLine="851"/>
        <w:jc w:val="both"/>
        <w:rPr>
          <w:rFonts w:ascii="Times New Roman" w:hAnsi="Times New Roman"/>
          <w:sz w:val="24"/>
          <w:szCs w:val="24"/>
          <w:lang w:eastAsia="lt-LT"/>
        </w:rPr>
      </w:pPr>
      <w:r w:rsidRPr="00061F5D">
        <w:rPr>
          <w:rFonts w:ascii="Times New Roman" w:hAnsi="Times New Roman"/>
          <w:sz w:val="24"/>
          <w:szCs w:val="24"/>
          <w:lang w:eastAsia="lt-LT"/>
        </w:rPr>
        <w:t>S</w:t>
      </w:r>
      <w:r w:rsidR="00AD0450">
        <w:rPr>
          <w:rFonts w:ascii="Times New Roman" w:hAnsi="Times New Roman"/>
          <w:sz w:val="24"/>
          <w:szCs w:val="24"/>
          <w:lang w:eastAsia="lt-LT"/>
        </w:rPr>
        <w:t>avivaldybės biudžetinė įstaiga</w:t>
      </w:r>
      <w:r w:rsidRPr="00061F5D">
        <w:rPr>
          <w:rFonts w:ascii="Times New Roman" w:hAnsi="Times New Roman"/>
          <w:sz w:val="24"/>
          <w:szCs w:val="24"/>
          <w:lang w:eastAsia="lt-LT"/>
        </w:rPr>
        <w:t xml:space="preserve"> Kauno rajono Ramučių kultūros centras (toliau</w:t>
      </w:r>
      <w:r w:rsidR="000E2759">
        <w:rPr>
          <w:rFonts w:ascii="Times New Roman" w:hAnsi="Times New Roman"/>
          <w:sz w:val="24"/>
          <w:szCs w:val="24"/>
          <w:lang w:eastAsia="lt-LT"/>
        </w:rPr>
        <w:t xml:space="preserve"> tekste </w:t>
      </w:r>
      <w:r w:rsidR="0074293D">
        <w:rPr>
          <w:rFonts w:ascii="Times New Roman" w:hAnsi="Times New Roman"/>
          <w:sz w:val="24"/>
          <w:szCs w:val="24"/>
          <w:lang w:eastAsia="lt-LT"/>
        </w:rPr>
        <w:t>–</w:t>
      </w:r>
      <w:r w:rsidRPr="00061F5D">
        <w:rPr>
          <w:rFonts w:ascii="Times New Roman" w:hAnsi="Times New Roman"/>
          <w:sz w:val="24"/>
          <w:szCs w:val="24"/>
          <w:lang w:eastAsia="lt-LT"/>
        </w:rPr>
        <w:t xml:space="preserve"> Centras) – juridinis asmuo, kuris savo veikla puoselėja krašto kultūrinį savitumą, tenkina Centrui priskirtos teritorijos gyventojų kultūrinius poreikius, telkia juos mėgėjų meno kolektyvų veiklai, skatina meninę saviraišką, </w:t>
      </w:r>
      <w:r w:rsidR="000E2759">
        <w:rPr>
          <w:rFonts w:ascii="Times New Roman" w:hAnsi="Times New Roman"/>
          <w:sz w:val="24"/>
          <w:szCs w:val="24"/>
          <w:lang w:eastAsia="lt-LT"/>
        </w:rPr>
        <w:t xml:space="preserve">profesionaliojo ir šiuolaikinio meno plėtrą, </w:t>
      </w:r>
      <w:r w:rsidRPr="00061F5D">
        <w:rPr>
          <w:rFonts w:ascii="Times New Roman" w:hAnsi="Times New Roman"/>
          <w:sz w:val="24"/>
          <w:szCs w:val="24"/>
          <w:lang w:eastAsia="lt-LT"/>
        </w:rPr>
        <w:t>į veikl</w:t>
      </w:r>
      <w:r w:rsidR="000E2759">
        <w:rPr>
          <w:rFonts w:ascii="Times New Roman" w:hAnsi="Times New Roman"/>
          <w:sz w:val="24"/>
          <w:szCs w:val="24"/>
          <w:lang w:eastAsia="lt-LT"/>
        </w:rPr>
        <w:t>as</w:t>
      </w:r>
      <w:r w:rsidRPr="00061F5D">
        <w:rPr>
          <w:rFonts w:ascii="Times New Roman" w:hAnsi="Times New Roman"/>
          <w:sz w:val="24"/>
          <w:szCs w:val="24"/>
          <w:lang w:eastAsia="lt-LT"/>
        </w:rPr>
        <w:t xml:space="preserve"> įtraukia įvairaus amžiaus ir socialinių grupių keturių seniūnijų (Karmėlavos, Neveronių, Domeikavos ir Lapių) gyventojus.</w:t>
      </w:r>
    </w:p>
    <w:p w14:paraId="57E5BEFA" w14:textId="32165459" w:rsidR="008247C8" w:rsidRDefault="008247C8" w:rsidP="003A574D">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Visos ataskaitinių metų veiklos ir darbai organizuoti vadovaujantis Centro strateginiu planu bei veiklos programa, Kauno rajono savivaldybės strateginio plano prioritetais, LR Kultūros ministerijos gairėmis </w:t>
      </w:r>
      <w:r w:rsidR="00022BF0">
        <w:rPr>
          <w:rFonts w:ascii="Times New Roman" w:hAnsi="Times New Roman"/>
          <w:sz w:val="24"/>
          <w:szCs w:val="24"/>
          <w:lang w:eastAsia="lt-LT"/>
        </w:rPr>
        <w:t xml:space="preserve">bei </w:t>
      </w:r>
      <w:r>
        <w:rPr>
          <w:rFonts w:ascii="Times New Roman" w:hAnsi="Times New Roman"/>
          <w:sz w:val="24"/>
          <w:szCs w:val="24"/>
          <w:lang w:eastAsia="lt-LT"/>
        </w:rPr>
        <w:t xml:space="preserve">kitais oficialiais strateginiais dokumentais. </w:t>
      </w:r>
    </w:p>
    <w:p w14:paraId="1DAEB2FA" w14:textId="3AE43F7D" w:rsidR="000E2759" w:rsidRDefault="000E2759" w:rsidP="003A574D">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2022-uosius metus galima vadinti sėkmingiausiais per visą </w:t>
      </w:r>
      <w:r w:rsidR="0074293D">
        <w:rPr>
          <w:rFonts w:ascii="Times New Roman" w:hAnsi="Times New Roman"/>
          <w:sz w:val="24"/>
          <w:szCs w:val="24"/>
          <w:lang w:eastAsia="lt-LT"/>
        </w:rPr>
        <w:t>įstaigos</w:t>
      </w:r>
      <w:r>
        <w:rPr>
          <w:rFonts w:ascii="Times New Roman" w:hAnsi="Times New Roman"/>
          <w:sz w:val="24"/>
          <w:szCs w:val="24"/>
          <w:lang w:eastAsia="lt-LT"/>
        </w:rPr>
        <w:t xml:space="preserve"> veiklos laikotarpį. Efektyviai administruojant veikl</w:t>
      </w:r>
      <w:r w:rsidR="000361D2">
        <w:rPr>
          <w:rFonts w:ascii="Times New Roman" w:hAnsi="Times New Roman"/>
          <w:sz w:val="24"/>
          <w:szCs w:val="24"/>
          <w:lang w:eastAsia="lt-LT"/>
        </w:rPr>
        <w:t>as</w:t>
      </w:r>
      <w:r>
        <w:rPr>
          <w:rFonts w:ascii="Times New Roman" w:hAnsi="Times New Roman"/>
          <w:sz w:val="24"/>
          <w:szCs w:val="24"/>
          <w:lang w:eastAsia="lt-LT"/>
        </w:rPr>
        <w:t xml:space="preserve">, nuosekliai įgyvendinant strateginius prioritetus, racionaliai skirstant Steigėjo skiriamas lėšas bei sėkmingas projektinės veiklos valdymas lėmė, jog ataskaitiniais metais ženkliai išaugo teikiamų kultūros paslaugų kokybė, sustiprinta materialinė bazė, laimėta Kultūros ministerijos įsteigta nominacija „Geriausias 2021 m. II kategorijos Lietuvos kultūros centras“, </w:t>
      </w:r>
      <w:r w:rsidR="00C359CF">
        <w:rPr>
          <w:rFonts w:ascii="Times New Roman" w:hAnsi="Times New Roman"/>
          <w:sz w:val="24"/>
          <w:szCs w:val="24"/>
          <w:lang w:eastAsia="lt-LT"/>
        </w:rPr>
        <w:t>aktyviai dalyvauta VšĮ „Kaunas2022“ programos veiklose.</w:t>
      </w:r>
    </w:p>
    <w:p w14:paraId="2B3BAD95" w14:textId="70A5A42F" w:rsidR="003A574D" w:rsidRDefault="004165A2" w:rsidP="003A574D">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G</w:t>
      </w:r>
      <w:r w:rsidR="003A574D" w:rsidRPr="00061F5D">
        <w:rPr>
          <w:rFonts w:ascii="Times New Roman" w:hAnsi="Times New Roman"/>
          <w:sz w:val="24"/>
          <w:szCs w:val="24"/>
          <w:lang w:eastAsia="lt-LT"/>
        </w:rPr>
        <w:t xml:space="preserve">alima išskirti itin sėkmingai organizuotas veiklos sritis: </w:t>
      </w:r>
    </w:p>
    <w:p w14:paraId="1D989CBB" w14:textId="5599F2EE" w:rsidR="007F526A" w:rsidRDefault="007F526A" w:rsidP="007F526A">
      <w:pPr>
        <w:pStyle w:val="ListParagraph"/>
        <w:numPr>
          <w:ilvl w:val="0"/>
          <w:numId w:val="4"/>
        </w:numPr>
        <w:spacing w:after="0"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Efektyvus veiklos organizavimas. Galima pasidžiaugti, jog Ramučių kultūros centre suformuotas puikus mikroklimatas: įstaigos darbuotojai motyvuoti siekti bendrų veiklos rezultatų, yra lojalūs, jaunatviški</w:t>
      </w:r>
      <w:r w:rsidR="0074293D">
        <w:rPr>
          <w:rFonts w:ascii="Times New Roman" w:hAnsi="Times New Roman"/>
          <w:sz w:val="24"/>
          <w:szCs w:val="24"/>
          <w:lang w:eastAsia="lt-LT"/>
        </w:rPr>
        <w:t>, besidalinantys kūrybinėmis idėjomis ir siūlantys jų įgyvendinimo priemones</w:t>
      </w:r>
      <w:r>
        <w:rPr>
          <w:rFonts w:ascii="Times New Roman" w:hAnsi="Times New Roman"/>
          <w:sz w:val="24"/>
          <w:szCs w:val="24"/>
          <w:lang w:eastAsia="lt-LT"/>
        </w:rPr>
        <w:t xml:space="preserve">. Susitelkusi komanda padeda išspręsti daugelį atsirandančių iššūkių: sklandus veiklų grąžinimas po Ramučių kultūros centro pastato rekonstrukcijos ir atidarymo renginio „ReSTART‘as“ </w:t>
      </w:r>
      <w:r w:rsidR="00181FA1">
        <w:rPr>
          <w:rFonts w:ascii="Times New Roman" w:hAnsi="Times New Roman"/>
          <w:sz w:val="24"/>
          <w:szCs w:val="24"/>
          <w:lang w:eastAsia="lt-LT"/>
        </w:rPr>
        <w:t xml:space="preserve">organizavimas, Ukrainos karo pabėgėlių laikino apgyvendinimo centro Domeikavos laisvalaikio salėje įrengimas ir veiklų perorganizavimas, Neveronių laisvalaikio salės remonto darbų organizavimas po to, kai patalpas atlaisvino Neveronių </w:t>
      </w:r>
      <w:r w:rsidR="009E18EA">
        <w:rPr>
          <w:rFonts w:ascii="Times New Roman" w:hAnsi="Times New Roman"/>
          <w:sz w:val="24"/>
          <w:szCs w:val="24"/>
          <w:lang w:eastAsia="lt-LT"/>
        </w:rPr>
        <w:t xml:space="preserve">lopšelis – </w:t>
      </w:r>
      <w:r w:rsidR="00181FA1">
        <w:rPr>
          <w:rFonts w:ascii="Times New Roman" w:hAnsi="Times New Roman"/>
          <w:sz w:val="24"/>
          <w:szCs w:val="24"/>
          <w:lang w:eastAsia="lt-LT"/>
        </w:rPr>
        <w:t>darželis, „Geriausio 2021 m. II kategorijos Lietuvos kultūros centro“ nominacijos įteikimo renginio „KitOKs renginys“ organizavimas bei su tuo susijusios dokumentacijos rengimas ir komisijos priėmimas. Geras mikroklimatas – įstaigos stiprioji savybė.</w:t>
      </w:r>
    </w:p>
    <w:p w14:paraId="5D44AFA5" w14:textId="077AAB95" w:rsidR="00833265" w:rsidRPr="007F526A" w:rsidRDefault="00833265" w:rsidP="00833265">
      <w:pPr>
        <w:pStyle w:val="ListParagraph"/>
        <w:spacing w:after="0" w:line="360" w:lineRule="auto"/>
        <w:ind w:left="0" w:firstLine="851"/>
        <w:jc w:val="both"/>
        <w:rPr>
          <w:rFonts w:ascii="Times New Roman" w:hAnsi="Times New Roman"/>
          <w:sz w:val="24"/>
          <w:szCs w:val="24"/>
          <w:lang w:eastAsia="lt-LT"/>
        </w:rPr>
      </w:pPr>
      <w:r>
        <w:rPr>
          <w:rFonts w:ascii="Times New Roman" w:hAnsi="Times New Roman"/>
          <w:sz w:val="24"/>
          <w:szCs w:val="24"/>
          <w:lang w:eastAsia="lt-LT"/>
        </w:rPr>
        <w:t>Metų pabaigoje prie</w:t>
      </w:r>
      <w:r w:rsidR="0074293D">
        <w:rPr>
          <w:rFonts w:ascii="Times New Roman" w:hAnsi="Times New Roman"/>
          <w:sz w:val="24"/>
          <w:szCs w:val="24"/>
          <w:lang w:eastAsia="lt-LT"/>
        </w:rPr>
        <w:t xml:space="preserve"> Centro</w:t>
      </w:r>
      <w:r>
        <w:rPr>
          <w:rFonts w:ascii="Times New Roman" w:hAnsi="Times New Roman"/>
          <w:sz w:val="24"/>
          <w:szCs w:val="24"/>
          <w:lang w:eastAsia="lt-LT"/>
        </w:rPr>
        <w:t xml:space="preserve"> buvo prijungtas reorganizuojamas „Domeikavos poilsio parkas“. Visos teisinės ir juridinės procedūros atliktos laiku bei nuolat konsultuojantis su Kauno rajono savivaldybės administracijos specialistais. Parko įveiklinimas taps didžiausiu 2023-iųjų metų iššūkiu. </w:t>
      </w:r>
    </w:p>
    <w:p w14:paraId="42D0DA0D" w14:textId="790E3CA7" w:rsidR="003A574D" w:rsidRPr="00061F5D" w:rsidRDefault="00181FA1" w:rsidP="00E7543A">
      <w:pPr>
        <w:pStyle w:val="ListParagraph"/>
        <w:numPr>
          <w:ilvl w:val="0"/>
          <w:numId w:val="4"/>
        </w:numPr>
        <w:spacing w:after="0" w:line="36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Aktyvus dalyvavimas</w:t>
      </w:r>
      <w:r w:rsidR="003A574D" w:rsidRPr="00061F5D">
        <w:rPr>
          <w:rFonts w:ascii="Times New Roman" w:eastAsia="Times New Roman" w:hAnsi="Times New Roman" w:cs="Times New Roman"/>
          <w:sz w:val="24"/>
          <w:szCs w:val="24"/>
          <w:lang w:eastAsia="lt-LT"/>
        </w:rPr>
        <w:t xml:space="preserve"> VšĮ „Kaunas2022“</w:t>
      </w:r>
      <w:r>
        <w:rPr>
          <w:rFonts w:ascii="Times New Roman" w:eastAsia="Times New Roman" w:hAnsi="Times New Roman" w:cs="Times New Roman"/>
          <w:sz w:val="24"/>
          <w:szCs w:val="24"/>
          <w:lang w:eastAsia="lt-LT"/>
        </w:rPr>
        <w:t xml:space="preserve"> programos veiklose</w:t>
      </w:r>
      <w:r w:rsidR="003A574D" w:rsidRPr="00061F5D">
        <w:rPr>
          <w:rFonts w:ascii="Times New Roman" w:eastAsia="Times New Roman" w:hAnsi="Times New Roman" w:cs="Times New Roman"/>
          <w:sz w:val="24"/>
          <w:szCs w:val="24"/>
          <w:lang w:eastAsia="lt-LT"/>
        </w:rPr>
        <w:t>.</w:t>
      </w:r>
      <w:r w:rsidR="00C359CF">
        <w:rPr>
          <w:rFonts w:ascii="Times New Roman" w:eastAsia="Times New Roman" w:hAnsi="Times New Roman" w:cs="Times New Roman"/>
          <w:sz w:val="24"/>
          <w:szCs w:val="24"/>
          <w:lang w:eastAsia="lt-LT"/>
        </w:rPr>
        <w:t xml:space="preserve"> </w:t>
      </w:r>
      <w:r w:rsidR="005F47B5">
        <w:rPr>
          <w:rFonts w:ascii="Times New Roman" w:eastAsia="Times New Roman" w:hAnsi="Times New Roman" w:cs="Times New Roman"/>
          <w:sz w:val="24"/>
          <w:szCs w:val="24"/>
          <w:lang w:eastAsia="lt-LT"/>
        </w:rPr>
        <w:t>C</w:t>
      </w:r>
      <w:r w:rsidR="00E7543A" w:rsidRPr="00061F5D">
        <w:rPr>
          <w:rFonts w:ascii="Times New Roman" w:eastAsia="Times New Roman" w:hAnsi="Times New Roman" w:cs="Times New Roman"/>
          <w:sz w:val="24"/>
          <w:szCs w:val="24"/>
          <w:lang w:eastAsia="lt-LT"/>
        </w:rPr>
        <w:t>entras drauge su „Kaunas2022“ vykdė keturis bendrus projektus</w:t>
      </w:r>
      <w:r w:rsidR="00F205E8">
        <w:rPr>
          <w:rFonts w:ascii="Times New Roman" w:eastAsia="Times New Roman" w:hAnsi="Times New Roman" w:cs="Times New Roman"/>
          <w:sz w:val="24"/>
          <w:szCs w:val="24"/>
          <w:lang w:eastAsia="lt-LT"/>
        </w:rPr>
        <w:t xml:space="preserve">, kurių </w:t>
      </w:r>
      <w:r w:rsidR="00E7543A" w:rsidRPr="00F205E8">
        <w:rPr>
          <w:rFonts w:ascii="Times New Roman" w:eastAsia="Times New Roman" w:hAnsi="Times New Roman" w:cs="Times New Roman"/>
          <w:sz w:val="24"/>
          <w:szCs w:val="24"/>
          <w:lang w:eastAsia="lt-LT"/>
        </w:rPr>
        <w:t>vertė 202</w:t>
      </w:r>
      <w:r>
        <w:rPr>
          <w:rFonts w:ascii="Times New Roman" w:eastAsia="Times New Roman" w:hAnsi="Times New Roman" w:cs="Times New Roman"/>
          <w:sz w:val="24"/>
          <w:szCs w:val="24"/>
          <w:lang w:eastAsia="lt-LT"/>
        </w:rPr>
        <w:t>2</w:t>
      </w:r>
      <w:r w:rsidR="00E7543A" w:rsidRPr="00F205E8">
        <w:rPr>
          <w:rFonts w:ascii="Times New Roman" w:eastAsia="Times New Roman" w:hAnsi="Times New Roman" w:cs="Times New Roman"/>
          <w:sz w:val="24"/>
          <w:szCs w:val="24"/>
          <w:lang w:eastAsia="lt-LT"/>
        </w:rPr>
        <w:t xml:space="preserve"> m. – </w:t>
      </w:r>
      <w:r>
        <w:rPr>
          <w:rFonts w:ascii="Times New Roman" w:eastAsia="Times New Roman" w:hAnsi="Times New Roman" w:cs="Times New Roman"/>
          <w:sz w:val="24"/>
          <w:szCs w:val="24"/>
          <w:lang w:eastAsia="lt-LT"/>
        </w:rPr>
        <w:t>60</w:t>
      </w:r>
      <w:r w:rsidR="00E7543A" w:rsidRPr="00F205E8">
        <w:rPr>
          <w:rFonts w:ascii="Times New Roman" w:eastAsia="Times New Roman" w:hAnsi="Times New Roman" w:cs="Times New Roman"/>
          <w:sz w:val="24"/>
          <w:szCs w:val="24"/>
          <w:lang w:eastAsia="lt-LT"/>
        </w:rPr>
        <w:t xml:space="preserve"> 000 </w:t>
      </w:r>
      <w:r>
        <w:rPr>
          <w:rFonts w:ascii="Times New Roman" w:eastAsia="Times New Roman" w:hAnsi="Times New Roman" w:cs="Times New Roman"/>
          <w:sz w:val="24"/>
          <w:szCs w:val="24"/>
          <w:lang w:eastAsia="lt-LT"/>
        </w:rPr>
        <w:t>E</w:t>
      </w:r>
      <w:r w:rsidR="00E7543A" w:rsidRPr="00F205E8">
        <w:rPr>
          <w:rFonts w:ascii="Times New Roman" w:eastAsia="Times New Roman" w:hAnsi="Times New Roman" w:cs="Times New Roman"/>
          <w:sz w:val="24"/>
          <w:szCs w:val="24"/>
          <w:lang w:eastAsia="lt-LT"/>
        </w:rPr>
        <w:t xml:space="preserve">ur. </w:t>
      </w:r>
      <w:r w:rsidR="00AD0450">
        <w:rPr>
          <w:rFonts w:ascii="Times New Roman" w:eastAsia="Times New Roman" w:hAnsi="Times New Roman" w:cs="Times New Roman"/>
          <w:sz w:val="24"/>
          <w:szCs w:val="24"/>
          <w:lang w:eastAsia="lt-LT"/>
        </w:rPr>
        <w:t>S</w:t>
      </w:r>
      <w:r w:rsidR="00E7543A" w:rsidRPr="0027738E">
        <w:rPr>
          <w:rFonts w:ascii="Times New Roman" w:eastAsia="Times New Roman" w:hAnsi="Times New Roman" w:cs="Times New Roman"/>
          <w:sz w:val="24"/>
          <w:szCs w:val="24"/>
          <w:lang w:eastAsia="lt-LT"/>
        </w:rPr>
        <w:t>uorganizuot</w:t>
      </w:r>
      <w:r w:rsidR="0027738E">
        <w:rPr>
          <w:rFonts w:ascii="Times New Roman" w:eastAsia="Times New Roman" w:hAnsi="Times New Roman" w:cs="Times New Roman"/>
          <w:sz w:val="24"/>
          <w:szCs w:val="24"/>
          <w:lang w:eastAsia="lt-LT"/>
        </w:rPr>
        <w:t>i</w:t>
      </w:r>
      <w:r w:rsidR="00E7543A" w:rsidRPr="0027738E">
        <w:rPr>
          <w:rFonts w:ascii="Times New Roman" w:eastAsia="Times New Roman" w:hAnsi="Times New Roman" w:cs="Times New Roman"/>
          <w:sz w:val="24"/>
          <w:szCs w:val="24"/>
          <w:lang w:eastAsia="lt-LT"/>
        </w:rPr>
        <w:t xml:space="preserve"> </w:t>
      </w:r>
      <w:r w:rsidR="0027738E" w:rsidRPr="0027738E">
        <w:rPr>
          <w:rFonts w:ascii="Times New Roman" w:eastAsia="Times New Roman" w:hAnsi="Times New Roman" w:cs="Times New Roman"/>
          <w:sz w:val="24"/>
          <w:szCs w:val="24"/>
          <w:lang w:eastAsia="lt-LT"/>
        </w:rPr>
        <w:t>2</w:t>
      </w:r>
      <w:r w:rsidR="00CD24A9">
        <w:rPr>
          <w:rFonts w:ascii="Times New Roman" w:eastAsia="Times New Roman" w:hAnsi="Times New Roman" w:cs="Times New Roman"/>
          <w:sz w:val="24"/>
          <w:szCs w:val="24"/>
          <w:lang w:eastAsia="lt-LT"/>
        </w:rPr>
        <w:t>9</w:t>
      </w:r>
      <w:r w:rsidR="00E7543A" w:rsidRPr="00F205E8">
        <w:rPr>
          <w:rFonts w:ascii="Times New Roman" w:eastAsia="Times New Roman" w:hAnsi="Times New Roman" w:cs="Times New Roman"/>
          <w:sz w:val="24"/>
          <w:szCs w:val="24"/>
          <w:lang w:eastAsia="lt-LT"/>
        </w:rPr>
        <w:t xml:space="preserve"> </w:t>
      </w:r>
      <w:r w:rsidR="00B44D81" w:rsidRPr="00F205E8">
        <w:rPr>
          <w:rFonts w:ascii="Times New Roman" w:eastAsia="Times New Roman" w:hAnsi="Times New Roman" w:cs="Times New Roman"/>
          <w:sz w:val="24"/>
          <w:szCs w:val="24"/>
          <w:lang w:eastAsia="lt-LT"/>
        </w:rPr>
        <w:t>įvairaus formato rengini</w:t>
      </w:r>
      <w:r w:rsidR="0027738E">
        <w:rPr>
          <w:rFonts w:ascii="Times New Roman" w:eastAsia="Times New Roman" w:hAnsi="Times New Roman" w:cs="Times New Roman"/>
          <w:sz w:val="24"/>
          <w:szCs w:val="24"/>
          <w:lang w:eastAsia="lt-LT"/>
        </w:rPr>
        <w:t>ai</w:t>
      </w:r>
      <w:r w:rsidR="00F205E8" w:rsidRPr="00F205E8">
        <w:rPr>
          <w:rFonts w:ascii="Times New Roman" w:eastAsia="Times New Roman" w:hAnsi="Times New Roman" w:cs="Times New Roman"/>
          <w:sz w:val="24"/>
          <w:szCs w:val="24"/>
          <w:lang w:eastAsia="lt-LT"/>
        </w:rPr>
        <w:t xml:space="preserve"> bei bendruomenėms pristatyti </w:t>
      </w:r>
      <w:r w:rsidR="0027738E">
        <w:rPr>
          <w:rFonts w:ascii="Times New Roman" w:eastAsia="Times New Roman" w:hAnsi="Times New Roman" w:cs="Times New Roman"/>
          <w:sz w:val="24"/>
          <w:szCs w:val="24"/>
          <w:lang w:eastAsia="lt-LT"/>
        </w:rPr>
        <w:t>5</w:t>
      </w:r>
      <w:r w:rsidR="00F205E8" w:rsidRPr="00F205E8">
        <w:rPr>
          <w:rFonts w:ascii="Times New Roman" w:eastAsia="Times New Roman" w:hAnsi="Times New Roman" w:cs="Times New Roman"/>
          <w:sz w:val="24"/>
          <w:szCs w:val="24"/>
          <w:lang w:eastAsia="lt-LT"/>
        </w:rPr>
        <w:t xml:space="preserve"> </w:t>
      </w:r>
      <w:r w:rsidR="00C94E1E">
        <w:rPr>
          <w:rFonts w:ascii="Times New Roman" w:eastAsia="Times New Roman" w:hAnsi="Times New Roman" w:cs="Times New Roman"/>
          <w:sz w:val="24"/>
          <w:szCs w:val="24"/>
          <w:lang w:eastAsia="lt-LT"/>
        </w:rPr>
        <w:t xml:space="preserve">vieši </w:t>
      </w:r>
      <w:r w:rsidR="00F205E8" w:rsidRPr="00F205E8">
        <w:rPr>
          <w:rFonts w:ascii="Times New Roman" w:eastAsia="Times New Roman" w:hAnsi="Times New Roman" w:cs="Times New Roman"/>
          <w:sz w:val="24"/>
          <w:szCs w:val="24"/>
          <w:lang w:eastAsia="lt-LT"/>
        </w:rPr>
        <w:t xml:space="preserve">meno objektai, </w:t>
      </w:r>
      <w:r w:rsidR="00B44D81" w:rsidRPr="00F205E8">
        <w:rPr>
          <w:rFonts w:ascii="Times New Roman" w:eastAsia="Times New Roman" w:hAnsi="Times New Roman" w:cs="Times New Roman"/>
          <w:sz w:val="24"/>
          <w:szCs w:val="24"/>
          <w:lang w:eastAsia="lt-LT"/>
        </w:rPr>
        <w:t xml:space="preserve"> aktyviai</w:t>
      </w:r>
      <w:r w:rsidR="00B44D81" w:rsidRPr="00061F5D">
        <w:rPr>
          <w:rFonts w:ascii="Times New Roman" w:eastAsia="Times New Roman" w:hAnsi="Times New Roman" w:cs="Times New Roman"/>
          <w:sz w:val="24"/>
          <w:szCs w:val="24"/>
          <w:lang w:eastAsia="lt-LT"/>
        </w:rPr>
        <w:t xml:space="preserve"> dalyvauta </w:t>
      </w:r>
      <w:r w:rsidR="0074293D">
        <w:rPr>
          <w:rFonts w:ascii="Times New Roman" w:eastAsia="Times New Roman" w:hAnsi="Times New Roman" w:cs="Times New Roman"/>
          <w:sz w:val="24"/>
          <w:szCs w:val="24"/>
          <w:lang w:eastAsia="lt-LT"/>
        </w:rPr>
        <w:t xml:space="preserve">didžiųjų </w:t>
      </w:r>
      <w:r w:rsidR="00B44D81" w:rsidRPr="00061F5D">
        <w:rPr>
          <w:rFonts w:ascii="Times New Roman" w:eastAsia="Times New Roman" w:hAnsi="Times New Roman" w:cs="Times New Roman"/>
          <w:sz w:val="24"/>
          <w:szCs w:val="24"/>
          <w:lang w:eastAsia="lt-LT"/>
        </w:rPr>
        <w:t>„Kaunas2022“</w:t>
      </w:r>
      <w:r w:rsidR="00CD24A9">
        <w:rPr>
          <w:rFonts w:ascii="Times New Roman" w:eastAsia="Times New Roman" w:hAnsi="Times New Roman" w:cs="Times New Roman"/>
          <w:sz w:val="24"/>
          <w:szCs w:val="24"/>
          <w:lang w:eastAsia="lt-LT"/>
        </w:rPr>
        <w:t xml:space="preserve"> </w:t>
      </w:r>
      <w:r w:rsidR="0074293D">
        <w:rPr>
          <w:rFonts w:ascii="Times New Roman" w:eastAsia="Times New Roman" w:hAnsi="Times New Roman" w:cs="Times New Roman"/>
          <w:sz w:val="24"/>
          <w:szCs w:val="24"/>
          <w:lang w:eastAsia="lt-LT"/>
        </w:rPr>
        <w:t xml:space="preserve">renginių </w:t>
      </w:r>
      <w:r w:rsidR="00CD24A9">
        <w:rPr>
          <w:rFonts w:ascii="Times New Roman" w:eastAsia="Times New Roman" w:hAnsi="Times New Roman" w:cs="Times New Roman"/>
          <w:sz w:val="24"/>
          <w:szCs w:val="24"/>
          <w:lang w:eastAsia="lt-LT"/>
        </w:rPr>
        <w:t>pas</w:t>
      </w:r>
      <w:r w:rsidR="0074293D">
        <w:rPr>
          <w:rFonts w:ascii="Times New Roman" w:eastAsia="Times New Roman" w:hAnsi="Times New Roman" w:cs="Times New Roman"/>
          <w:sz w:val="24"/>
          <w:szCs w:val="24"/>
          <w:lang w:eastAsia="lt-LT"/>
        </w:rPr>
        <w:t>t</w:t>
      </w:r>
      <w:r w:rsidR="00CD24A9">
        <w:rPr>
          <w:rFonts w:ascii="Times New Roman" w:eastAsia="Times New Roman" w:hAnsi="Times New Roman" w:cs="Times New Roman"/>
          <w:sz w:val="24"/>
          <w:szCs w:val="24"/>
          <w:lang w:eastAsia="lt-LT"/>
        </w:rPr>
        <w:t xml:space="preserve">atymuose, „Fluxus“ festivalyje, konferencijose, </w:t>
      </w:r>
      <w:r w:rsidR="0074293D">
        <w:rPr>
          <w:rFonts w:ascii="Times New Roman" w:eastAsia="Times New Roman" w:hAnsi="Times New Roman" w:cs="Times New Roman"/>
          <w:sz w:val="24"/>
          <w:szCs w:val="24"/>
          <w:lang w:eastAsia="lt-LT"/>
        </w:rPr>
        <w:t>vietos bendruomenėse vykusiuose renginiuose.</w:t>
      </w:r>
    </w:p>
    <w:p w14:paraId="614A0BC9" w14:textId="198EC665" w:rsidR="003A574D" w:rsidRDefault="00FC36B0" w:rsidP="00CB0DB9">
      <w:pPr>
        <w:pStyle w:val="ListParagraph"/>
        <w:numPr>
          <w:ilvl w:val="0"/>
          <w:numId w:val="4"/>
        </w:numPr>
        <w:spacing w:after="0" w:line="36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Išaugusi renginių kokybė bei užmegztos tarptautinės partnerystės. Dėl</w:t>
      </w:r>
      <w:r w:rsidR="0074293D">
        <w:rPr>
          <w:rFonts w:ascii="Times New Roman" w:eastAsia="Times New Roman" w:hAnsi="Times New Roman" w:cs="Times New Roman"/>
          <w:sz w:val="24"/>
          <w:szCs w:val="24"/>
          <w:lang w:eastAsia="lt-LT"/>
        </w:rPr>
        <w:t xml:space="preserve"> efektyvaus</w:t>
      </w:r>
      <w:r>
        <w:rPr>
          <w:rFonts w:ascii="Times New Roman" w:eastAsia="Times New Roman" w:hAnsi="Times New Roman" w:cs="Times New Roman"/>
          <w:sz w:val="24"/>
          <w:szCs w:val="24"/>
          <w:lang w:eastAsia="lt-LT"/>
        </w:rPr>
        <w:t xml:space="preserve"> projektų valdymo</w:t>
      </w:r>
      <w:r w:rsidR="0004783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skaitlingo jų finansavimo</w:t>
      </w:r>
      <w:r w:rsidR="00047838">
        <w:rPr>
          <w:rFonts w:ascii="Times New Roman" w:eastAsia="Times New Roman" w:hAnsi="Times New Roman" w:cs="Times New Roman"/>
          <w:sz w:val="24"/>
          <w:szCs w:val="24"/>
          <w:lang w:eastAsia="lt-LT"/>
        </w:rPr>
        <w:t xml:space="preserve"> bei </w:t>
      </w:r>
      <w:r>
        <w:rPr>
          <w:rFonts w:ascii="Times New Roman" w:eastAsia="Times New Roman" w:hAnsi="Times New Roman" w:cs="Times New Roman"/>
          <w:sz w:val="24"/>
          <w:szCs w:val="24"/>
          <w:lang w:eastAsia="lt-LT"/>
        </w:rPr>
        <w:t>aktyvaus dalyvavimo „Kaunas2022“ programoje, Ramučių kultūros centro teikiamos kultūros paslaugos tapo šiuolaikiškesnės, įtraukiančios vietos ar profesionalius menininkus, programos tinklelį papildė šiuolaikinio meno pasirodymai. Išskirti galima itin didelio susidomėjimo ir teigiamų vertinimų sulaukusius renginius: „Kaunas ir Kauno rajonas – Europos kultūros sostinė</w:t>
      </w:r>
      <w:r w:rsidR="00047838">
        <w:rPr>
          <w:rFonts w:ascii="Times New Roman" w:eastAsia="Times New Roman" w:hAnsi="Times New Roman" w:cs="Times New Roman"/>
          <w:sz w:val="24"/>
          <w:szCs w:val="24"/>
          <w:lang w:eastAsia="lt-LT"/>
        </w:rPr>
        <w:t xml:space="preserve"> 2022</w:t>
      </w:r>
      <w:r>
        <w:rPr>
          <w:rFonts w:ascii="Times New Roman" w:eastAsia="Times New Roman" w:hAnsi="Times New Roman" w:cs="Times New Roman"/>
          <w:sz w:val="24"/>
          <w:szCs w:val="24"/>
          <w:lang w:eastAsia="lt-LT"/>
        </w:rPr>
        <w:t xml:space="preserve">“ atidarymo renginys </w:t>
      </w:r>
      <w:r w:rsidR="0074293D" w:rsidRPr="0074293D">
        <w:rPr>
          <w:rFonts w:ascii="Times New Roman" w:eastAsia="Times New Roman" w:hAnsi="Times New Roman" w:cs="Times New Roman"/>
          <w:sz w:val="24"/>
          <w:szCs w:val="24"/>
          <w:lang w:eastAsia="lt-LT"/>
        </w:rPr>
        <w:t xml:space="preserve">,,I trilogijos veiksmas: Sukilimas. Šviesos ratai“ </w:t>
      </w:r>
      <w:r w:rsidR="00790A3A">
        <w:rPr>
          <w:rFonts w:ascii="Times New Roman" w:eastAsia="Times New Roman" w:hAnsi="Times New Roman" w:cs="Times New Roman"/>
          <w:sz w:val="24"/>
          <w:szCs w:val="24"/>
          <w:lang w:eastAsia="lt-LT"/>
        </w:rPr>
        <w:t>Domeikavoje</w:t>
      </w:r>
      <w:r>
        <w:rPr>
          <w:rFonts w:ascii="Times New Roman" w:eastAsia="Times New Roman" w:hAnsi="Times New Roman" w:cs="Times New Roman"/>
          <w:sz w:val="24"/>
          <w:szCs w:val="24"/>
          <w:lang w:eastAsia="lt-LT"/>
        </w:rPr>
        <w:t xml:space="preserve">, jubiliejinė </w:t>
      </w:r>
      <w:r w:rsidR="00790A3A">
        <w:rPr>
          <w:rFonts w:ascii="Times New Roman" w:eastAsia="Times New Roman" w:hAnsi="Times New Roman" w:cs="Times New Roman"/>
          <w:sz w:val="24"/>
          <w:szCs w:val="24"/>
          <w:lang w:eastAsia="lt-LT"/>
        </w:rPr>
        <w:t xml:space="preserve">Domeikavos </w:t>
      </w:r>
      <w:r>
        <w:rPr>
          <w:rFonts w:ascii="Times New Roman" w:eastAsia="Times New Roman" w:hAnsi="Times New Roman" w:cs="Times New Roman"/>
          <w:sz w:val="24"/>
          <w:szCs w:val="24"/>
          <w:lang w:eastAsia="lt-LT"/>
        </w:rPr>
        <w:t>„Herbo šventė“</w:t>
      </w:r>
      <w:r w:rsidR="00833265">
        <w:rPr>
          <w:rFonts w:ascii="Times New Roman" w:eastAsia="Times New Roman" w:hAnsi="Times New Roman" w:cs="Times New Roman"/>
          <w:sz w:val="24"/>
          <w:szCs w:val="24"/>
          <w:lang w:eastAsia="lt-LT"/>
        </w:rPr>
        <w:t xml:space="preserve">, </w:t>
      </w:r>
      <w:r w:rsidR="00790A3A">
        <w:rPr>
          <w:rFonts w:ascii="Times New Roman" w:eastAsia="Times New Roman" w:hAnsi="Times New Roman" w:cs="Times New Roman"/>
          <w:sz w:val="24"/>
          <w:szCs w:val="24"/>
          <w:lang w:eastAsia="lt-LT"/>
        </w:rPr>
        <w:t xml:space="preserve">Ramučių kultūros centro </w:t>
      </w:r>
      <w:r w:rsidR="00833265">
        <w:rPr>
          <w:rFonts w:ascii="Times New Roman" w:eastAsia="Times New Roman" w:hAnsi="Times New Roman" w:cs="Times New Roman"/>
          <w:sz w:val="24"/>
          <w:szCs w:val="24"/>
          <w:lang w:eastAsia="lt-LT"/>
        </w:rPr>
        <w:t>pastato atidarymo po rekonstrukcijos iškilmingas renginys „ReSTART‘as“</w:t>
      </w:r>
      <w:r w:rsidR="00790A3A">
        <w:rPr>
          <w:rFonts w:ascii="Times New Roman" w:eastAsia="Times New Roman" w:hAnsi="Times New Roman" w:cs="Times New Roman"/>
          <w:sz w:val="24"/>
          <w:szCs w:val="24"/>
          <w:lang w:eastAsia="lt-LT"/>
        </w:rPr>
        <w:t xml:space="preserve">, „Geriausio 2021 m. II kategorijos Lietuvos kultūros centro“ nominacijos įteikimo „KitOKs renginys“, Karmėlavos B. Buračo g-zijos stadiono atidarymo šventė, klasikinės muzikos koncertas „Vandens simfonija“ Neveronyse, </w:t>
      </w:r>
      <w:r w:rsidR="0074293D">
        <w:rPr>
          <w:rFonts w:ascii="Times New Roman" w:eastAsia="Times New Roman" w:hAnsi="Times New Roman" w:cs="Times New Roman"/>
          <w:sz w:val="24"/>
          <w:szCs w:val="24"/>
          <w:lang w:eastAsia="lt-LT"/>
        </w:rPr>
        <w:t>tarptautinio scenos menų f</w:t>
      </w:r>
      <w:r w:rsidR="00790A3A">
        <w:rPr>
          <w:rFonts w:ascii="Times New Roman" w:eastAsia="Times New Roman" w:hAnsi="Times New Roman" w:cs="Times New Roman"/>
          <w:sz w:val="24"/>
          <w:szCs w:val="24"/>
          <w:lang w:eastAsia="lt-LT"/>
        </w:rPr>
        <w:t>estivalio „ConTempo“ spektakliai visose aptarnaujamose seniūnijose ir kt.</w:t>
      </w:r>
    </w:p>
    <w:p w14:paraId="043C9C4E" w14:textId="2FA9D585" w:rsidR="00790A3A" w:rsidRPr="00061F5D" w:rsidRDefault="00790A3A" w:rsidP="00790A3A">
      <w:pPr>
        <w:pStyle w:val="ListParagraph"/>
        <w:spacing w:after="0" w:line="36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Ataskaitiniais metais įstaigos mėgėjų meno kolektyvai stiprino tarptautines partnerystes. Užmegztas bendradarbiavimas su Sakartvelo, Italijos, Maltos, Latvijos, Nyderlandų karalystės kultūros partneriais</w:t>
      </w:r>
      <w:r w:rsidR="004378DD">
        <w:rPr>
          <w:rFonts w:ascii="Times New Roman" w:eastAsia="Times New Roman" w:hAnsi="Times New Roman" w:cs="Times New Roman"/>
          <w:sz w:val="24"/>
          <w:szCs w:val="24"/>
          <w:lang w:eastAsia="lt-LT"/>
        </w:rPr>
        <w:t xml:space="preserve"> – a</w:t>
      </w:r>
      <w:r>
        <w:rPr>
          <w:rFonts w:ascii="Times New Roman" w:eastAsia="Times New Roman" w:hAnsi="Times New Roman" w:cs="Times New Roman"/>
          <w:sz w:val="24"/>
          <w:szCs w:val="24"/>
          <w:lang w:eastAsia="lt-LT"/>
        </w:rPr>
        <w:t xml:space="preserve">ktyviai </w:t>
      </w:r>
      <w:r w:rsidR="008226CD">
        <w:rPr>
          <w:rFonts w:ascii="Times New Roman" w:eastAsia="Times New Roman" w:hAnsi="Times New Roman" w:cs="Times New Roman"/>
          <w:sz w:val="24"/>
          <w:szCs w:val="24"/>
          <w:lang w:eastAsia="lt-LT"/>
        </w:rPr>
        <w:t>organizuojami tarptautiniai kultūriniai mainai.</w:t>
      </w:r>
    </w:p>
    <w:p w14:paraId="1CD76ECC" w14:textId="67587143" w:rsidR="00D50A21" w:rsidRPr="00441F82" w:rsidRDefault="004378DD" w:rsidP="00441F82">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Didžiausias</w:t>
      </w:r>
      <w:r w:rsidR="00604BA5" w:rsidRPr="00676606">
        <w:rPr>
          <w:rFonts w:ascii="Times New Roman" w:hAnsi="Times New Roman"/>
          <w:sz w:val="24"/>
          <w:szCs w:val="24"/>
          <w:lang w:eastAsia="lt-LT"/>
        </w:rPr>
        <w:t xml:space="preserve"> 202</w:t>
      </w:r>
      <w:r>
        <w:rPr>
          <w:rFonts w:ascii="Times New Roman" w:hAnsi="Times New Roman"/>
          <w:sz w:val="24"/>
          <w:szCs w:val="24"/>
          <w:lang w:eastAsia="lt-LT"/>
        </w:rPr>
        <w:t>2</w:t>
      </w:r>
      <w:r w:rsidR="00604BA5" w:rsidRPr="00676606">
        <w:rPr>
          <w:rFonts w:ascii="Times New Roman" w:hAnsi="Times New Roman"/>
          <w:sz w:val="24"/>
          <w:szCs w:val="24"/>
          <w:lang w:eastAsia="lt-LT"/>
        </w:rPr>
        <w:t xml:space="preserve"> metų iššūki</w:t>
      </w:r>
      <w:r>
        <w:rPr>
          <w:rFonts w:ascii="Times New Roman" w:hAnsi="Times New Roman"/>
          <w:sz w:val="24"/>
          <w:szCs w:val="24"/>
          <w:lang w:eastAsia="lt-LT"/>
        </w:rPr>
        <w:t>s</w:t>
      </w:r>
      <w:r w:rsidR="00604BA5" w:rsidRPr="00676606">
        <w:rPr>
          <w:rFonts w:ascii="Times New Roman" w:hAnsi="Times New Roman"/>
          <w:sz w:val="24"/>
          <w:szCs w:val="24"/>
          <w:lang w:eastAsia="lt-LT"/>
        </w:rPr>
        <w:t xml:space="preserve"> </w:t>
      </w:r>
      <w:r w:rsidR="00DB0A97" w:rsidRPr="00676606">
        <w:rPr>
          <w:rFonts w:ascii="Times New Roman" w:hAnsi="Times New Roman"/>
          <w:sz w:val="24"/>
          <w:szCs w:val="24"/>
          <w:lang w:eastAsia="lt-LT"/>
        </w:rPr>
        <w:t xml:space="preserve">– </w:t>
      </w:r>
      <w:r>
        <w:rPr>
          <w:rFonts w:ascii="Times New Roman" w:hAnsi="Times New Roman"/>
          <w:sz w:val="24"/>
          <w:szCs w:val="24"/>
          <w:lang w:eastAsia="lt-LT"/>
        </w:rPr>
        <w:t xml:space="preserve">veiklų intensyvumas. </w:t>
      </w:r>
      <w:r w:rsidR="002402E3">
        <w:rPr>
          <w:rFonts w:ascii="Times New Roman" w:hAnsi="Times New Roman"/>
          <w:sz w:val="24"/>
          <w:szCs w:val="24"/>
          <w:lang w:eastAsia="lt-LT"/>
        </w:rPr>
        <w:t xml:space="preserve">Centras organizavo </w:t>
      </w:r>
      <w:r w:rsidR="000361D2">
        <w:rPr>
          <w:rFonts w:ascii="Times New Roman" w:hAnsi="Times New Roman"/>
          <w:sz w:val="24"/>
          <w:szCs w:val="24"/>
          <w:lang w:eastAsia="lt-LT"/>
        </w:rPr>
        <w:t xml:space="preserve">net </w:t>
      </w:r>
      <w:r w:rsidR="002402E3">
        <w:rPr>
          <w:rFonts w:ascii="Times New Roman" w:hAnsi="Times New Roman"/>
          <w:sz w:val="24"/>
          <w:szCs w:val="24"/>
          <w:lang w:eastAsia="lt-LT"/>
        </w:rPr>
        <w:t xml:space="preserve">10 renginių, įtrauktų į pagrindinių Kauno rajono renginių sąrašą, taip pat 309 planines ir neplanines veiklas virtualiuoju </w:t>
      </w:r>
      <w:r w:rsidR="00047838">
        <w:rPr>
          <w:rFonts w:ascii="Times New Roman" w:hAnsi="Times New Roman"/>
          <w:sz w:val="24"/>
          <w:szCs w:val="24"/>
          <w:lang w:eastAsia="lt-LT"/>
        </w:rPr>
        <w:t xml:space="preserve">bei </w:t>
      </w:r>
      <w:r w:rsidR="002402E3">
        <w:rPr>
          <w:rFonts w:ascii="Times New Roman" w:hAnsi="Times New Roman"/>
          <w:sz w:val="24"/>
          <w:szCs w:val="24"/>
          <w:lang w:eastAsia="lt-LT"/>
        </w:rPr>
        <w:t xml:space="preserve">kontaktiniu būdu. </w:t>
      </w:r>
      <w:r w:rsidR="00B13A95">
        <w:rPr>
          <w:rFonts w:ascii="Times New Roman" w:hAnsi="Times New Roman"/>
          <w:sz w:val="24"/>
          <w:szCs w:val="24"/>
          <w:lang w:eastAsia="lt-LT"/>
        </w:rPr>
        <w:t xml:space="preserve">Greta kultūrinių paslaugų teikimo, įstaiga vykdo visas privalomąsias juridines ir teisines funkcijas: perėjimas prie bendros viešųjų pirkimų platformos „Mano konkursas“ bei dokumentų valdymo sistemos „Kontora“, informacijos ir dokumentacijos teikimas audito ir kontrolės tarnybai, naujų tvarkų rengimas, pasikeitusių – atnaujinimas ir kt. </w:t>
      </w:r>
      <w:r w:rsidR="0074293D">
        <w:rPr>
          <w:rFonts w:ascii="Times New Roman" w:hAnsi="Times New Roman"/>
          <w:sz w:val="24"/>
          <w:szCs w:val="24"/>
          <w:lang w:eastAsia="lt-LT"/>
        </w:rPr>
        <w:t>Su</w:t>
      </w:r>
      <w:r w:rsidR="00B13A95">
        <w:rPr>
          <w:rFonts w:ascii="Times New Roman" w:hAnsi="Times New Roman"/>
          <w:sz w:val="24"/>
          <w:szCs w:val="24"/>
          <w:lang w:eastAsia="lt-LT"/>
        </w:rPr>
        <w:t xml:space="preserve"> nemažai iššūkių buvo susidurta įgyvendinant Ramučių kultūros centro pastato rekonstrukcijos projektą bei statybos darbų pridavimo valstybinei komisijai proceso metu.</w:t>
      </w:r>
    </w:p>
    <w:p w14:paraId="0C28623E" w14:textId="218E286D" w:rsidR="00D457AE" w:rsidRPr="00061F5D" w:rsidRDefault="00D457AE" w:rsidP="00D457AE">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Kadangi Centro aptarnaujama teritorija yra išsidėsčiusi 4 priemiesčio seniūnijose, o gyventojų skaičius </w:t>
      </w:r>
      <w:r w:rsidR="00D73083">
        <w:rPr>
          <w:rFonts w:ascii="Times New Roman" w:hAnsi="Times New Roman"/>
          <w:sz w:val="24"/>
          <w:szCs w:val="24"/>
          <w:lang w:eastAsia="lt-LT"/>
        </w:rPr>
        <w:t>viršija</w:t>
      </w:r>
      <w:r>
        <w:rPr>
          <w:rFonts w:ascii="Times New Roman" w:hAnsi="Times New Roman"/>
          <w:sz w:val="24"/>
          <w:szCs w:val="24"/>
          <w:lang w:eastAsia="lt-LT"/>
        </w:rPr>
        <w:t xml:space="preserve"> 25 000, buvo jaučiamas tiek pastatų administravimo, tiek personalo valdymo</w:t>
      </w:r>
      <w:r w:rsidR="00B00FAD">
        <w:rPr>
          <w:rFonts w:ascii="Times New Roman" w:hAnsi="Times New Roman"/>
          <w:sz w:val="24"/>
          <w:szCs w:val="24"/>
          <w:lang w:eastAsia="lt-LT"/>
        </w:rPr>
        <w:t xml:space="preserve">, tiek veiklos koordinavimo krūvio padidėjimas. Neturint </w:t>
      </w:r>
      <w:r w:rsidR="004B39CB">
        <w:rPr>
          <w:rFonts w:ascii="Times New Roman" w:hAnsi="Times New Roman"/>
          <w:sz w:val="24"/>
          <w:szCs w:val="24"/>
          <w:lang w:eastAsia="lt-LT"/>
        </w:rPr>
        <w:t>p</w:t>
      </w:r>
      <w:r w:rsidR="00B00FAD">
        <w:rPr>
          <w:rFonts w:ascii="Times New Roman" w:hAnsi="Times New Roman"/>
          <w:sz w:val="24"/>
          <w:szCs w:val="24"/>
          <w:lang w:eastAsia="lt-LT"/>
        </w:rPr>
        <w:t>avaduotojo ūkiui (ūkvedžio) etato</w:t>
      </w:r>
      <w:r w:rsidR="00047838">
        <w:rPr>
          <w:rFonts w:ascii="Times New Roman" w:hAnsi="Times New Roman"/>
          <w:sz w:val="24"/>
          <w:szCs w:val="24"/>
          <w:lang w:eastAsia="lt-LT"/>
        </w:rPr>
        <w:t>,</w:t>
      </w:r>
      <w:r w:rsidR="00B00FAD">
        <w:rPr>
          <w:rFonts w:ascii="Times New Roman" w:hAnsi="Times New Roman"/>
          <w:sz w:val="24"/>
          <w:szCs w:val="24"/>
          <w:lang w:eastAsia="lt-LT"/>
        </w:rPr>
        <w:t xml:space="preserve"> sudėtinga </w:t>
      </w:r>
      <w:r w:rsidR="004B39CB">
        <w:rPr>
          <w:rFonts w:ascii="Times New Roman" w:hAnsi="Times New Roman"/>
          <w:sz w:val="24"/>
          <w:szCs w:val="24"/>
          <w:lang w:eastAsia="lt-LT"/>
        </w:rPr>
        <w:t>administruoti</w:t>
      </w:r>
      <w:r w:rsidR="00B00FAD">
        <w:rPr>
          <w:rFonts w:ascii="Times New Roman" w:hAnsi="Times New Roman"/>
          <w:sz w:val="24"/>
          <w:szCs w:val="24"/>
          <w:lang w:eastAsia="lt-LT"/>
        </w:rPr>
        <w:t xml:space="preserve"> </w:t>
      </w:r>
      <w:r w:rsidR="006765A1">
        <w:rPr>
          <w:rFonts w:ascii="Times New Roman" w:hAnsi="Times New Roman"/>
          <w:sz w:val="24"/>
          <w:szCs w:val="24"/>
          <w:lang w:eastAsia="lt-LT"/>
        </w:rPr>
        <w:t xml:space="preserve">5 </w:t>
      </w:r>
      <w:r w:rsidR="00B00FAD">
        <w:rPr>
          <w:rFonts w:ascii="Times New Roman" w:hAnsi="Times New Roman"/>
          <w:sz w:val="24"/>
          <w:szCs w:val="24"/>
          <w:lang w:eastAsia="lt-LT"/>
        </w:rPr>
        <w:t xml:space="preserve">pastatų priežiūrą ir tuo pat metu </w:t>
      </w:r>
      <w:r w:rsidR="004B39CB">
        <w:rPr>
          <w:rFonts w:ascii="Times New Roman" w:hAnsi="Times New Roman"/>
          <w:sz w:val="24"/>
          <w:szCs w:val="24"/>
          <w:lang w:eastAsia="lt-LT"/>
        </w:rPr>
        <w:t>vykdyti</w:t>
      </w:r>
      <w:r w:rsidR="00B00FAD">
        <w:rPr>
          <w:rFonts w:ascii="Times New Roman" w:hAnsi="Times New Roman"/>
          <w:sz w:val="24"/>
          <w:szCs w:val="24"/>
          <w:lang w:eastAsia="lt-LT"/>
        </w:rPr>
        <w:t xml:space="preserve"> kultūros funkcijas teritorijoje, kurios gyventojai tikisi ir laukia Kauno miesto atžvilgiu konkurencingų, patrauklių ir šiuolaiki</w:t>
      </w:r>
      <w:r w:rsidR="006765A1">
        <w:rPr>
          <w:rFonts w:ascii="Times New Roman" w:hAnsi="Times New Roman"/>
          <w:sz w:val="24"/>
          <w:szCs w:val="24"/>
          <w:lang w:eastAsia="lt-LT"/>
        </w:rPr>
        <w:t>škų</w:t>
      </w:r>
      <w:r w:rsidR="00B00FAD">
        <w:rPr>
          <w:rFonts w:ascii="Times New Roman" w:hAnsi="Times New Roman"/>
          <w:sz w:val="24"/>
          <w:szCs w:val="24"/>
          <w:lang w:eastAsia="lt-LT"/>
        </w:rPr>
        <w:t xml:space="preserve"> renginių bei veiklų formų. </w:t>
      </w:r>
    </w:p>
    <w:p w14:paraId="67643377" w14:textId="4657037D" w:rsidR="00DB7469" w:rsidRDefault="004165A2" w:rsidP="00D457AE">
      <w:pPr>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 xml:space="preserve">Apibendrinant </w:t>
      </w:r>
      <w:r w:rsidR="00DB7469" w:rsidRPr="00061F5D">
        <w:rPr>
          <w:rFonts w:ascii="Times New Roman" w:hAnsi="Times New Roman"/>
          <w:sz w:val="24"/>
          <w:szCs w:val="24"/>
          <w:lang w:eastAsia="lt-LT"/>
        </w:rPr>
        <w:t>202</w:t>
      </w:r>
      <w:r w:rsidR="00D73083">
        <w:rPr>
          <w:rFonts w:ascii="Times New Roman" w:hAnsi="Times New Roman"/>
          <w:sz w:val="24"/>
          <w:szCs w:val="24"/>
          <w:lang w:eastAsia="lt-LT"/>
        </w:rPr>
        <w:t>2</w:t>
      </w:r>
      <w:r w:rsidR="00DB7469" w:rsidRPr="00061F5D">
        <w:rPr>
          <w:rFonts w:ascii="Times New Roman" w:hAnsi="Times New Roman"/>
          <w:sz w:val="24"/>
          <w:szCs w:val="24"/>
          <w:lang w:eastAsia="lt-LT"/>
        </w:rPr>
        <w:t xml:space="preserve"> metų rezultatus</w:t>
      </w:r>
      <w:r w:rsidR="00F60BB5">
        <w:rPr>
          <w:rFonts w:ascii="Times New Roman" w:hAnsi="Times New Roman"/>
          <w:sz w:val="24"/>
          <w:szCs w:val="24"/>
          <w:lang w:eastAsia="lt-LT"/>
        </w:rPr>
        <w:t>,</w:t>
      </w:r>
      <w:r w:rsidR="00DB7469" w:rsidRPr="00061F5D">
        <w:rPr>
          <w:rFonts w:ascii="Times New Roman" w:hAnsi="Times New Roman"/>
          <w:sz w:val="24"/>
          <w:szCs w:val="24"/>
          <w:lang w:eastAsia="lt-LT"/>
        </w:rPr>
        <w:t xml:space="preserve"> galima daryti išvadą, jog</w:t>
      </w:r>
      <w:r w:rsidR="00F60BB5">
        <w:rPr>
          <w:rFonts w:ascii="Times New Roman" w:hAnsi="Times New Roman"/>
          <w:sz w:val="24"/>
          <w:szCs w:val="24"/>
          <w:lang w:eastAsia="lt-LT"/>
        </w:rPr>
        <w:t>,</w:t>
      </w:r>
      <w:r w:rsidR="00DB7469" w:rsidRPr="00061F5D">
        <w:rPr>
          <w:rFonts w:ascii="Times New Roman" w:hAnsi="Times New Roman"/>
          <w:sz w:val="24"/>
          <w:szCs w:val="24"/>
          <w:lang w:eastAsia="lt-LT"/>
        </w:rPr>
        <w:t xml:space="preserve"> nepaisant </w:t>
      </w:r>
      <w:r w:rsidR="00D73083">
        <w:rPr>
          <w:rFonts w:ascii="Times New Roman" w:hAnsi="Times New Roman"/>
          <w:sz w:val="24"/>
          <w:szCs w:val="24"/>
          <w:lang w:eastAsia="lt-LT"/>
        </w:rPr>
        <w:t>iškilusių iššūkių</w:t>
      </w:r>
      <w:r w:rsidR="00840755">
        <w:rPr>
          <w:rFonts w:ascii="Times New Roman" w:hAnsi="Times New Roman"/>
          <w:sz w:val="24"/>
          <w:szCs w:val="24"/>
          <w:lang w:eastAsia="lt-LT"/>
        </w:rPr>
        <w:t xml:space="preserve">, </w:t>
      </w:r>
      <w:r w:rsidR="00DB7469" w:rsidRPr="00061F5D">
        <w:rPr>
          <w:rFonts w:ascii="Times New Roman" w:hAnsi="Times New Roman"/>
          <w:sz w:val="24"/>
          <w:szCs w:val="24"/>
          <w:lang w:eastAsia="lt-LT"/>
        </w:rPr>
        <w:t xml:space="preserve">įstaigoje darbas vyko </w:t>
      </w:r>
      <w:r w:rsidR="00357177" w:rsidRPr="00061F5D">
        <w:rPr>
          <w:rFonts w:ascii="Times New Roman" w:hAnsi="Times New Roman"/>
          <w:sz w:val="24"/>
          <w:szCs w:val="24"/>
          <w:lang w:eastAsia="lt-LT"/>
        </w:rPr>
        <w:t>nepertraukiamai,</w:t>
      </w:r>
      <w:r w:rsidR="00DB7469" w:rsidRPr="00061F5D">
        <w:rPr>
          <w:rFonts w:ascii="Times New Roman" w:hAnsi="Times New Roman"/>
          <w:sz w:val="24"/>
          <w:szCs w:val="24"/>
          <w:lang w:eastAsia="lt-LT"/>
        </w:rPr>
        <w:t xml:space="preserve"> produktyviai ir inovatyviai, prisitaikant prie šiuolaikinių visuomenės poreikių ir esamos situacijos. </w:t>
      </w:r>
    </w:p>
    <w:p w14:paraId="13C6C94E" w14:textId="1346AEAF" w:rsidR="006765A1" w:rsidRDefault="006765A1" w:rsidP="00A30B18">
      <w:pPr>
        <w:pStyle w:val="NoSpacing"/>
        <w:ind w:right="535"/>
        <w:jc w:val="center"/>
        <w:rPr>
          <w:b/>
          <w:sz w:val="24"/>
          <w:szCs w:val="24"/>
        </w:rPr>
      </w:pPr>
    </w:p>
    <w:p w14:paraId="6E64D4B8" w14:textId="24636282" w:rsidR="008A2607" w:rsidRPr="00061F5D" w:rsidRDefault="00340F48" w:rsidP="00A30B18">
      <w:pPr>
        <w:pStyle w:val="NoSpacing"/>
        <w:ind w:right="535"/>
        <w:jc w:val="center"/>
        <w:rPr>
          <w:b/>
          <w:sz w:val="24"/>
          <w:szCs w:val="24"/>
        </w:rPr>
      </w:pPr>
      <w:r w:rsidRPr="00061F5D">
        <w:rPr>
          <w:b/>
          <w:sz w:val="24"/>
          <w:szCs w:val="24"/>
        </w:rPr>
        <w:t xml:space="preserve">III. </w:t>
      </w:r>
      <w:r w:rsidR="008A2607" w:rsidRPr="00061F5D">
        <w:rPr>
          <w:b/>
          <w:sz w:val="24"/>
          <w:szCs w:val="24"/>
        </w:rPr>
        <w:t>VEIKLOS PROGRAMOS ĮGYVENDINIMAS</w:t>
      </w:r>
    </w:p>
    <w:p w14:paraId="0B62E112" w14:textId="6B613033" w:rsidR="008A2607" w:rsidRPr="00061F5D" w:rsidRDefault="008A2607" w:rsidP="00A30B18">
      <w:pPr>
        <w:pStyle w:val="NoSpacing"/>
        <w:ind w:right="535"/>
        <w:jc w:val="center"/>
        <w:rPr>
          <w:b/>
          <w:sz w:val="24"/>
          <w:szCs w:val="24"/>
        </w:rPr>
      </w:pPr>
    </w:p>
    <w:p w14:paraId="50EC70E6" w14:textId="1BC33A70" w:rsidR="006B3664" w:rsidRPr="00061F5D" w:rsidRDefault="006B3664" w:rsidP="000A404E">
      <w:pPr>
        <w:spacing w:after="0" w:line="360" w:lineRule="auto"/>
        <w:ind w:right="535" w:firstLine="851"/>
        <w:rPr>
          <w:rFonts w:ascii="Times New Roman" w:hAnsi="Times New Roman"/>
          <w:sz w:val="24"/>
          <w:szCs w:val="24"/>
        </w:rPr>
      </w:pPr>
      <w:r w:rsidRPr="00061F5D">
        <w:rPr>
          <w:rFonts w:ascii="Times New Roman" w:hAnsi="Times New Roman"/>
          <w:sz w:val="24"/>
          <w:szCs w:val="24"/>
        </w:rPr>
        <w:t>3.1 P</w:t>
      </w:r>
      <w:r w:rsidR="008A2607" w:rsidRPr="00061F5D">
        <w:rPr>
          <w:rFonts w:ascii="Times New Roman" w:hAnsi="Times New Roman"/>
          <w:sz w:val="24"/>
          <w:szCs w:val="24"/>
        </w:rPr>
        <w:t>agrindinės veiklos organizavimas</w:t>
      </w:r>
      <w:r w:rsidRPr="00061F5D">
        <w:rPr>
          <w:rFonts w:ascii="Times New Roman" w:hAnsi="Times New Roman"/>
          <w:sz w:val="24"/>
          <w:szCs w:val="24"/>
        </w:rPr>
        <w:t>,</w:t>
      </w:r>
      <w:r w:rsidR="008A2607" w:rsidRPr="00061F5D">
        <w:rPr>
          <w:rFonts w:ascii="Times New Roman" w:hAnsi="Times New Roman"/>
          <w:sz w:val="24"/>
          <w:szCs w:val="24"/>
        </w:rPr>
        <w:t xml:space="preserve"> įgyvendinant Veiklos programoje iškeltus uždavinius</w:t>
      </w:r>
      <w:bookmarkStart w:id="0" w:name="_Hlk47089203"/>
    </w:p>
    <w:tbl>
      <w:tblPr>
        <w:tblStyle w:val="TableGrid"/>
        <w:tblW w:w="14029" w:type="dxa"/>
        <w:tblLook w:val="04A0" w:firstRow="1" w:lastRow="0" w:firstColumn="1" w:lastColumn="0" w:noHBand="0" w:noVBand="1"/>
      </w:tblPr>
      <w:tblGrid>
        <w:gridCol w:w="704"/>
        <w:gridCol w:w="2552"/>
        <w:gridCol w:w="4252"/>
        <w:gridCol w:w="3402"/>
        <w:gridCol w:w="3119"/>
      </w:tblGrid>
      <w:tr w:rsidR="00697210" w:rsidRPr="00061F5D" w14:paraId="6EC77FB1" w14:textId="77777777" w:rsidTr="000F4764">
        <w:trPr>
          <w:trHeight w:val="590"/>
        </w:trPr>
        <w:tc>
          <w:tcPr>
            <w:tcW w:w="704" w:type="dxa"/>
          </w:tcPr>
          <w:p w14:paraId="1DFF0EFD" w14:textId="77777777" w:rsidR="008A2607" w:rsidRPr="00061F5D" w:rsidRDefault="008A2607" w:rsidP="000A404E">
            <w:pPr>
              <w:pStyle w:val="NoSpacing"/>
              <w:spacing w:line="360" w:lineRule="auto"/>
              <w:ind w:right="-33"/>
              <w:jc w:val="center"/>
              <w:rPr>
                <w:sz w:val="22"/>
                <w:szCs w:val="22"/>
              </w:rPr>
            </w:pPr>
            <w:bookmarkStart w:id="1" w:name="_Hlk47089105"/>
            <w:bookmarkEnd w:id="0"/>
            <w:r w:rsidRPr="00061F5D">
              <w:rPr>
                <w:sz w:val="22"/>
                <w:szCs w:val="22"/>
              </w:rPr>
              <w:t>Eil. Nr.</w:t>
            </w:r>
          </w:p>
        </w:tc>
        <w:tc>
          <w:tcPr>
            <w:tcW w:w="2552" w:type="dxa"/>
          </w:tcPr>
          <w:p w14:paraId="4C986C4F" w14:textId="0FFF4405" w:rsidR="008A2607" w:rsidRPr="000A404E" w:rsidRDefault="00DA38A3" w:rsidP="00C608E3">
            <w:pPr>
              <w:pStyle w:val="NoSpacing"/>
              <w:spacing w:line="360" w:lineRule="auto"/>
              <w:ind w:right="-111"/>
              <w:jc w:val="center"/>
              <w:rPr>
                <w:sz w:val="22"/>
                <w:szCs w:val="22"/>
              </w:rPr>
            </w:pPr>
            <w:r w:rsidRPr="00061F5D">
              <w:rPr>
                <w:sz w:val="22"/>
                <w:szCs w:val="22"/>
              </w:rPr>
              <w:t>Prioritetinės sritys</w:t>
            </w:r>
          </w:p>
        </w:tc>
        <w:tc>
          <w:tcPr>
            <w:tcW w:w="4252" w:type="dxa"/>
          </w:tcPr>
          <w:p w14:paraId="0E7FEEA4" w14:textId="05B3B000" w:rsidR="008A2607" w:rsidRPr="00061F5D" w:rsidRDefault="008A2607" w:rsidP="000A404E">
            <w:pPr>
              <w:pStyle w:val="NoSpacing"/>
              <w:spacing w:line="360" w:lineRule="auto"/>
              <w:ind w:right="535"/>
              <w:jc w:val="center"/>
              <w:rPr>
                <w:sz w:val="22"/>
                <w:szCs w:val="22"/>
              </w:rPr>
            </w:pPr>
            <w:r w:rsidRPr="00061F5D">
              <w:rPr>
                <w:sz w:val="22"/>
                <w:szCs w:val="22"/>
              </w:rPr>
              <w:t>Pagrindinės veiklos priemonės</w:t>
            </w:r>
          </w:p>
        </w:tc>
        <w:tc>
          <w:tcPr>
            <w:tcW w:w="3402" w:type="dxa"/>
          </w:tcPr>
          <w:p w14:paraId="5CF2B82F" w14:textId="42A8D941" w:rsidR="008A2607" w:rsidRPr="00061F5D" w:rsidRDefault="00697210" w:rsidP="000A404E">
            <w:pPr>
              <w:pStyle w:val="NoSpacing"/>
              <w:spacing w:line="360" w:lineRule="auto"/>
              <w:ind w:right="66"/>
              <w:jc w:val="center"/>
              <w:rPr>
                <w:sz w:val="22"/>
                <w:szCs w:val="22"/>
              </w:rPr>
            </w:pPr>
            <w:r w:rsidRPr="00061F5D">
              <w:rPr>
                <w:sz w:val="22"/>
                <w:szCs w:val="22"/>
              </w:rPr>
              <w:t>Įgyvendinta/neįgyvendinta</w:t>
            </w:r>
          </w:p>
        </w:tc>
        <w:tc>
          <w:tcPr>
            <w:tcW w:w="3119" w:type="dxa"/>
          </w:tcPr>
          <w:p w14:paraId="6690BC29" w14:textId="598774F4" w:rsidR="008A2607" w:rsidRPr="00061F5D" w:rsidRDefault="008A2607" w:rsidP="000A404E">
            <w:pPr>
              <w:pStyle w:val="NoSpacing"/>
              <w:spacing w:line="360" w:lineRule="auto"/>
              <w:ind w:right="535"/>
              <w:jc w:val="center"/>
              <w:rPr>
                <w:sz w:val="22"/>
                <w:szCs w:val="22"/>
              </w:rPr>
            </w:pPr>
            <w:r w:rsidRPr="00061F5D">
              <w:rPr>
                <w:sz w:val="22"/>
                <w:szCs w:val="22"/>
              </w:rPr>
              <w:t>Pas</w:t>
            </w:r>
            <w:r w:rsidR="00697210" w:rsidRPr="00061F5D">
              <w:rPr>
                <w:sz w:val="22"/>
                <w:szCs w:val="22"/>
              </w:rPr>
              <w:t>tabos</w:t>
            </w:r>
          </w:p>
          <w:p w14:paraId="598F6FF9" w14:textId="5973B30F" w:rsidR="008A2607" w:rsidRPr="00061F5D" w:rsidRDefault="008A2607" w:rsidP="000A404E">
            <w:pPr>
              <w:pStyle w:val="NoSpacing"/>
              <w:spacing w:line="360" w:lineRule="auto"/>
              <w:ind w:right="535"/>
              <w:jc w:val="center"/>
              <w:rPr>
                <w:sz w:val="22"/>
                <w:szCs w:val="22"/>
              </w:rPr>
            </w:pPr>
          </w:p>
        </w:tc>
      </w:tr>
      <w:tr w:rsidR="00F27718" w:rsidRPr="00061F5D" w14:paraId="71125735" w14:textId="77777777" w:rsidTr="00415485">
        <w:tc>
          <w:tcPr>
            <w:tcW w:w="704" w:type="dxa"/>
            <w:vMerge w:val="restart"/>
          </w:tcPr>
          <w:p w14:paraId="671797DB" w14:textId="44412C70" w:rsidR="00F27718" w:rsidRPr="00061F5D" w:rsidRDefault="00F27718" w:rsidP="000A404E">
            <w:pPr>
              <w:pStyle w:val="NoSpacing"/>
              <w:spacing w:line="276" w:lineRule="auto"/>
              <w:ind w:right="-174"/>
              <w:rPr>
                <w:sz w:val="22"/>
                <w:szCs w:val="22"/>
              </w:rPr>
            </w:pPr>
            <w:bookmarkStart w:id="2" w:name="_Hlk47089124"/>
            <w:bookmarkEnd w:id="1"/>
            <w:r w:rsidRPr="00061F5D">
              <w:rPr>
                <w:sz w:val="22"/>
                <w:szCs w:val="22"/>
              </w:rPr>
              <w:t>1</w:t>
            </w:r>
            <w:bookmarkEnd w:id="2"/>
            <w:r w:rsidRPr="00061F5D">
              <w:rPr>
                <w:sz w:val="22"/>
                <w:szCs w:val="22"/>
              </w:rPr>
              <w:t>.</w:t>
            </w:r>
          </w:p>
        </w:tc>
        <w:tc>
          <w:tcPr>
            <w:tcW w:w="2552" w:type="dxa"/>
            <w:vMerge w:val="restart"/>
          </w:tcPr>
          <w:p w14:paraId="0F299C34" w14:textId="45BB688C" w:rsidR="00F27718" w:rsidRPr="00061F5D" w:rsidRDefault="00F27718" w:rsidP="00192DA8">
            <w:pPr>
              <w:pStyle w:val="NoSpacing"/>
              <w:spacing w:line="276" w:lineRule="auto"/>
              <w:rPr>
                <w:sz w:val="22"/>
                <w:szCs w:val="22"/>
              </w:rPr>
            </w:pPr>
            <w:r w:rsidRPr="00D53A71">
              <w:rPr>
                <w:sz w:val="22"/>
                <w:szCs w:val="22"/>
              </w:rPr>
              <w:t>Jaunimo auditorijų plėtra.</w:t>
            </w:r>
          </w:p>
        </w:tc>
        <w:tc>
          <w:tcPr>
            <w:tcW w:w="4252" w:type="dxa"/>
            <w:vAlign w:val="center"/>
          </w:tcPr>
          <w:p w14:paraId="4A5A4318" w14:textId="41A6A58A" w:rsidR="00F27718" w:rsidRPr="00061F5D" w:rsidRDefault="00F27718" w:rsidP="00547BDC">
            <w:pPr>
              <w:pStyle w:val="NoSpacing"/>
              <w:spacing w:line="276" w:lineRule="auto"/>
              <w:ind w:right="32"/>
              <w:rPr>
                <w:sz w:val="22"/>
                <w:szCs w:val="22"/>
              </w:rPr>
            </w:pPr>
            <w:r w:rsidRPr="00D53A71">
              <w:rPr>
                <w:sz w:val="22"/>
                <w:szCs w:val="22"/>
              </w:rPr>
              <w:t>1.1 Atlikti aptarnaujamos teritorijos poreikių tyrimą, akcentuojant jauno žmogaus lūkesčius.</w:t>
            </w:r>
          </w:p>
        </w:tc>
        <w:tc>
          <w:tcPr>
            <w:tcW w:w="3402" w:type="dxa"/>
          </w:tcPr>
          <w:p w14:paraId="03CCBF26" w14:textId="4ECB6247" w:rsidR="00F27718" w:rsidRPr="00B70E6A" w:rsidRDefault="00F27718" w:rsidP="00192DA8">
            <w:pPr>
              <w:pStyle w:val="NoSpacing"/>
              <w:spacing w:line="276" w:lineRule="auto"/>
              <w:ind w:right="40"/>
              <w:rPr>
                <w:sz w:val="22"/>
                <w:szCs w:val="22"/>
              </w:rPr>
            </w:pPr>
            <w:r>
              <w:rPr>
                <w:sz w:val="22"/>
                <w:szCs w:val="22"/>
              </w:rPr>
              <w:t>Neįgyvendinta dėl metų eigoje pasikeitusių veiklos prioritetų ir koreguotos veiklos programos.</w:t>
            </w:r>
          </w:p>
        </w:tc>
        <w:tc>
          <w:tcPr>
            <w:tcW w:w="3119" w:type="dxa"/>
            <w:vMerge w:val="restart"/>
          </w:tcPr>
          <w:p w14:paraId="535053D3" w14:textId="1033DFD3" w:rsidR="00F27718" w:rsidRDefault="00F27718" w:rsidP="00192DA8">
            <w:pPr>
              <w:pStyle w:val="NoSpacing"/>
              <w:spacing w:line="276" w:lineRule="auto"/>
              <w:ind w:right="41"/>
              <w:rPr>
                <w:sz w:val="22"/>
                <w:szCs w:val="22"/>
              </w:rPr>
            </w:pPr>
            <w:r>
              <w:rPr>
                <w:sz w:val="22"/>
                <w:szCs w:val="22"/>
              </w:rPr>
              <w:t xml:space="preserve">Jaunimo auditorijų plėtra – vienas sudėtingiausių iššūkių įstaigai. Jaunimas vis dar </w:t>
            </w:r>
            <w:r w:rsidR="000A0E24">
              <w:rPr>
                <w:sz w:val="22"/>
                <w:szCs w:val="22"/>
              </w:rPr>
              <w:t xml:space="preserve">nėra </w:t>
            </w:r>
            <w:r>
              <w:rPr>
                <w:sz w:val="22"/>
                <w:szCs w:val="22"/>
              </w:rPr>
              <w:t>pakankamai aktyvus</w:t>
            </w:r>
            <w:r w:rsidR="000A0E24">
              <w:rPr>
                <w:sz w:val="22"/>
                <w:szCs w:val="22"/>
              </w:rPr>
              <w:t xml:space="preserve"> vietos kultūros proceso dalyvis, lankytojas ar savanoris. Ir toliau Ramučių kultūros centro viena iš prioritetinių krypčių yra jaunimo auditorijų pritraukimas ir į tai bus orientuota dauguma projektinių veiklų.</w:t>
            </w:r>
          </w:p>
          <w:p w14:paraId="4EE2E259" w14:textId="50B72AB5" w:rsidR="000A0E24" w:rsidRPr="00061F5D" w:rsidRDefault="000A0E24" w:rsidP="00192DA8">
            <w:pPr>
              <w:pStyle w:val="NoSpacing"/>
              <w:spacing w:line="276" w:lineRule="auto"/>
              <w:ind w:right="41"/>
              <w:rPr>
                <w:sz w:val="22"/>
                <w:szCs w:val="22"/>
              </w:rPr>
            </w:pPr>
            <w:r>
              <w:rPr>
                <w:sz w:val="22"/>
                <w:szCs w:val="22"/>
              </w:rPr>
              <w:t>Skaitlinga aptarnaujamos teritorijos gyventojų apklausa suplanuota 2023 m. veiklos programoje, todėl 2022 m. tik jaunimo auditorijai apklausa nebuvo vykdoma.</w:t>
            </w:r>
          </w:p>
        </w:tc>
      </w:tr>
      <w:tr w:rsidR="00F27718" w:rsidRPr="00061F5D" w14:paraId="57B884F5" w14:textId="77777777" w:rsidTr="000F4764">
        <w:tc>
          <w:tcPr>
            <w:tcW w:w="704" w:type="dxa"/>
            <w:vMerge/>
          </w:tcPr>
          <w:p w14:paraId="3A6015A0" w14:textId="77777777" w:rsidR="00F27718" w:rsidRPr="00061F5D" w:rsidRDefault="00F27718" w:rsidP="00192DA8">
            <w:pPr>
              <w:pStyle w:val="NoSpacing"/>
              <w:spacing w:line="276" w:lineRule="auto"/>
              <w:ind w:right="535"/>
              <w:jc w:val="center"/>
              <w:rPr>
                <w:sz w:val="22"/>
                <w:szCs w:val="22"/>
              </w:rPr>
            </w:pPr>
          </w:p>
        </w:tc>
        <w:tc>
          <w:tcPr>
            <w:tcW w:w="2552" w:type="dxa"/>
            <w:vMerge/>
          </w:tcPr>
          <w:p w14:paraId="132A6A54" w14:textId="77777777" w:rsidR="00F27718" w:rsidRPr="00061F5D" w:rsidRDefault="00F27718" w:rsidP="00192DA8">
            <w:pPr>
              <w:pStyle w:val="NoSpacing"/>
              <w:spacing w:line="276" w:lineRule="auto"/>
              <w:ind w:right="535"/>
              <w:jc w:val="center"/>
              <w:rPr>
                <w:sz w:val="22"/>
                <w:szCs w:val="22"/>
              </w:rPr>
            </w:pPr>
          </w:p>
        </w:tc>
        <w:tc>
          <w:tcPr>
            <w:tcW w:w="4252" w:type="dxa"/>
          </w:tcPr>
          <w:p w14:paraId="5D3DCBC4" w14:textId="20578B84" w:rsidR="00F27718" w:rsidRPr="00061F5D" w:rsidRDefault="00F27718" w:rsidP="00547BDC">
            <w:pPr>
              <w:pStyle w:val="NoSpacing"/>
              <w:spacing w:line="276" w:lineRule="auto"/>
              <w:ind w:right="32"/>
              <w:rPr>
                <w:sz w:val="22"/>
                <w:szCs w:val="22"/>
              </w:rPr>
            </w:pPr>
            <w:r w:rsidRPr="00D53A71">
              <w:rPr>
                <w:sz w:val="22"/>
                <w:szCs w:val="22"/>
              </w:rPr>
              <w:t>1.2 Lietuvai ir Kauno rajonui svarbių atmintinų datų įprasminimas.</w:t>
            </w:r>
          </w:p>
        </w:tc>
        <w:tc>
          <w:tcPr>
            <w:tcW w:w="3402" w:type="dxa"/>
          </w:tcPr>
          <w:p w14:paraId="26BF0156" w14:textId="3D2EB579" w:rsidR="00F27718" w:rsidRPr="00B70E6A" w:rsidRDefault="00F27718" w:rsidP="00192DA8">
            <w:pPr>
              <w:pStyle w:val="NoSpacing"/>
              <w:spacing w:line="276" w:lineRule="auto"/>
              <w:ind w:right="40"/>
              <w:rPr>
                <w:sz w:val="22"/>
                <w:szCs w:val="22"/>
              </w:rPr>
            </w:pPr>
            <w:r>
              <w:rPr>
                <w:sz w:val="22"/>
                <w:szCs w:val="22"/>
              </w:rPr>
              <w:t>Įgyvendinta optimaliai.</w:t>
            </w:r>
          </w:p>
        </w:tc>
        <w:tc>
          <w:tcPr>
            <w:tcW w:w="3119" w:type="dxa"/>
            <w:vMerge/>
          </w:tcPr>
          <w:p w14:paraId="7035B6F3" w14:textId="77777777" w:rsidR="00F27718" w:rsidRPr="00061F5D" w:rsidRDefault="00F27718" w:rsidP="00192DA8">
            <w:pPr>
              <w:pStyle w:val="NoSpacing"/>
              <w:spacing w:line="276" w:lineRule="auto"/>
              <w:ind w:right="535"/>
              <w:jc w:val="center"/>
              <w:rPr>
                <w:sz w:val="22"/>
                <w:szCs w:val="22"/>
              </w:rPr>
            </w:pPr>
          </w:p>
        </w:tc>
      </w:tr>
      <w:tr w:rsidR="00F27718" w:rsidRPr="00061F5D" w14:paraId="1BAC5623" w14:textId="77777777" w:rsidTr="000F4764">
        <w:tc>
          <w:tcPr>
            <w:tcW w:w="704" w:type="dxa"/>
            <w:vMerge/>
          </w:tcPr>
          <w:p w14:paraId="5E9339F0" w14:textId="77777777" w:rsidR="00F27718" w:rsidRPr="00061F5D" w:rsidRDefault="00F27718" w:rsidP="00192DA8">
            <w:pPr>
              <w:pStyle w:val="NoSpacing"/>
              <w:spacing w:line="276" w:lineRule="auto"/>
              <w:ind w:right="535"/>
              <w:jc w:val="center"/>
              <w:rPr>
                <w:sz w:val="22"/>
                <w:szCs w:val="22"/>
              </w:rPr>
            </w:pPr>
          </w:p>
        </w:tc>
        <w:tc>
          <w:tcPr>
            <w:tcW w:w="2552" w:type="dxa"/>
            <w:vMerge/>
          </w:tcPr>
          <w:p w14:paraId="51228A5F" w14:textId="77777777" w:rsidR="00F27718" w:rsidRPr="00061F5D" w:rsidRDefault="00F27718" w:rsidP="00192DA8">
            <w:pPr>
              <w:pStyle w:val="NoSpacing"/>
              <w:spacing w:line="276" w:lineRule="auto"/>
              <w:ind w:right="535"/>
              <w:jc w:val="center"/>
              <w:rPr>
                <w:sz w:val="22"/>
                <w:szCs w:val="22"/>
              </w:rPr>
            </w:pPr>
          </w:p>
        </w:tc>
        <w:tc>
          <w:tcPr>
            <w:tcW w:w="4252" w:type="dxa"/>
          </w:tcPr>
          <w:p w14:paraId="352344B7" w14:textId="08698761" w:rsidR="00F27718" w:rsidRPr="00061F5D" w:rsidRDefault="00F27718" w:rsidP="00192DA8">
            <w:pPr>
              <w:pStyle w:val="NoSpacing"/>
              <w:spacing w:line="276" w:lineRule="auto"/>
              <w:ind w:right="32"/>
              <w:rPr>
                <w:sz w:val="22"/>
                <w:szCs w:val="22"/>
              </w:rPr>
            </w:pPr>
            <w:r w:rsidRPr="00D53A71">
              <w:rPr>
                <w:sz w:val="22"/>
                <w:szCs w:val="22"/>
              </w:rPr>
              <w:t>1.3 Suburti vaikų ar jaunimo mėgėjų meno kolektyvą/ klubą.</w:t>
            </w:r>
          </w:p>
        </w:tc>
        <w:tc>
          <w:tcPr>
            <w:tcW w:w="3402" w:type="dxa"/>
          </w:tcPr>
          <w:p w14:paraId="250FF108" w14:textId="6B9456D3" w:rsidR="00F27718" w:rsidRPr="00061F5D" w:rsidRDefault="00F27718" w:rsidP="00192DA8">
            <w:pPr>
              <w:pStyle w:val="NoSpacing"/>
              <w:spacing w:line="276" w:lineRule="auto"/>
              <w:ind w:right="40"/>
              <w:rPr>
                <w:sz w:val="22"/>
                <w:szCs w:val="22"/>
              </w:rPr>
            </w:pPr>
            <w:r>
              <w:rPr>
                <w:sz w:val="22"/>
                <w:szCs w:val="22"/>
              </w:rPr>
              <w:t>Suburti du vaikų ir jaunimo mėgėjų meno kolektyvai: vaikų teatriukas Voškoniuose ir jaunimo dainavimo studija Ramučiuose.</w:t>
            </w:r>
          </w:p>
        </w:tc>
        <w:tc>
          <w:tcPr>
            <w:tcW w:w="3119" w:type="dxa"/>
            <w:vMerge/>
          </w:tcPr>
          <w:p w14:paraId="2E4156D1" w14:textId="77777777" w:rsidR="00F27718" w:rsidRPr="00061F5D" w:rsidRDefault="00F27718" w:rsidP="00192DA8">
            <w:pPr>
              <w:pStyle w:val="NoSpacing"/>
              <w:spacing w:line="276" w:lineRule="auto"/>
              <w:ind w:right="535"/>
              <w:jc w:val="center"/>
              <w:rPr>
                <w:sz w:val="22"/>
                <w:szCs w:val="22"/>
              </w:rPr>
            </w:pPr>
          </w:p>
        </w:tc>
      </w:tr>
      <w:tr w:rsidR="00F27718" w:rsidRPr="00061F5D" w14:paraId="5DDC0CBD" w14:textId="77777777" w:rsidTr="000F4764">
        <w:tc>
          <w:tcPr>
            <w:tcW w:w="704" w:type="dxa"/>
            <w:vMerge/>
          </w:tcPr>
          <w:p w14:paraId="2A1CE550" w14:textId="77777777" w:rsidR="00F27718" w:rsidRPr="00061F5D" w:rsidRDefault="00F27718" w:rsidP="00192DA8">
            <w:pPr>
              <w:pStyle w:val="NoSpacing"/>
              <w:spacing w:line="276" w:lineRule="auto"/>
              <w:ind w:right="535"/>
              <w:jc w:val="center"/>
              <w:rPr>
                <w:sz w:val="22"/>
                <w:szCs w:val="22"/>
              </w:rPr>
            </w:pPr>
          </w:p>
        </w:tc>
        <w:tc>
          <w:tcPr>
            <w:tcW w:w="2552" w:type="dxa"/>
            <w:vMerge/>
          </w:tcPr>
          <w:p w14:paraId="319608CD" w14:textId="77777777" w:rsidR="00F27718" w:rsidRPr="00061F5D" w:rsidRDefault="00F27718" w:rsidP="00192DA8">
            <w:pPr>
              <w:pStyle w:val="NoSpacing"/>
              <w:spacing w:line="276" w:lineRule="auto"/>
              <w:ind w:right="535"/>
              <w:jc w:val="center"/>
              <w:rPr>
                <w:sz w:val="22"/>
                <w:szCs w:val="22"/>
              </w:rPr>
            </w:pPr>
          </w:p>
        </w:tc>
        <w:tc>
          <w:tcPr>
            <w:tcW w:w="4252" w:type="dxa"/>
          </w:tcPr>
          <w:p w14:paraId="63DC7909" w14:textId="3CF957F4" w:rsidR="00F27718" w:rsidRPr="00061F5D" w:rsidRDefault="00F27718" w:rsidP="00192DA8">
            <w:pPr>
              <w:pStyle w:val="NoSpacing"/>
              <w:spacing w:line="276" w:lineRule="auto"/>
              <w:rPr>
                <w:sz w:val="22"/>
                <w:szCs w:val="22"/>
              </w:rPr>
            </w:pPr>
            <w:r w:rsidRPr="00D53A71">
              <w:rPr>
                <w:sz w:val="22"/>
                <w:szCs w:val="22"/>
              </w:rPr>
              <w:t>1.4 Renginius organizuoti, atsižvelgiant į jauno žmogaus poreikius.</w:t>
            </w:r>
          </w:p>
        </w:tc>
        <w:tc>
          <w:tcPr>
            <w:tcW w:w="3402" w:type="dxa"/>
          </w:tcPr>
          <w:p w14:paraId="1C1C42EF" w14:textId="0D6B5D92" w:rsidR="00F27718" w:rsidRPr="00061F5D" w:rsidRDefault="00F27718" w:rsidP="00192DA8">
            <w:pPr>
              <w:pStyle w:val="NoSpacing"/>
              <w:spacing w:line="276" w:lineRule="auto"/>
              <w:ind w:right="40"/>
              <w:rPr>
                <w:sz w:val="22"/>
                <w:szCs w:val="22"/>
              </w:rPr>
            </w:pPr>
            <w:r>
              <w:rPr>
                <w:sz w:val="22"/>
                <w:szCs w:val="22"/>
              </w:rPr>
              <w:t>Įgyvendinta optimaliai.</w:t>
            </w:r>
            <w:r w:rsidRPr="00D53A71">
              <w:rPr>
                <w:sz w:val="22"/>
                <w:szCs w:val="22"/>
              </w:rPr>
              <w:t xml:space="preserve"> </w:t>
            </w:r>
          </w:p>
        </w:tc>
        <w:tc>
          <w:tcPr>
            <w:tcW w:w="3119" w:type="dxa"/>
            <w:vMerge/>
          </w:tcPr>
          <w:p w14:paraId="60E8CBB7" w14:textId="77777777" w:rsidR="00F27718" w:rsidRPr="00061F5D" w:rsidRDefault="00F27718" w:rsidP="00192DA8">
            <w:pPr>
              <w:pStyle w:val="NoSpacing"/>
              <w:spacing w:line="276" w:lineRule="auto"/>
              <w:ind w:right="535"/>
              <w:jc w:val="center"/>
              <w:rPr>
                <w:sz w:val="22"/>
                <w:szCs w:val="22"/>
              </w:rPr>
            </w:pPr>
          </w:p>
        </w:tc>
      </w:tr>
      <w:tr w:rsidR="00F27718" w:rsidRPr="00061F5D" w14:paraId="6BFB5FA2" w14:textId="77777777" w:rsidTr="00F53BDF">
        <w:tc>
          <w:tcPr>
            <w:tcW w:w="704" w:type="dxa"/>
            <w:vMerge w:val="restart"/>
          </w:tcPr>
          <w:p w14:paraId="67A87527" w14:textId="77777777" w:rsidR="00F27718" w:rsidRPr="00061F5D" w:rsidRDefault="00F27718" w:rsidP="00F27718">
            <w:pPr>
              <w:pStyle w:val="NoSpacing"/>
              <w:spacing w:line="276" w:lineRule="auto"/>
              <w:ind w:right="-33"/>
              <w:rPr>
                <w:sz w:val="22"/>
                <w:szCs w:val="22"/>
              </w:rPr>
            </w:pPr>
            <w:r w:rsidRPr="00061F5D">
              <w:rPr>
                <w:sz w:val="22"/>
                <w:szCs w:val="22"/>
              </w:rPr>
              <w:t>2.</w:t>
            </w:r>
          </w:p>
        </w:tc>
        <w:tc>
          <w:tcPr>
            <w:tcW w:w="2552" w:type="dxa"/>
            <w:vMerge w:val="restart"/>
          </w:tcPr>
          <w:p w14:paraId="44A33E65" w14:textId="10EAF03E" w:rsidR="00F27718" w:rsidRPr="00061F5D" w:rsidRDefault="00F27718" w:rsidP="00F27718">
            <w:pPr>
              <w:pStyle w:val="NoSpacing"/>
              <w:spacing w:line="276" w:lineRule="auto"/>
              <w:ind w:right="41"/>
              <w:rPr>
                <w:sz w:val="22"/>
                <w:szCs w:val="22"/>
              </w:rPr>
            </w:pPr>
            <w:bookmarkStart w:id="3" w:name="_Hlk125104467"/>
            <w:r w:rsidRPr="00D53A71">
              <w:rPr>
                <w:sz w:val="22"/>
                <w:szCs w:val="22"/>
              </w:rPr>
              <w:t>Teikti aukštos kokybės paslaugas bendruomenėms.</w:t>
            </w:r>
            <w:bookmarkEnd w:id="3"/>
          </w:p>
        </w:tc>
        <w:tc>
          <w:tcPr>
            <w:tcW w:w="4252" w:type="dxa"/>
            <w:vAlign w:val="center"/>
          </w:tcPr>
          <w:p w14:paraId="459D91BE" w14:textId="200F2589" w:rsidR="00F27718" w:rsidRPr="00061F5D" w:rsidRDefault="00F27718" w:rsidP="00F27718">
            <w:pPr>
              <w:pStyle w:val="NoSpacing"/>
              <w:spacing w:line="276" w:lineRule="auto"/>
              <w:ind w:right="32"/>
              <w:rPr>
                <w:sz w:val="22"/>
                <w:szCs w:val="22"/>
              </w:rPr>
            </w:pPr>
            <w:r w:rsidRPr="00D53A71">
              <w:rPr>
                <w:sz w:val="22"/>
                <w:szCs w:val="22"/>
              </w:rPr>
              <w:t xml:space="preserve">2.1 </w:t>
            </w:r>
            <w:r w:rsidRPr="00D53A71">
              <w:rPr>
                <w:sz w:val="22"/>
                <w:szCs w:val="22"/>
                <w:lang w:eastAsia="lt-LT"/>
              </w:rPr>
              <w:t>Aukšto meninio lygio, šiuolaikinių pramoginių, edukacinių, etnokultūrinių, patriotinių, profesionalųjį meną puoselėjančių renginių, valstybinių bei kalendorinių švenčių organizavimas.</w:t>
            </w:r>
          </w:p>
        </w:tc>
        <w:tc>
          <w:tcPr>
            <w:tcW w:w="3402" w:type="dxa"/>
          </w:tcPr>
          <w:p w14:paraId="48ECF2D3" w14:textId="643F1DF9" w:rsidR="00F27718" w:rsidRPr="00061F5D" w:rsidRDefault="000A0E24" w:rsidP="00F27718">
            <w:pPr>
              <w:pStyle w:val="NoSpacing"/>
              <w:spacing w:line="276" w:lineRule="auto"/>
              <w:ind w:right="40"/>
              <w:rPr>
                <w:sz w:val="22"/>
                <w:szCs w:val="22"/>
              </w:rPr>
            </w:pPr>
            <w:r>
              <w:rPr>
                <w:sz w:val="22"/>
                <w:szCs w:val="22"/>
              </w:rPr>
              <w:t>Įgyvendinta maksimaliai kokybiškai bei taikant šiuolaikines meno išraiškos formas.</w:t>
            </w:r>
          </w:p>
        </w:tc>
        <w:tc>
          <w:tcPr>
            <w:tcW w:w="3119" w:type="dxa"/>
            <w:vMerge w:val="restart"/>
          </w:tcPr>
          <w:p w14:paraId="63383BD5" w14:textId="4F98BE03" w:rsidR="00F27718" w:rsidRDefault="003847EB" w:rsidP="00F27718">
            <w:pPr>
              <w:pStyle w:val="NoSpacing"/>
              <w:spacing w:line="276" w:lineRule="auto"/>
              <w:ind w:right="41"/>
              <w:rPr>
                <w:sz w:val="22"/>
                <w:szCs w:val="22"/>
              </w:rPr>
            </w:pPr>
            <w:r>
              <w:rPr>
                <w:sz w:val="22"/>
                <w:szCs w:val="22"/>
              </w:rPr>
              <w:t>Įstaigos</w:t>
            </w:r>
            <w:r w:rsidR="008176F1">
              <w:rPr>
                <w:sz w:val="22"/>
                <w:szCs w:val="22"/>
              </w:rPr>
              <w:t xml:space="preserve"> kūrybiniai darbuotojai pasižymi reiklumu sau ir organizuojamų veiklų kokybei. Kiekviena bendruomenei teikiama kultūros paslauga yra </w:t>
            </w:r>
            <w:r w:rsidR="008176F1">
              <w:rPr>
                <w:sz w:val="22"/>
                <w:szCs w:val="22"/>
              </w:rPr>
              <w:lastRenderedPageBreak/>
              <w:t xml:space="preserve">kuriama naujai, prisitaikant prie šiuolaikinio vartotojo, ieškant naujų formų bei laikantis šiuolaikinių kokybės standartų.  </w:t>
            </w:r>
          </w:p>
          <w:p w14:paraId="53D6A16B" w14:textId="5EC58365" w:rsidR="008176F1" w:rsidRPr="00061F5D" w:rsidRDefault="008176F1" w:rsidP="00F27718">
            <w:pPr>
              <w:pStyle w:val="NoSpacing"/>
              <w:spacing w:line="276" w:lineRule="auto"/>
              <w:ind w:right="41"/>
              <w:rPr>
                <w:sz w:val="22"/>
                <w:szCs w:val="22"/>
              </w:rPr>
            </w:pPr>
            <w:r>
              <w:rPr>
                <w:sz w:val="22"/>
                <w:szCs w:val="22"/>
              </w:rPr>
              <w:t xml:space="preserve">Už inovatyvių sprendimų taikymą paslaugose, už tradicijų puoselėjimą XXI-ojo amžiaus žmogui </w:t>
            </w:r>
            <w:r w:rsidR="003847EB">
              <w:rPr>
                <w:sz w:val="22"/>
                <w:szCs w:val="22"/>
              </w:rPr>
              <w:t>priimtinomis</w:t>
            </w:r>
            <w:r>
              <w:rPr>
                <w:sz w:val="22"/>
                <w:szCs w:val="22"/>
              </w:rPr>
              <w:t xml:space="preserve"> formomis, už kokybišką komunikaciją ir strateginių tikslų nuoseklų įgyvendinimą Kauno rajono Ramučių kultūros centras 2022 m. apdovanotas „Geriausio 2021 m. II kategorijos Lietuvos kultūros centro“ titulu. </w:t>
            </w:r>
          </w:p>
        </w:tc>
      </w:tr>
      <w:tr w:rsidR="00F27718" w:rsidRPr="00061F5D" w14:paraId="3D42CEA2" w14:textId="77777777" w:rsidTr="000F4764">
        <w:tc>
          <w:tcPr>
            <w:tcW w:w="704" w:type="dxa"/>
            <w:vMerge/>
          </w:tcPr>
          <w:p w14:paraId="47AD5CA1" w14:textId="77777777" w:rsidR="00F27718" w:rsidRPr="00061F5D" w:rsidRDefault="00F27718" w:rsidP="00F27718">
            <w:pPr>
              <w:pStyle w:val="NoSpacing"/>
              <w:spacing w:line="276" w:lineRule="auto"/>
              <w:ind w:right="535"/>
              <w:jc w:val="center"/>
              <w:rPr>
                <w:sz w:val="22"/>
                <w:szCs w:val="22"/>
              </w:rPr>
            </w:pPr>
          </w:p>
        </w:tc>
        <w:tc>
          <w:tcPr>
            <w:tcW w:w="2552" w:type="dxa"/>
            <w:vMerge/>
          </w:tcPr>
          <w:p w14:paraId="60C779A8" w14:textId="77777777" w:rsidR="00F27718" w:rsidRPr="00061F5D" w:rsidRDefault="00F27718" w:rsidP="00F27718">
            <w:pPr>
              <w:pStyle w:val="NoSpacing"/>
              <w:spacing w:line="276" w:lineRule="auto"/>
              <w:ind w:right="535"/>
              <w:jc w:val="center"/>
              <w:rPr>
                <w:sz w:val="22"/>
                <w:szCs w:val="22"/>
              </w:rPr>
            </w:pPr>
          </w:p>
        </w:tc>
        <w:tc>
          <w:tcPr>
            <w:tcW w:w="4252" w:type="dxa"/>
          </w:tcPr>
          <w:p w14:paraId="5F9314D2" w14:textId="5BA0ED3A" w:rsidR="00F27718" w:rsidRPr="00061F5D" w:rsidRDefault="00F27718" w:rsidP="00F27718">
            <w:pPr>
              <w:pStyle w:val="NoSpacing"/>
              <w:spacing w:line="276" w:lineRule="auto"/>
              <w:ind w:right="32"/>
              <w:rPr>
                <w:sz w:val="22"/>
                <w:szCs w:val="22"/>
              </w:rPr>
            </w:pPr>
            <w:r w:rsidRPr="00D53A71">
              <w:rPr>
                <w:sz w:val="22"/>
                <w:szCs w:val="22"/>
              </w:rPr>
              <w:t>2.2 Etnokultūros puoselėjimas regione.</w:t>
            </w:r>
          </w:p>
        </w:tc>
        <w:tc>
          <w:tcPr>
            <w:tcW w:w="3402" w:type="dxa"/>
          </w:tcPr>
          <w:p w14:paraId="2892A09F" w14:textId="3C1874BB" w:rsidR="00F27718" w:rsidRPr="00061F5D" w:rsidRDefault="000A0E24" w:rsidP="00F27718">
            <w:pPr>
              <w:pStyle w:val="NoSpacing"/>
              <w:spacing w:line="276" w:lineRule="auto"/>
              <w:ind w:right="40"/>
              <w:rPr>
                <w:sz w:val="22"/>
                <w:szCs w:val="22"/>
              </w:rPr>
            </w:pPr>
            <w:r>
              <w:rPr>
                <w:sz w:val="22"/>
                <w:szCs w:val="22"/>
              </w:rPr>
              <w:t>Įgyvendintas 1 didelės apimties etnokultūrinis projektas bei įvykdytos visos veiklos programoje suplanuotos etnokultūrinės veiklos.</w:t>
            </w:r>
          </w:p>
        </w:tc>
        <w:tc>
          <w:tcPr>
            <w:tcW w:w="3119" w:type="dxa"/>
            <w:vMerge/>
          </w:tcPr>
          <w:p w14:paraId="5FE3B27A" w14:textId="77777777" w:rsidR="00F27718" w:rsidRPr="00061F5D" w:rsidRDefault="00F27718" w:rsidP="00F27718">
            <w:pPr>
              <w:pStyle w:val="NoSpacing"/>
              <w:spacing w:line="276" w:lineRule="auto"/>
              <w:ind w:right="535"/>
              <w:jc w:val="center"/>
              <w:rPr>
                <w:sz w:val="22"/>
                <w:szCs w:val="22"/>
              </w:rPr>
            </w:pPr>
          </w:p>
        </w:tc>
      </w:tr>
      <w:tr w:rsidR="00F27718" w:rsidRPr="00061F5D" w14:paraId="1DB123CD" w14:textId="77777777" w:rsidTr="00F53BDF">
        <w:tc>
          <w:tcPr>
            <w:tcW w:w="704" w:type="dxa"/>
            <w:vMerge/>
          </w:tcPr>
          <w:p w14:paraId="62FDED15" w14:textId="77777777" w:rsidR="00F27718" w:rsidRPr="00061F5D" w:rsidRDefault="00F27718" w:rsidP="00F27718">
            <w:pPr>
              <w:pStyle w:val="NoSpacing"/>
              <w:spacing w:line="276" w:lineRule="auto"/>
              <w:ind w:right="535"/>
              <w:jc w:val="center"/>
              <w:rPr>
                <w:sz w:val="22"/>
                <w:szCs w:val="22"/>
              </w:rPr>
            </w:pPr>
          </w:p>
        </w:tc>
        <w:tc>
          <w:tcPr>
            <w:tcW w:w="2552" w:type="dxa"/>
            <w:vMerge/>
          </w:tcPr>
          <w:p w14:paraId="427D358A" w14:textId="77777777" w:rsidR="00F27718" w:rsidRPr="00061F5D" w:rsidRDefault="00F27718" w:rsidP="00F27718">
            <w:pPr>
              <w:pStyle w:val="NoSpacing"/>
              <w:spacing w:line="276" w:lineRule="auto"/>
              <w:ind w:right="535"/>
              <w:jc w:val="center"/>
              <w:rPr>
                <w:sz w:val="22"/>
                <w:szCs w:val="22"/>
              </w:rPr>
            </w:pPr>
          </w:p>
        </w:tc>
        <w:tc>
          <w:tcPr>
            <w:tcW w:w="4252" w:type="dxa"/>
          </w:tcPr>
          <w:p w14:paraId="587BD316" w14:textId="3B3BDA63" w:rsidR="00F27718" w:rsidRPr="00061F5D" w:rsidRDefault="00F27718" w:rsidP="00F27718">
            <w:pPr>
              <w:pStyle w:val="NoSpacing"/>
              <w:tabs>
                <w:tab w:val="left" w:pos="2791"/>
              </w:tabs>
              <w:spacing w:line="276" w:lineRule="auto"/>
              <w:ind w:right="33"/>
              <w:rPr>
                <w:sz w:val="22"/>
                <w:szCs w:val="22"/>
              </w:rPr>
            </w:pPr>
            <w:r w:rsidRPr="00D53A71">
              <w:rPr>
                <w:sz w:val="22"/>
                <w:szCs w:val="22"/>
              </w:rPr>
              <w:t>2.3 Kultūros ir meno darbuotojų kvalifikacijos kėlimas.</w:t>
            </w:r>
          </w:p>
        </w:tc>
        <w:tc>
          <w:tcPr>
            <w:tcW w:w="3402" w:type="dxa"/>
          </w:tcPr>
          <w:p w14:paraId="215DD8AC" w14:textId="48F3E445" w:rsidR="00F27718" w:rsidRPr="00061F5D" w:rsidRDefault="000A0E24" w:rsidP="00F27718">
            <w:pPr>
              <w:pStyle w:val="NoSpacing"/>
              <w:spacing w:line="276" w:lineRule="auto"/>
              <w:ind w:right="40"/>
              <w:rPr>
                <w:sz w:val="22"/>
                <w:szCs w:val="22"/>
              </w:rPr>
            </w:pPr>
            <w:r>
              <w:rPr>
                <w:sz w:val="22"/>
                <w:szCs w:val="22"/>
              </w:rPr>
              <w:t>Kvalifikaciją kėlė visi įstaigos kultūros ir meno darbuotojai.</w:t>
            </w:r>
          </w:p>
        </w:tc>
        <w:tc>
          <w:tcPr>
            <w:tcW w:w="3119" w:type="dxa"/>
            <w:vMerge/>
          </w:tcPr>
          <w:p w14:paraId="5413FBD6" w14:textId="77777777" w:rsidR="00F27718" w:rsidRPr="00061F5D" w:rsidRDefault="00F27718" w:rsidP="00F27718">
            <w:pPr>
              <w:pStyle w:val="NoSpacing"/>
              <w:spacing w:line="276" w:lineRule="auto"/>
              <w:ind w:right="535"/>
              <w:jc w:val="center"/>
              <w:rPr>
                <w:sz w:val="22"/>
                <w:szCs w:val="22"/>
              </w:rPr>
            </w:pPr>
          </w:p>
        </w:tc>
      </w:tr>
      <w:tr w:rsidR="00F27718" w:rsidRPr="00061F5D" w14:paraId="39D6D6DD" w14:textId="77777777" w:rsidTr="000F4764">
        <w:tc>
          <w:tcPr>
            <w:tcW w:w="704" w:type="dxa"/>
            <w:vMerge/>
          </w:tcPr>
          <w:p w14:paraId="4FF0DE3B" w14:textId="77777777" w:rsidR="00F27718" w:rsidRPr="00061F5D" w:rsidRDefault="00F27718" w:rsidP="00F27718">
            <w:pPr>
              <w:pStyle w:val="NoSpacing"/>
              <w:spacing w:line="276" w:lineRule="auto"/>
              <w:ind w:right="535"/>
              <w:jc w:val="center"/>
              <w:rPr>
                <w:sz w:val="22"/>
                <w:szCs w:val="22"/>
              </w:rPr>
            </w:pPr>
          </w:p>
        </w:tc>
        <w:tc>
          <w:tcPr>
            <w:tcW w:w="2552" w:type="dxa"/>
            <w:vMerge/>
          </w:tcPr>
          <w:p w14:paraId="668A6189" w14:textId="77777777" w:rsidR="00F27718" w:rsidRPr="00061F5D" w:rsidRDefault="00F27718" w:rsidP="00F27718">
            <w:pPr>
              <w:pStyle w:val="NoSpacing"/>
              <w:spacing w:line="276" w:lineRule="auto"/>
              <w:ind w:right="535"/>
              <w:jc w:val="center"/>
              <w:rPr>
                <w:sz w:val="22"/>
                <w:szCs w:val="22"/>
              </w:rPr>
            </w:pPr>
          </w:p>
        </w:tc>
        <w:tc>
          <w:tcPr>
            <w:tcW w:w="4252" w:type="dxa"/>
          </w:tcPr>
          <w:p w14:paraId="65CCB862" w14:textId="69551FCC" w:rsidR="00F27718" w:rsidRPr="00061F5D" w:rsidRDefault="00F27718" w:rsidP="00F27718">
            <w:pPr>
              <w:pStyle w:val="NoSpacing"/>
              <w:spacing w:line="276" w:lineRule="auto"/>
              <w:ind w:right="535"/>
              <w:rPr>
                <w:sz w:val="22"/>
                <w:szCs w:val="22"/>
              </w:rPr>
            </w:pPr>
            <w:r w:rsidRPr="00D53A71">
              <w:rPr>
                <w:sz w:val="22"/>
                <w:szCs w:val="22"/>
              </w:rPr>
              <w:t>2.4 Patalpų modernizavimas, pritaikymas kultūrinei veiklai, materialinės bazės stiprinimas.</w:t>
            </w:r>
          </w:p>
        </w:tc>
        <w:tc>
          <w:tcPr>
            <w:tcW w:w="3402" w:type="dxa"/>
          </w:tcPr>
          <w:p w14:paraId="79CA6BDA" w14:textId="02DA8F4A" w:rsidR="00F27718" w:rsidRPr="00061F5D" w:rsidRDefault="00766F30" w:rsidP="00F27718">
            <w:pPr>
              <w:pStyle w:val="NoSpacing"/>
              <w:spacing w:line="276" w:lineRule="auto"/>
              <w:rPr>
                <w:sz w:val="22"/>
                <w:szCs w:val="22"/>
              </w:rPr>
            </w:pPr>
            <w:r>
              <w:rPr>
                <w:sz w:val="22"/>
                <w:szCs w:val="22"/>
              </w:rPr>
              <w:t>Priemonė įgyvendinta maksimaliai: balandžio mėn. rekonstrukcija baigta Ramučių kultūros centre, lapkričio mėn. remonto darbai atlikti Neveronių laisvalaikio salėje.</w:t>
            </w:r>
          </w:p>
        </w:tc>
        <w:tc>
          <w:tcPr>
            <w:tcW w:w="3119" w:type="dxa"/>
            <w:vMerge/>
          </w:tcPr>
          <w:p w14:paraId="2835FA7A" w14:textId="77777777" w:rsidR="00F27718" w:rsidRPr="00061F5D" w:rsidRDefault="00F27718" w:rsidP="00F27718">
            <w:pPr>
              <w:pStyle w:val="NoSpacing"/>
              <w:spacing w:line="276" w:lineRule="auto"/>
              <w:ind w:right="535"/>
              <w:jc w:val="center"/>
              <w:rPr>
                <w:sz w:val="22"/>
                <w:szCs w:val="22"/>
              </w:rPr>
            </w:pPr>
          </w:p>
        </w:tc>
      </w:tr>
      <w:tr w:rsidR="00F27718" w:rsidRPr="00061F5D" w14:paraId="01FCE384" w14:textId="77777777" w:rsidTr="000F4764">
        <w:tc>
          <w:tcPr>
            <w:tcW w:w="704" w:type="dxa"/>
            <w:vMerge/>
          </w:tcPr>
          <w:p w14:paraId="366D7100" w14:textId="77777777" w:rsidR="00F27718" w:rsidRPr="00061F5D" w:rsidRDefault="00F27718" w:rsidP="00F27718">
            <w:pPr>
              <w:pStyle w:val="NoSpacing"/>
              <w:spacing w:line="276" w:lineRule="auto"/>
              <w:ind w:right="535"/>
              <w:jc w:val="center"/>
              <w:rPr>
                <w:sz w:val="22"/>
                <w:szCs w:val="22"/>
              </w:rPr>
            </w:pPr>
          </w:p>
        </w:tc>
        <w:tc>
          <w:tcPr>
            <w:tcW w:w="2552" w:type="dxa"/>
            <w:vMerge/>
          </w:tcPr>
          <w:p w14:paraId="1F94E33F" w14:textId="77777777" w:rsidR="00F27718" w:rsidRPr="00061F5D" w:rsidRDefault="00F27718" w:rsidP="00F27718">
            <w:pPr>
              <w:pStyle w:val="NoSpacing"/>
              <w:spacing w:line="276" w:lineRule="auto"/>
              <w:ind w:right="535"/>
              <w:jc w:val="center"/>
              <w:rPr>
                <w:sz w:val="22"/>
                <w:szCs w:val="22"/>
              </w:rPr>
            </w:pPr>
          </w:p>
        </w:tc>
        <w:tc>
          <w:tcPr>
            <w:tcW w:w="4252" w:type="dxa"/>
          </w:tcPr>
          <w:p w14:paraId="2DDE9DFD" w14:textId="1C06E11F" w:rsidR="00F27718" w:rsidRPr="00061F5D" w:rsidRDefault="00F27718" w:rsidP="00F27718">
            <w:pPr>
              <w:pStyle w:val="NoSpacing"/>
              <w:spacing w:line="276" w:lineRule="auto"/>
              <w:ind w:right="535"/>
              <w:rPr>
                <w:sz w:val="22"/>
                <w:szCs w:val="22"/>
              </w:rPr>
            </w:pPr>
            <w:r w:rsidRPr="00D53A71">
              <w:rPr>
                <w:sz w:val="22"/>
                <w:szCs w:val="22"/>
              </w:rPr>
              <w:t>2.5 Aktyvi projektinė veikla.</w:t>
            </w:r>
          </w:p>
        </w:tc>
        <w:tc>
          <w:tcPr>
            <w:tcW w:w="3402" w:type="dxa"/>
          </w:tcPr>
          <w:p w14:paraId="505FABEE" w14:textId="65F87F3B" w:rsidR="00F27718" w:rsidRPr="00061F5D" w:rsidRDefault="00C15EE0" w:rsidP="00F27718">
            <w:pPr>
              <w:pStyle w:val="NoSpacing"/>
              <w:spacing w:line="276" w:lineRule="auto"/>
              <w:ind w:right="40"/>
              <w:rPr>
                <w:sz w:val="22"/>
                <w:szCs w:val="22"/>
              </w:rPr>
            </w:pPr>
            <w:r>
              <w:rPr>
                <w:sz w:val="22"/>
                <w:szCs w:val="22"/>
              </w:rPr>
              <w:t xml:space="preserve">Įgyvendinta maksimaliai kokybiškai. Finansuoti ir sėkmingai įgyvendinti </w:t>
            </w:r>
            <w:r w:rsidRPr="00F75384">
              <w:rPr>
                <w:sz w:val="22"/>
                <w:szCs w:val="22"/>
              </w:rPr>
              <w:t>1</w:t>
            </w:r>
            <w:r w:rsidR="00B27BEB">
              <w:rPr>
                <w:sz w:val="22"/>
                <w:szCs w:val="22"/>
              </w:rPr>
              <w:t>3</w:t>
            </w:r>
            <w:r w:rsidRPr="00F75384">
              <w:rPr>
                <w:sz w:val="22"/>
                <w:szCs w:val="22"/>
              </w:rPr>
              <w:t xml:space="preserve"> projektų</w:t>
            </w:r>
            <w:r>
              <w:rPr>
                <w:sz w:val="22"/>
                <w:szCs w:val="22"/>
              </w:rPr>
              <w:t>.</w:t>
            </w:r>
          </w:p>
        </w:tc>
        <w:tc>
          <w:tcPr>
            <w:tcW w:w="3119" w:type="dxa"/>
            <w:vMerge/>
          </w:tcPr>
          <w:p w14:paraId="0153AC12" w14:textId="77777777" w:rsidR="00F27718" w:rsidRPr="00061F5D" w:rsidRDefault="00F27718" w:rsidP="00F27718">
            <w:pPr>
              <w:pStyle w:val="NoSpacing"/>
              <w:spacing w:line="276" w:lineRule="auto"/>
              <w:ind w:right="535"/>
              <w:jc w:val="center"/>
              <w:rPr>
                <w:sz w:val="22"/>
                <w:szCs w:val="22"/>
              </w:rPr>
            </w:pPr>
          </w:p>
        </w:tc>
      </w:tr>
      <w:tr w:rsidR="00F27718" w:rsidRPr="00061F5D" w14:paraId="466EC765" w14:textId="77777777" w:rsidTr="000F4764">
        <w:tc>
          <w:tcPr>
            <w:tcW w:w="704" w:type="dxa"/>
            <w:vMerge w:val="restart"/>
          </w:tcPr>
          <w:p w14:paraId="2590BAEC" w14:textId="77777777" w:rsidR="00F27718" w:rsidRPr="00061F5D" w:rsidRDefault="00F27718" w:rsidP="00F27718">
            <w:pPr>
              <w:pStyle w:val="NoSpacing"/>
              <w:spacing w:line="276" w:lineRule="auto"/>
              <w:ind w:right="-174"/>
              <w:rPr>
                <w:sz w:val="22"/>
                <w:szCs w:val="22"/>
              </w:rPr>
            </w:pPr>
            <w:r w:rsidRPr="00061F5D">
              <w:rPr>
                <w:sz w:val="22"/>
                <w:szCs w:val="22"/>
              </w:rPr>
              <w:t>3.</w:t>
            </w:r>
          </w:p>
        </w:tc>
        <w:tc>
          <w:tcPr>
            <w:tcW w:w="2552" w:type="dxa"/>
            <w:vMerge w:val="restart"/>
          </w:tcPr>
          <w:p w14:paraId="4840B85B" w14:textId="0FBF01A4" w:rsidR="00F27718" w:rsidRPr="00061F5D" w:rsidRDefault="00F27718" w:rsidP="00F27718">
            <w:pPr>
              <w:pStyle w:val="NoSpacing"/>
              <w:spacing w:line="276" w:lineRule="auto"/>
              <w:ind w:right="36"/>
              <w:rPr>
                <w:sz w:val="22"/>
                <w:szCs w:val="22"/>
              </w:rPr>
            </w:pPr>
            <w:r w:rsidRPr="00D53A71">
              <w:rPr>
                <w:sz w:val="22"/>
                <w:szCs w:val="22"/>
              </w:rPr>
              <w:t>Profesionaliojo meno sklaida</w:t>
            </w:r>
            <w:r w:rsidR="006671DE">
              <w:rPr>
                <w:sz w:val="22"/>
                <w:szCs w:val="22"/>
              </w:rPr>
              <w:t>.</w:t>
            </w:r>
          </w:p>
          <w:p w14:paraId="3C5FA6F5" w14:textId="6E0A5316" w:rsidR="00F27718" w:rsidRPr="00061F5D" w:rsidRDefault="00F27718" w:rsidP="00F27718">
            <w:pPr>
              <w:pStyle w:val="NoSpacing"/>
              <w:spacing w:line="276" w:lineRule="auto"/>
              <w:ind w:right="36"/>
              <w:rPr>
                <w:sz w:val="22"/>
                <w:szCs w:val="22"/>
              </w:rPr>
            </w:pPr>
          </w:p>
        </w:tc>
        <w:tc>
          <w:tcPr>
            <w:tcW w:w="4252" w:type="dxa"/>
          </w:tcPr>
          <w:p w14:paraId="3C94D9D3" w14:textId="3CF8ACCA" w:rsidR="00F27718" w:rsidRPr="00061F5D" w:rsidRDefault="00F27718" w:rsidP="00F27718">
            <w:pPr>
              <w:pStyle w:val="NoSpacing"/>
              <w:spacing w:line="276" w:lineRule="auto"/>
              <w:rPr>
                <w:sz w:val="22"/>
                <w:szCs w:val="22"/>
              </w:rPr>
            </w:pPr>
            <w:r w:rsidRPr="00D53A71">
              <w:rPr>
                <w:sz w:val="22"/>
                <w:szCs w:val="22"/>
              </w:rPr>
              <w:t xml:space="preserve">3.1 Aktyvus bendradarbiavimas su VšĮ „Kaunas2022“ </w:t>
            </w:r>
          </w:p>
        </w:tc>
        <w:tc>
          <w:tcPr>
            <w:tcW w:w="3402" w:type="dxa"/>
          </w:tcPr>
          <w:p w14:paraId="35753ECE" w14:textId="1D20D603" w:rsidR="00F27718" w:rsidRPr="00061F5D" w:rsidRDefault="00BA2AE3" w:rsidP="00F27718">
            <w:pPr>
              <w:pStyle w:val="NoSpacing"/>
              <w:spacing w:line="276" w:lineRule="auto"/>
              <w:ind w:right="40"/>
              <w:rPr>
                <w:sz w:val="22"/>
                <w:szCs w:val="22"/>
              </w:rPr>
            </w:pPr>
            <w:r>
              <w:rPr>
                <w:sz w:val="22"/>
                <w:szCs w:val="22"/>
              </w:rPr>
              <w:t>Priemonė įgyvendinta</w:t>
            </w:r>
            <w:r w:rsidR="006671DE">
              <w:rPr>
                <w:sz w:val="22"/>
                <w:szCs w:val="22"/>
              </w:rPr>
              <w:t>,</w:t>
            </w:r>
            <w:r>
              <w:rPr>
                <w:sz w:val="22"/>
                <w:szCs w:val="22"/>
              </w:rPr>
              <w:t xml:space="preserve"> virš</w:t>
            </w:r>
            <w:r w:rsidR="009F4192">
              <w:rPr>
                <w:sz w:val="22"/>
                <w:szCs w:val="22"/>
              </w:rPr>
              <w:t>i</w:t>
            </w:r>
            <w:r>
              <w:rPr>
                <w:sz w:val="22"/>
                <w:szCs w:val="22"/>
              </w:rPr>
              <w:t>jant lūkesčius.</w:t>
            </w:r>
          </w:p>
        </w:tc>
        <w:tc>
          <w:tcPr>
            <w:tcW w:w="3119" w:type="dxa"/>
            <w:vMerge w:val="restart"/>
          </w:tcPr>
          <w:p w14:paraId="423D583C" w14:textId="1DB6CAED" w:rsidR="001B1624" w:rsidRPr="00061F5D" w:rsidRDefault="001B1624" w:rsidP="00F27718">
            <w:pPr>
              <w:pStyle w:val="NoSpacing"/>
              <w:spacing w:line="276" w:lineRule="auto"/>
              <w:ind w:right="41"/>
              <w:rPr>
                <w:sz w:val="22"/>
                <w:szCs w:val="22"/>
              </w:rPr>
            </w:pPr>
            <w:r>
              <w:rPr>
                <w:sz w:val="22"/>
                <w:szCs w:val="22"/>
              </w:rPr>
              <w:t xml:space="preserve">Profesionaliojo meno sklaida aptarnaujamoje teritorijoje ataskaitiniais metais itin suaktyvėjo. Su partneriais iš Kauno apskrities įgyvendintas šiuolaikinio šokio projektas „PROmetėjas“, </w:t>
            </w:r>
            <w:r w:rsidR="0074293D">
              <w:rPr>
                <w:sz w:val="22"/>
                <w:szCs w:val="22"/>
              </w:rPr>
              <w:t>p</w:t>
            </w:r>
            <w:r>
              <w:rPr>
                <w:sz w:val="22"/>
                <w:szCs w:val="22"/>
              </w:rPr>
              <w:t xml:space="preserve">rofesionaliojo meno atstovai vietos bendruomenėse </w:t>
            </w:r>
            <w:r w:rsidR="006C522C">
              <w:rPr>
                <w:sz w:val="22"/>
                <w:szCs w:val="22"/>
              </w:rPr>
              <w:t>kūrė</w:t>
            </w:r>
            <w:r>
              <w:rPr>
                <w:sz w:val="22"/>
                <w:szCs w:val="22"/>
              </w:rPr>
              <w:t xml:space="preserve"> įgyvendinant 4 VšĮ „Kaunas2022“ projektus. Įgyvendinant naujus renginių projektus seniūnijose („Vandens simfonija“ Neveronyse, </w:t>
            </w:r>
            <w:r w:rsidR="006C522C">
              <w:rPr>
                <w:sz w:val="22"/>
                <w:szCs w:val="22"/>
              </w:rPr>
              <w:t xml:space="preserve">Klasikos koncertas Voškoniuose, „Gerumo angelai“ Lapėse, Herbo šventė Domeikavoje ir kt.), </w:t>
            </w:r>
            <w:r w:rsidR="006C522C">
              <w:rPr>
                <w:sz w:val="22"/>
                <w:szCs w:val="22"/>
              </w:rPr>
              <w:lastRenderedPageBreak/>
              <w:t xml:space="preserve">profesionaliojo meno sklaida buvo organizuojama itin sėkmingai ir skaitlingai. </w:t>
            </w:r>
          </w:p>
        </w:tc>
      </w:tr>
      <w:tr w:rsidR="00F27718" w:rsidRPr="00061F5D" w14:paraId="035B1306" w14:textId="77777777" w:rsidTr="000F4764">
        <w:tc>
          <w:tcPr>
            <w:tcW w:w="704" w:type="dxa"/>
            <w:vMerge/>
          </w:tcPr>
          <w:p w14:paraId="28B36C2C" w14:textId="77777777" w:rsidR="00F27718" w:rsidRPr="00061F5D" w:rsidRDefault="00F27718" w:rsidP="00F27718">
            <w:pPr>
              <w:pStyle w:val="NoSpacing"/>
              <w:spacing w:line="276" w:lineRule="auto"/>
              <w:ind w:right="535"/>
              <w:jc w:val="center"/>
              <w:rPr>
                <w:sz w:val="22"/>
                <w:szCs w:val="22"/>
              </w:rPr>
            </w:pPr>
          </w:p>
        </w:tc>
        <w:tc>
          <w:tcPr>
            <w:tcW w:w="2552" w:type="dxa"/>
            <w:vMerge/>
          </w:tcPr>
          <w:p w14:paraId="06499D45" w14:textId="77777777" w:rsidR="00F27718" w:rsidRPr="00061F5D" w:rsidRDefault="00F27718" w:rsidP="00F27718">
            <w:pPr>
              <w:pStyle w:val="NoSpacing"/>
              <w:spacing w:line="276" w:lineRule="auto"/>
              <w:ind w:right="535"/>
              <w:jc w:val="center"/>
              <w:rPr>
                <w:sz w:val="22"/>
                <w:szCs w:val="22"/>
              </w:rPr>
            </w:pPr>
          </w:p>
        </w:tc>
        <w:tc>
          <w:tcPr>
            <w:tcW w:w="4252" w:type="dxa"/>
          </w:tcPr>
          <w:p w14:paraId="512305E8" w14:textId="5481BC52" w:rsidR="00F27718" w:rsidRPr="00061F5D" w:rsidRDefault="00F27718" w:rsidP="00F27718">
            <w:pPr>
              <w:pStyle w:val="NoSpacing"/>
              <w:spacing w:line="276" w:lineRule="auto"/>
              <w:ind w:right="32"/>
              <w:rPr>
                <w:sz w:val="22"/>
                <w:szCs w:val="22"/>
              </w:rPr>
            </w:pPr>
            <w:r w:rsidRPr="00D53A71">
              <w:rPr>
                <w:sz w:val="22"/>
                <w:szCs w:val="22"/>
              </w:rPr>
              <w:t>3.2 Užmegztas bendradarbiavimas su profesionaliojo meno organizacijomis.</w:t>
            </w:r>
          </w:p>
        </w:tc>
        <w:tc>
          <w:tcPr>
            <w:tcW w:w="3402" w:type="dxa"/>
          </w:tcPr>
          <w:p w14:paraId="47A664B5" w14:textId="4CDC533C" w:rsidR="00F27718" w:rsidRPr="00061F5D" w:rsidRDefault="009F4192" w:rsidP="00F27718">
            <w:pPr>
              <w:pStyle w:val="NoSpacing"/>
              <w:spacing w:line="276" w:lineRule="auto"/>
              <w:ind w:right="40"/>
              <w:rPr>
                <w:sz w:val="22"/>
                <w:szCs w:val="22"/>
              </w:rPr>
            </w:pPr>
            <w:r>
              <w:rPr>
                <w:sz w:val="22"/>
                <w:szCs w:val="22"/>
              </w:rPr>
              <w:t>Priemonė įgyvendinta optimaliai.</w:t>
            </w:r>
          </w:p>
        </w:tc>
        <w:tc>
          <w:tcPr>
            <w:tcW w:w="3119" w:type="dxa"/>
            <w:vMerge/>
          </w:tcPr>
          <w:p w14:paraId="1A71306A" w14:textId="77777777" w:rsidR="00F27718" w:rsidRPr="00061F5D" w:rsidRDefault="00F27718" w:rsidP="00F27718">
            <w:pPr>
              <w:pStyle w:val="NoSpacing"/>
              <w:spacing w:line="276" w:lineRule="auto"/>
              <w:ind w:right="535"/>
              <w:jc w:val="center"/>
              <w:rPr>
                <w:sz w:val="22"/>
                <w:szCs w:val="22"/>
              </w:rPr>
            </w:pPr>
          </w:p>
        </w:tc>
      </w:tr>
      <w:tr w:rsidR="00F27718" w:rsidRPr="00061F5D" w14:paraId="58744E92" w14:textId="77777777" w:rsidTr="000F4764">
        <w:tc>
          <w:tcPr>
            <w:tcW w:w="704" w:type="dxa"/>
            <w:vMerge/>
          </w:tcPr>
          <w:p w14:paraId="6E5AF1AF" w14:textId="77777777" w:rsidR="00F27718" w:rsidRPr="00061F5D" w:rsidRDefault="00F27718" w:rsidP="00F27718">
            <w:pPr>
              <w:pStyle w:val="NoSpacing"/>
              <w:spacing w:line="276" w:lineRule="auto"/>
              <w:ind w:right="535"/>
              <w:jc w:val="center"/>
              <w:rPr>
                <w:sz w:val="22"/>
                <w:szCs w:val="22"/>
              </w:rPr>
            </w:pPr>
          </w:p>
        </w:tc>
        <w:tc>
          <w:tcPr>
            <w:tcW w:w="2552" w:type="dxa"/>
            <w:vMerge/>
          </w:tcPr>
          <w:p w14:paraId="31F6ACC7" w14:textId="77777777" w:rsidR="00F27718" w:rsidRPr="00061F5D" w:rsidRDefault="00F27718" w:rsidP="00F27718">
            <w:pPr>
              <w:pStyle w:val="NoSpacing"/>
              <w:spacing w:line="276" w:lineRule="auto"/>
              <w:ind w:right="535"/>
              <w:jc w:val="center"/>
              <w:rPr>
                <w:sz w:val="22"/>
                <w:szCs w:val="22"/>
              </w:rPr>
            </w:pPr>
          </w:p>
        </w:tc>
        <w:tc>
          <w:tcPr>
            <w:tcW w:w="4252" w:type="dxa"/>
          </w:tcPr>
          <w:p w14:paraId="5F4F1ED7" w14:textId="7A9BD70D" w:rsidR="00F27718" w:rsidRPr="00061F5D" w:rsidRDefault="00F27718" w:rsidP="00F27718">
            <w:pPr>
              <w:pStyle w:val="NoSpacing"/>
              <w:spacing w:line="276" w:lineRule="auto"/>
              <w:ind w:right="32"/>
              <w:rPr>
                <w:sz w:val="22"/>
                <w:szCs w:val="22"/>
              </w:rPr>
            </w:pPr>
            <w:r w:rsidRPr="00D53A71">
              <w:rPr>
                <w:sz w:val="22"/>
                <w:szCs w:val="22"/>
              </w:rPr>
              <w:t>3.3 Aktyvi projektinė veikla.</w:t>
            </w:r>
          </w:p>
        </w:tc>
        <w:tc>
          <w:tcPr>
            <w:tcW w:w="3402" w:type="dxa"/>
          </w:tcPr>
          <w:p w14:paraId="795F020E" w14:textId="50BEF0B0" w:rsidR="00F27718" w:rsidRPr="009F501C" w:rsidRDefault="009F4192" w:rsidP="00F27718">
            <w:pPr>
              <w:pStyle w:val="NoSpacing"/>
              <w:spacing w:line="276" w:lineRule="auto"/>
              <w:ind w:right="40"/>
              <w:rPr>
                <w:sz w:val="22"/>
                <w:szCs w:val="22"/>
                <w:highlight w:val="yellow"/>
              </w:rPr>
            </w:pPr>
            <w:r>
              <w:rPr>
                <w:sz w:val="22"/>
                <w:szCs w:val="22"/>
              </w:rPr>
              <w:t>Priemonė įgyvendinta optimaliai.</w:t>
            </w:r>
          </w:p>
        </w:tc>
        <w:tc>
          <w:tcPr>
            <w:tcW w:w="3119" w:type="dxa"/>
            <w:vMerge/>
          </w:tcPr>
          <w:p w14:paraId="1D22BB33" w14:textId="77777777" w:rsidR="00F27718" w:rsidRPr="00061F5D" w:rsidRDefault="00F27718" w:rsidP="00F27718">
            <w:pPr>
              <w:pStyle w:val="NoSpacing"/>
              <w:spacing w:line="276" w:lineRule="auto"/>
              <w:ind w:right="535"/>
              <w:jc w:val="center"/>
              <w:rPr>
                <w:sz w:val="22"/>
                <w:szCs w:val="22"/>
              </w:rPr>
            </w:pPr>
          </w:p>
        </w:tc>
      </w:tr>
    </w:tbl>
    <w:p w14:paraId="2EED38C6" w14:textId="77777777" w:rsidR="00E47928" w:rsidRDefault="00E47928" w:rsidP="00A30B18">
      <w:pPr>
        <w:pStyle w:val="NoSpacing"/>
        <w:ind w:right="535"/>
        <w:rPr>
          <w:sz w:val="22"/>
          <w:szCs w:val="22"/>
        </w:rPr>
      </w:pPr>
    </w:p>
    <w:p w14:paraId="2573F8F6" w14:textId="6F972B12" w:rsidR="00E47928" w:rsidRPr="00D77172" w:rsidRDefault="00E47928" w:rsidP="00BE6195">
      <w:pPr>
        <w:pStyle w:val="NoSpacing"/>
        <w:tabs>
          <w:tab w:val="left" w:pos="851"/>
        </w:tabs>
        <w:spacing w:line="360" w:lineRule="auto"/>
        <w:ind w:right="-31"/>
        <w:jc w:val="both"/>
        <w:rPr>
          <w:sz w:val="24"/>
          <w:szCs w:val="24"/>
        </w:rPr>
      </w:pPr>
      <w:r>
        <w:rPr>
          <w:sz w:val="22"/>
          <w:szCs w:val="22"/>
        </w:rPr>
        <w:tab/>
      </w:r>
      <w:r w:rsidRPr="00D77172">
        <w:rPr>
          <w:sz w:val="24"/>
          <w:szCs w:val="24"/>
        </w:rPr>
        <w:t>202</w:t>
      </w:r>
      <w:r w:rsidR="007A2AC2">
        <w:rPr>
          <w:sz w:val="24"/>
          <w:szCs w:val="24"/>
        </w:rPr>
        <w:t>2</w:t>
      </w:r>
      <w:r w:rsidRPr="00D77172">
        <w:rPr>
          <w:sz w:val="24"/>
          <w:szCs w:val="24"/>
        </w:rPr>
        <w:t xml:space="preserve"> m. prioritetiniai veiklos tikslai įgyvendinti sėkmingai, dalis priemonių – viršijant lūkesčius. Išskirti galima sėkmingą projektinę veiklą bei </w:t>
      </w:r>
      <w:r w:rsidR="007A2AC2">
        <w:rPr>
          <w:sz w:val="24"/>
          <w:szCs w:val="24"/>
        </w:rPr>
        <w:t>inovatyvių ir šiuolaikiškų priemonių taikymą kultūros paslaugų kūrime bei įgyvendinime</w:t>
      </w:r>
      <w:r w:rsidRPr="00D77172">
        <w:rPr>
          <w:sz w:val="24"/>
          <w:szCs w:val="24"/>
        </w:rPr>
        <w:t xml:space="preserve">. </w:t>
      </w:r>
    </w:p>
    <w:p w14:paraId="6A4063C3" w14:textId="7885D9A9" w:rsidR="00E47928" w:rsidRPr="00D77172" w:rsidRDefault="00E47928" w:rsidP="00BE6195">
      <w:pPr>
        <w:pStyle w:val="NoSpacing"/>
        <w:spacing w:line="360" w:lineRule="auto"/>
        <w:ind w:right="-31" w:firstLine="851"/>
        <w:jc w:val="both"/>
        <w:rPr>
          <w:sz w:val="24"/>
          <w:szCs w:val="24"/>
        </w:rPr>
      </w:pPr>
      <w:r w:rsidRPr="00D77172">
        <w:rPr>
          <w:sz w:val="24"/>
          <w:szCs w:val="24"/>
        </w:rPr>
        <w:t>Finansuot</w:t>
      </w:r>
      <w:r w:rsidR="007A2AC2">
        <w:rPr>
          <w:sz w:val="24"/>
          <w:szCs w:val="24"/>
        </w:rPr>
        <w:t>as</w:t>
      </w:r>
      <w:r w:rsidRPr="00D77172">
        <w:rPr>
          <w:sz w:val="24"/>
          <w:szCs w:val="24"/>
        </w:rPr>
        <w:t xml:space="preserve"> </w:t>
      </w:r>
      <w:r w:rsidR="007A2AC2">
        <w:rPr>
          <w:sz w:val="24"/>
          <w:szCs w:val="24"/>
        </w:rPr>
        <w:t>1</w:t>
      </w:r>
      <w:r w:rsidRPr="00D77172">
        <w:rPr>
          <w:sz w:val="24"/>
          <w:szCs w:val="24"/>
        </w:rPr>
        <w:t xml:space="preserve"> Lietuvos kultūros tarybos (LTKT) projekta</w:t>
      </w:r>
      <w:r w:rsidR="007A2AC2">
        <w:rPr>
          <w:sz w:val="24"/>
          <w:szCs w:val="24"/>
        </w:rPr>
        <w:t>s</w:t>
      </w:r>
      <w:r w:rsidRPr="00D77172">
        <w:rPr>
          <w:sz w:val="24"/>
          <w:szCs w:val="24"/>
        </w:rPr>
        <w:t xml:space="preserve">, 1 LTKT projektas partnerystėje su Prienų kultūros ir laisvalaikio centru, </w:t>
      </w:r>
      <w:r w:rsidR="007A2AC2">
        <w:rPr>
          <w:sz w:val="24"/>
          <w:szCs w:val="24"/>
        </w:rPr>
        <w:t>5</w:t>
      </w:r>
      <w:r w:rsidRPr="00D77172">
        <w:rPr>
          <w:sz w:val="24"/>
          <w:szCs w:val="24"/>
        </w:rPr>
        <w:t xml:space="preserve"> vaikų vasaros stovykl</w:t>
      </w:r>
      <w:r w:rsidR="00A627B1">
        <w:rPr>
          <w:sz w:val="24"/>
          <w:szCs w:val="24"/>
        </w:rPr>
        <w:t>ų</w:t>
      </w:r>
      <w:r w:rsidRPr="00D77172">
        <w:rPr>
          <w:sz w:val="24"/>
          <w:szCs w:val="24"/>
        </w:rPr>
        <w:t xml:space="preserve"> ir 1 </w:t>
      </w:r>
      <w:r w:rsidR="007A2AC2">
        <w:rPr>
          <w:sz w:val="24"/>
          <w:szCs w:val="24"/>
        </w:rPr>
        <w:t>K</w:t>
      </w:r>
      <w:r w:rsidR="007A2AC2" w:rsidRPr="007A2AC2">
        <w:rPr>
          <w:sz w:val="24"/>
          <w:szCs w:val="24"/>
        </w:rPr>
        <w:t>auno rajono vaikų ir jaunimo socializacijos ir psichoaktyviųjų medžiagų vartojimo prevencijos</w:t>
      </w:r>
      <w:r w:rsidR="007A2AC2">
        <w:rPr>
          <w:sz w:val="24"/>
          <w:szCs w:val="24"/>
        </w:rPr>
        <w:t xml:space="preserve"> projekta</w:t>
      </w:r>
      <w:r w:rsidR="00A627B1">
        <w:rPr>
          <w:sz w:val="24"/>
          <w:szCs w:val="24"/>
        </w:rPr>
        <w:t>i</w:t>
      </w:r>
      <w:r w:rsidRPr="00D77172">
        <w:rPr>
          <w:sz w:val="24"/>
          <w:szCs w:val="24"/>
        </w:rPr>
        <w:t xml:space="preserve">, 3 VšĮ „Kaunas2022“ „Šiuolaikinių seniūnijų“ projektai ir </w:t>
      </w:r>
      <w:r w:rsidR="007A2AC2">
        <w:rPr>
          <w:sz w:val="24"/>
          <w:szCs w:val="24"/>
        </w:rPr>
        <w:t xml:space="preserve">1 </w:t>
      </w:r>
      <w:r w:rsidRPr="00D77172">
        <w:rPr>
          <w:sz w:val="24"/>
          <w:szCs w:val="24"/>
        </w:rPr>
        <w:t xml:space="preserve">partnerystės projektas „Roko matrica: 3x3x3“, </w:t>
      </w:r>
      <w:r w:rsidR="007A2AC2">
        <w:rPr>
          <w:sz w:val="24"/>
          <w:szCs w:val="24"/>
        </w:rPr>
        <w:t>1</w:t>
      </w:r>
      <w:r w:rsidRPr="00D77172">
        <w:rPr>
          <w:sz w:val="24"/>
          <w:szCs w:val="24"/>
        </w:rPr>
        <w:t xml:space="preserve"> Kauno rajono neformalaus suaugusiųjų švietimo </w:t>
      </w:r>
      <w:r w:rsidR="00D77172" w:rsidRPr="00D77172">
        <w:rPr>
          <w:sz w:val="24"/>
          <w:szCs w:val="24"/>
        </w:rPr>
        <w:t>programos projekta</w:t>
      </w:r>
      <w:r w:rsidR="007A2AC2">
        <w:rPr>
          <w:sz w:val="24"/>
          <w:szCs w:val="24"/>
        </w:rPr>
        <w:t>s</w:t>
      </w:r>
      <w:r w:rsidR="00D77172" w:rsidRPr="00D77172">
        <w:rPr>
          <w:sz w:val="24"/>
          <w:szCs w:val="24"/>
        </w:rPr>
        <w:t xml:space="preserve"> „</w:t>
      </w:r>
      <w:r w:rsidR="007A2AC2">
        <w:rPr>
          <w:sz w:val="24"/>
          <w:szCs w:val="24"/>
        </w:rPr>
        <w:t>Gera pradžia – pusė darbo</w:t>
      </w:r>
      <w:r w:rsidR="00D77172" w:rsidRPr="00D77172">
        <w:rPr>
          <w:sz w:val="24"/>
          <w:szCs w:val="24"/>
        </w:rPr>
        <w:t>“</w:t>
      </w:r>
      <w:r w:rsidRPr="00D77172">
        <w:rPr>
          <w:sz w:val="24"/>
          <w:szCs w:val="24"/>
        </w:rPr>
        <w:t xml:space="preserve">. Bendra projektų vertė – </w:t>
      </w:r>
      <w:r w:rsidR="00621460" w:rsidRPr="00621460">
        <w:rPr>
          <w:sz w:val="24"/>
          <w:szCs w:val="24"/>
        </w:rPr>
        <w:t>77 280</w:t>
      </w:r>
      <w:r w:rsidRPr="00D77172">
        <w:rPr>
          <w:sz w:val="24"/>
          <w:szCs w:val="24"/>
        </w:rPr>
        <w:t xml:space="preserve"> Eur.</w:t>
      </w:r>
    </w:p>
    <w:p w14:paraId="61E28091" w14:textId="5CD187D0" w:rsidR="00EF30EC" w:rsidRDefault="007A2AC2" w:rsidP="006C522C">
      <w:pPr>
        <w:pStyle w:val="NoSpacing"/>
        <w:spacing w:line="360" w:lineRule="auto"/>
        <w:ind w:right="-31" w:firstLine="851"/>
        <w:jc w:val="both"/>
        <w:rPr>
          <w:sz w:val="24"/>
          <w:szCs w:val="24"/>
        </w:rPr>
      </w:pPr>
      <w:r>
        <w:rPr>
          <w:sz w:val="24"/>
          <w:szCs w:val="24"/>
        </w:rPr>
        <w:t>Kryptingai įgyvendintas „</w:t>
      </w:r>
      <w:r w:rsidRPr="007A2AC2">
        <w:rPr>
          <w:sz w:val="24"/>
          <w:szCs w:val="24"/>
        </w:rPr>
        <w:t>Teikti aukštos kokybės paslaugas bendruomenėms</w:t>
      </w:r>
      <w:r>
        <w:rPr>
          <w:sz w:val="24"/>
          <w:szCs w:val="24"/>
        </w:rPr>
        <w:t xml:space="preserve">“ veiklos programos prioritetas. Baigta </w:t>
      </w:r>
      <w:r w:rsidR="0074293D">
        <w:rPr>
          <w:sz w:val="24"/>
          <w:szCs w:val="24"/>
        </w:rPr>
        <w:t>Centro</w:t>
      </w:r>
      <w:r>
        <w:rPr>
          <w:sz w:val="24"/>
          <w:szCs w:val="24"/>
        </w:rPr>
        <w:t xml:space="preserve"> rekonstrukcija, Neveronių laisvalaikio salėje atliktas remontas po to, kai patalpas atlaisvino Neveronių lopšelis–darželis, </w:t>
      </w:r>
      <w:r w:rsidR="009F1106">
        <w:rPr>
          <w:sz w:val="24"/>
          <w:szCs w:val="24"/>
        </w:rPr>
        <w:t>Kauno rajono savivaldybės iniciatyva pradėti rengti Lapių daugiafunkcio centro rekonstrukcijos projektiniai pasiūlymai. Į atnaujintas erdves sklandžiai grąžintos kultūrinės veiklos bei darbuotojų darbo vietos, taip pat intensyviai organizuotos šiuolaikiškos</w:t>
      </w:r>
      <w:r w:rsidR="00A627B1">
        <w:rPr>
          <w:sz w:val="24"/>
          <w:szCs w:val="24"/>
        </w:rPr>
        <w:t xml:space="preserve"> ir</w:t>
      </w:r>
      <w:r w:rsidR="009F1106">
        <w:rPr>
          <w:sz w:val="24"/>
          <w:szCs w:val="24"/>
        </w:rPr>
        <w:t xml:space="preserve"> kokybiškos </w:t>
      </w:r>
      <w:r w:rsidR="00A627B1">
        <w:rPr>
          <w:sz w:val="24"/>
          <w:szCs w:val="24"/>
        </w:rPr>
        <w:t>kultūros</w:t>
      </w:r>
      <w:r w:rsidR="009F1106">
        <w:rPr>
          <w:sz w:val="24"/>
          <w:szCs w:val="24"/>
        </w:rPr>
        <w:t xml:space="preserve"> paslaugos</w:t>
      </w:r>
      <w:r w:rsidR="002B58BA">
        <w:rPr>
          <w:sz w:val="24"/>
          <w:szCs w:val="24"/>
        </w:rPr>
        <w:t>.</w:t>
      </w:r>
    </w:p>
    <w:p w14:paraId="6236FF4D" w14:textId="4D94669C" w:rsidR="00A627B1" w:rsidRPr="006C522C" w:rsidRDefault="00A627B1" w:rsidP="006C522C">
      <w:pPr>
        <w:pStyle w:val="NoSpacing"/>
        <w:spacing w:line="360" w:lineRule="auto"/>
        <w:ind w:right="-31" w:firstLine="851"/>
        <w:jc w:val="both"/>
        <w:rPr>
          <w:sz w:val="24"/>
          <w:szCs w:val="24"/>
        </w:rPr>
      </w:pPr>
      <w:r>
        <w:rPr>
          <w:sz w:val="24"/>
          <w:szCs w:val="24"/>
        </w:rPr>
        <w:t xml:space="preserve">Visos Centro teikiamos kultūros paslaugos </w:t>
      </w:r>
      <w:r w:rsidR="00B51F22">
        <w:rPr>
          <w:sz w:val="24"/>
          <w:szCs w:val="24"/>
        </w:rPr>
        <w:t>organizuojamos</w:t>
      </w:r>
      <w:r>
        <w:rPr>
          <w:sz w:val="24"/>
          <w:szCs w:val="24"/>
        </w:rPr>
        <w:t xml:space="preserve"> atsižvelgiant į vietos bendruomenių poreikius, vykdant LR Kultūros ministerijos, Lietuvos nacionalinio kultūros centro bei Steigėjo patikėtas funkcijas, laikantis galiojančių teisės aktų, efektyviai ir racionaliai skirstant lėšas.</w:t>
      </w:r>
    </w:p>
    <w:p w14:paraId="2DA28ABF" w14:textId="77777777" w:rsidR="00EF30EC" w:rsidRDefault="00EF30EC" w:rsidP="000A404E">
      <w:pPr>
        <w:pStyle w:val="NoSpacing"/>
        <w:ind w:right="535"/>
        <w:jc w:val="center"/>
        <w:rPr>
          <w:b/>
          <w:sz w:val="24"/>
          <w:szCs w:val="24"/>
        </w:rPr>
      </w:pPr>
    </w:p>
    <w:p w14:paraId="4646408F" w14:textId="65867CD1" w:rsidR="00340F48" w:rsidRPr="00061F5D" w:rsidRDefault="00D74B56" w:rsidP="000A404E">
      <w:pPr>
        <w:pStyle w:val="NoSpacing"/>
        <w:ind w:right="535"/>
        <w:jc w:val="center"/>
        <w:rPr>
          <w:b/>
          <w:sz w:val="24"/>
          <w:szCs w:val="24"/>
        </w:rPr>
      </w:pPr>
      <w:r w:rsidRPr="00061F5D">
        <w:rPr>
          <w:b/>
          <w:sz w:val="24"/>
          <w:szCs w:val="24"/>
        </w:rPr>
        <w:t>IV</w:t>
      </w:r>
      <w:r w:rsidR="002C2121" w:rsidRPr="00061F5D">
        <w:rPr>
          <w:b/>
          <w:sz w:val="24"/>
          <w:szCs w:val="24"/>
        </w:rPr>
        <w:t xml:space="preserve">. </w:t>
      </w:r>
      <w:r w:rsidR="00200883" w:rsidRPr="00061F5D">
        <w:rPr>
          <w:b/>
          <w:sz w:val="24"/>
          <w:szCs w:val="24"/>
        </w:rPr>
        <w:t>PERSONALAS</w:t>
      </w:r>
    </w:p>
    <w:p w14:paraId="10278219" w14:textId="77777777" w:rsidR="00C12F0F" w:rsidRPr="00061F5D" w:rsidRDefault="00C12F0F" w:rsidP="00A30B18">
      <w:pPr>
        <w:pStyle w:val="NoSpacing"/>
        <w:ind w:right="535"/>
        <w:jc w:val="both"/>
        <w:rPr>
          <w:sz w:val="24"/>
          <w:szCs w:val="24"/>
        </w:rPr>
      </w:pPr>
    </w:p>
    <w:p w14:paraId="7E590929" w14:textId="3E0E132C" w:rsidR="00744ED1" w:rsidRPr="00A41583" w:rsidRDefault="002C2121" w:rsidP="00A41583">
      <w:pPr>
        <w:pStyle w:val="NoSpacing"/>
        <w:numPr>
          <w:ilvl w:val="1"/>
          <w:numId w:val="21"/>
        </w:numPr>
        <w:spacing w:line="360" w:lineRule="auto"/>
        <w:ind w:right="535" w:firstLine="491"/>
        <w:jc w:val="both"/>
        <w:rPr>
          <w:sz w:val="24"/>
          <w:szCs w:val="24"/>
        </w:rPr>
      </w:pPr>
      <w:r w:rsidRPr="00061F5D">
        <w:rPr>
          <w:sz w:val="24"/>
          <w:szCs w:val="24"/>
        </w:rPr>
        <w:t>Personalo kaita dviejų metų laikotarpiu (lyginamuoju principu)</w:t>
      </w:r>
    </w:p>
    <w:tbl>
      <w:tblPr>
        <w:tblStyle w:val="TableGrid"/>
        <w:tblW w:w="14034" w:type="dxa"/>
        <w:tblInd w:w="-5" w:type="dxa"/>
        <w:tblLook w:val="04A0" w:firstRow="1" w:lastRow="0" w:firstColumn="1" w:lastColumn="0" w:noHBand="0" w:noVBand="1"/>
      </w:tblPr>
      <w:tblGrid>
        <w:gridCol w:w="4111"/>
        <w:gridCol w:w="3544"/>
        <w:gridCol w:w="2977"/>
        <w:gridCol w:w="3402"/>
      </w:tblGrid>
      <w:tr w:rsidR="006B3664" w:rsidRPr="00061F5D" w14:paraId="53D56409" w14:textId="77777777" w:rsidTr="00547BDC">
        <w:trPr>
          <w:trHeight w:val="773"/>
        </w:trPr>
        <w:tc>
          <w:tcPr>
            <w:tcW w:w="4111" w:type="dxa"/>
            <w:vAlign w:val="center"/>
          </w:tcPr>
          <w:p w14:paraId="6597023F" w14:textId="11B74F47" w:rsidR="006B3664" w:rsidRPr="00061F5D" w:rsidRDefault="006B3664" w:rsidP="00A41583">
            <w:pPr>
              <w:pStyle w:val="NoSpacing"/>
              <w:spacing w:line="360" w:lineRule="auto"/>
              <w:ind w:right="535"/>
              <w:jc w:val="center"/>
              <w:rPr>
                <w:sz w:val="22"/>
                <w:szCs w:val="22"/>
              </w:rPr>
            </w:pPr>
            <w:r w:rsidRPr="00061F5D">
              <w:rPr>
                <w:sz w:val="22"/>
                <w:szCs w:val="22"/>
              </w:rPr>
              <w:t>Fizinių asmenų skaičius</w:t>
            </w:r>
          </w:p>
          <w:p w14:paraId="0EBC8092" w14:textId="7A065177" w:rsidR="006B3664" w:rsidRPr="00061F5D" w:rsidRDefault="006B3664" w:rsidP="00A41583">
            <w:pPr>
              <w:pStyle w:val="NoSpacing"/>
              <w:spacing w:line="360" w:lineRule="auto"/>
              <w:ind w:right="535"/>
              <w:jc w:val="center"/>
              <w:rPr>
                <w:i/>
                <w:sz w:val="22"/>
                <w:szCs w:val="22"/>
              </w:rPr>
            </w:pPr>
            <w:r w:rsidRPr="00061F5D">
              <w:rPr>
                <w:sz w:val="22"/>
                <w:szCs w:val="22"/>
              </w:rPr>
              <w:t>20</w:t>
            </w:r>
            <w:r w:rsidR="00C06D8F">
              <w:rPr>
                <w:sz w:val="22"/>
                <w:szCs w:val="22"/>
              </w:rPr>
              <w:t>2</w:t>
            </w:r>
            <w:r w:rsidR="00841E06">
              <w:rPr>
                <w:sz w:val="22"/>
                <w:szCs w:val="22"/>
              </w:rPr>
              <w:t>1</w:t>
            </w:r>
            <w:r w:rsidRPr="00061F5D">
              <w:rPr>
                <w:sz w:val="22"/>
                <w:szCs w:val="22"/>
              </w:rPr>
              <w:t xml:space="preserve"> m</w:t>
            </w:r>
          </w:p>
        </w:tc>
        <w:tc>
          <w:tcPr>
            <w:tcW w:w="3544" w:type="dxa"/>
            <w:vAlign w:val="center"/>
          </w:tcPr>
          <w:p w14:paraId="5C02871E" w14:textId="6A45E387" w:rsidR="006B3664" w:rsidRPr="00061F5D" w:rsidRDefault="0060434F" w:rsidP="00A41583">
            <w:pPr>
              <w:pStyle w:val="NoSpacing"/>
              <w:spacing w:line="360" w:lineRule="auto"/>
              <w:ind w:right="535"/>
              <w:jc w:val="center"/>
              <w:rPr>
                <w:sz w:val="22"/>
                <w:szCs w:val="22"/>
              </w:rPr>
            </w:pPr>
            <w:r>
              <w:rPr>
                <w:sz w:val="22"/>
                <w:szCs w:val="22"/>
              </w:rPr>
              <w:t>E</w:t>
            </w:r>
            <w:r w:rsidR="006B3664" w:rsidRPr="00061F5D">
              <w:rPr>
                <w:sz w:val="22"/>
                <w:szCs w:val="22"/>
              </w:rPr>
              <w:t>tatų skaičius</w:t>
            </w:r>
          </w:p>
          <w:p w14:paraId="57CF3F1A" w14:textId="718BFB2B" w:rsidR="006B3664" w:rsidRPr="00061F5D" w:rsidRDefault="006B3664" w:rsidP="00A41583">
            <w:pPr>
              <w:pStyle w:val="NoSpacing"/>
              <w:spacing w:line="360" w:lineRule="auto"/>
              <w:ind w:right="535"/>
              <w:jc w:val="center"/>
              <w:rPr>
                <w:sz w:val="22"/>
                <w:szCs w:val="22"/>
              </w:rPr>
            </w:pPr>
            <w:r w:rsidRPr="00061F5D">
              <w:rPr>
                <w:sz w:val="22"/>
                <w:szCs w:val="22"/>
              </w:rPr>
              <w:t>20</w:t>
            </w:r>
            <w:r w:rsidR="00C06D8F">
              <w:rPr>
                <w:sz w:val="22"/>
                <w:szCs w:val="22"/>
              </w:rPr>
              <w:t>2</w:t>
            </w:r>
            <w:r w:rsidR="00841E06">
              <w:rPr>
                <w:sz w:val="22"/>
                <w:szCs w:val="22"/>
              </w:rPr>
              <w:t>1</w:t>
            </w:r>
            <w:r w:rsidRPr="00061F5D">
              <w:rPr>
                <w:sz w:val="22"/>
                <w:szCs w:val="22"/>
              </w:rPr>
              <w:t xml:space="preserve"> m.</w:t>
            </w:r>
          </w:p>
        </w:tc>
        <w:tc>
          <w:tcPr>
            <w:tcW w:w="2977" w:type="dxa"/>
            <w:vAlign w:val="center"/>
          </w:tcPr>
          <w:p w14:paraId="52F6130A" w14:textId="17DE74B3" w:rsidR="006B3664" w:rsidRPr="00061F5D" w:rsidRDefault="006B3664" w:rsidP="00A41583">
            <w:pPr>
              <w:pStyle w:val="NoSpacing"/>
              <w:spacing w:line="360" w:lineRule="auto"/>
              <w:ind w:right="535"/>
              <w:jc w:val="center"/>
              <w:rPr>
                <w:sz w:val="22"/>
                <w:szCs w:val="22"/>
              </w:rPr>
            </w:pPr>
            <w:r w:rsidRPr="00061F5D">
              <w:rPr>
                <w:sz w:val="22"/>
                <w:szCs w:val="22"/>
              </w:rPr>
              <w:t>Fizinių asmenų skaičius</w:t>
            </w:r>
          </w:p>
          <w:p w14:paraId="647171C5" w14:textId="2709D0DF" w:rsidR="006B3664" w:rsidRPr="00061F5D" w:rsidRDefault="006B3664" w:rsidP="00A41583">
            <w:pPr>
              <w:pStyle w:val="NoSpacing"/>
              <w:spacing w:line="360" w:lineRule="auto"/>
              <w:ind w:right="535"/>
              <w:jc w:val="center"/>
              <w:rPr>
                <w:sz w:val="22"/>
                <w:szCs w:val="22"/>
              </w:rPr>
            </w:pPr>
            <w:r w:rsidRPr="00061F5D">
              <w:rPr>
                <w:sz w:val="22"/>
                <w:szCs w:val="22"/>
              </w:rPr>
              <w:t>202</w:t>
            </w:r>
            <w:r w:rsidR="00841E06">
              <w:rPr>
                <w:sz w:val="22"/>
                <w:szCs w:val="22"/>
              </w:rPr>
              <w:t>2</w:t>
            </w:r>
            <w:r w:rsidRPr="00061F5D">
              <w:rPr>
                <w:sz w:val="22"/>
                <w:szCs w:val="22"/>
              </w:rPr>
              <w:t xml:space="preserve"> m</w:t>
            </w:r>
          </w:p>
        </w:tc>
        <w:tc>
          <w:tcPr>
            <w:tcW w:w="3402" w:type="dxa"/>
            <w:vAlign w:val="center"/>
          </w:tcPr>
          <w:p w14:paraId="66C38119" w14:textId="3F848F20" w:rsidR="006B3664" w:rsidRPr="00061F5D" w:rsidRDefault="0060434F" w:rsidP="00A41583">
            <w:pPr>
              <w:pStyle w:val="NoSpacing"/>
              <w:spacing w:line="360" w:lineRule="auto"/>
              <w:ind w:right="535"/>
              <w:jc w:val="center"/>
              <w:rPr>
                <w:sz w:val="22"/>
                <w:szCs w:val="22"/>
              </w:rPr>
            </w:pPr>
            <w:r>
              <w:rPr>
                <w:sz w:val="22"/>
                <w:szCs w:val="22"/>
              </w:rPr>
              <w:t>E</w:t>
            </w:r>
            <w:r w:rsidR="006B3664" w:rsidRPr="00061F5D">
              <w:rPr>
                <w:sz w:val="22"/>
                <w:szCs w:val="22"/>
              </w:rPr>
              <w:t>tatų skaičius</w:t>
            </w:r>
          </w:p>
          <w:p w14:paraId="346F3189" w14:textId="6A1CD19F" w:rsidR="006B3664" w:rsidRPr="00061F5D" w:rsidRDefault="006B3664" w:rsidP="00A41583">
            <w:pPr>
              <w:pStyle w:val="NoSpacing"/>
              <w:spacing w:line="360" w:lineRule="auto"/>
              <w:ind w:right="535"/>
              <w:jc w:val="center"/>
              <w:rPr>
                <w:sz w:val="22"/>
                <w:szCs w:val="22"/>
              </w:rPr>
            </w:pPr>
            <w:r w:rsidRPr="00061F5D">
              <w:rPr>
                <w:sz w:val="22"/>
                <w:szCs w:val="22"/>
              </w:rPr>
              <w:t>202</w:t>
            </w:r>
            <w:r w:rsidR="00841E06">
              <w:rPr>
                <w:sz w:val="22"/>
                <w:szCs w:val="22"/>
              </w:rPr>
              <w:t>2</w:t>
            </w:r>
            <w:r w:rsidRPr="00061F5D">
              <w:rPr>
                <w:sz w:val="22"/>
                <w:szCs w:val="22"/>
              </w:rPr>
              <w:t xml:space="preserve"> m.</w:t>
            </w:r>
          </w:p>
        </w:tc>
      </w:tr>
      <w:tr w:rsidR="006B3664" w:rsidRPr="00061F5D" w14:paraId="59B2D2EC" w14:textId="77777777" w:rsidTr="00547BDC">
        <w:trPr>
          <w:trHeight w:val="319"/>
        </w:trPr>
        <w:tc>
          <w:tcPr>
            <w:tcW w:w="4111" w:type="dxa"/>
          </w:tcPr>
          <w:p w14:paraId="05F9DA07" w14:textId="776D8AFE" w:rsidR="006B3664" w:rsidRPr="00061F5D" w:rsidRDefault="00841E06" w:rsidP="00192DA8">
            <w:pPr>
              <w:pStyle w:val="NoSpacing"/>
              <w:spacing w:line="276" w:lineRule="auto"/>
              <w:ind w:right="535"/>
              <w:jc w:val="center"/>
              <w:rPr>
                <w:sz w:val="22"/>
                <w:szCs w:val="22"/>
              </w:rPr>
            </w:pPr>
            <w:r>
              <w:rPr>
                <w:sz w:val="22"/>
                <w:szCs w:val="22"/>
              </w:rPr>
              <w:t>25 (3 iš jų – vaiko auginimo atostogose)</w:t>
            </w:r>
          </w:p>
        </w:tc>
        <w:tc>
          <w:tcPr>
            <w:tcW w:w="3544" w:type="dxa"/>
          </w:tcPr>
          <w:p w14:paraId="5D2DE641" w14:textId="635DEF9B" w:rsidR="006B3664" w:rsidRPr="00061F5D" w:rsidRDefault="0089477D" w:rsidP="00192DA8">
            <w:pPr>
              <w:pStyle w:val="NoSpacing"/>
              <w:spacing w:line="276" w:lineRule="auto"/>
              <w:ind w:right="535"/>
              <w:jc w:val="center"/>
              <w:rPr>
                <w:sz w:val="22"/>
                <w:szCs w:val="22"/>
              </w:rPr>
            </w:pPr>
            <w:r w:rsidRPr="00061F5D">
              <w:rPr>
                <w:sz w:val="22"/>
                <w:szCs w:val="22"/>
              </w:rPr>
              <w:t>18,5</w:t>
            </w:r>
          </w:p>
        </w:tc>
        <w:tc>
          <w:tcPr>
            <w:tcW w:w="2977" w:type="dxa"/>
          </w:tcPr>
          <w:p w14:paraId="44E72FCB" w14:textId="798ECAC6" w:rsidR="006B3664" w:rsidRPr="00061F5D" w:rsidRDefault="00423F23" w:rsidP="00192DA8">
            <w:pPr>
              <w:pStyle w:val="NoSpacing"/>
              <w:spacing w:line="276" w:lineRule="auto"/>
              <w:ind w:right="535"/>
              <w:jc w:val="center"/>
              <w:rPr>
                <w:sz w:val="22"/>
                <w:szCs w:val="22"/>
              </w:rPr>
            </w:pPr>
            <w:r>
              <w:rPr>
                <w:sz w:val="22"/>
                <w:szCs w:val="22"/>
              </w:rPr>
              <w:t>27 (2 iš jų – vaiko auginimo atostogose)</w:t>
            </w:r>
          </w:p>
        </w:tc>
        <w:tc>
          <w:tcPr>
            <w:tcW w:w="3402" w:type="dxa"/>
          </w:tcPr>
          <w:p w14:paraId="742152F6" w14:textId="4237D716" w:rsidR="006B3664" w:rsidRPr="00061F5D" w:rsidRDefault="0089477D" w:rsidP="00192DA8">
            <w:pPr>
              <w:pStyle w:val="NoSpacing"/>
              <w:spacing w:line="276" w:lineRule="auto"/>
              <w:ind w:right="535"/>
              <w:jc w:val="center"/>
              <w:rPr>
                <w:sz w:val="22"/>
                <w:szCs w:val="22"/>
              </w:rPr>
            </w:pPr>
            <w:r w:rsidRPr="00061F5D">
              <w:rPr>
                <w:sz w:val="22"/>
                <w:szCs w:val="22"/>
              </w:rPr>
              <w:t>18,5</w:t>
            </w:r>
          </w:p>
        </w:tc>
      </w:tr>
    </w:tbl>
    <w:p w14:paraId="1C4F951C" w14:textId="34181C9A" w:rsidR="00B54B86" w:rsidRPr="00061F5D" w:rsidRDefault="00B54B86" w:rsidP="00A30B18">
      <w:pPr>
        <w:pStyle w:val="NoSpacing"/>
        <w:ind w:right="535"/>
        <w:rPr>
          <w:bCs/>
        </w:rPr>
      </w:pPr>
    </w:p>
    <w:p w14:paraId="765540A1" w14:textId="7C6E17A8" w:rsidR="00EF0481" w:rsidRDefault="0089477D" w:rsidP="00547BDC">
      <w:pPr>
        <w:pStyle w:val="NoSpacing"/>
        <w:spacing w:line="360" w:lineRule="auto"/>
        <w:ind w:right="-31" w:firstLine="851"/>
        <w:jc w:val="both"/>
        <w:rPr>
          <w:bCs/>
          <w:sz w:val="24"/>
          <w:szCs w:val="24"/>
        </w:rPr>
      </w:pPr>
      <w:r w:rsidRPr="00061F5D">
        <w:rPr>
          <w:bCs/>
          <w:sz w:val="24"/>
          <w:szCs w:val="24"/>
        </w:rPr>
        <w:lastRenderedPageBreak/>
        <w:t>202</w:t>
      </w:r>
      <w:r w:rsidR="00423F23">
        <w:rPr>
          <w:bCs/>
          <w:sz w:val="24"/>
          <w:szCs w:val="24"/>
        </w:rPr>
        <w:t>2</w:t>
      </w:r>
      <w:r w:rsidRPr="00061F5D">
        <w:rPr>
          <w:bCs/>
          <w:sz w:val="24"/>
          <w:szCs w:val="24"/>
        </w:rPr>
        <w:t xml:space="preserve"> m. </w:t>
      </w:r>
      <w:r w:rsidR="00423F23">
        <w:rPr>
          <w:bCs/>
          <w:sz w:val="24"/>
          <w:szCs w:val="24"/>
        </w:rPr>
        <w:t>pavyko stabilizuoti personalo kaitą bei rasti darbuotojus į laisvas darbo vietas</w:t>
      </w:r>
      <w:r w:rsidR="007A3B7E">
        <w:rPr>
          <w:bCs/>
          <w:sz w:val="24"/>
          <w:szCs w:val="24"/>
        </w:rPr>
        <w:t xml:space="preserve">. </w:t>
      </w:r>
      <w:r w:rsidR="00423F23">
        <w:rPr>
          <w:bCs/>
          <w:sz w:val="24"/>
          <w:szCs w:val="24"/>
        </w:rPr>
        <w:t xml:space="preserve">Ataskaitinių metų pabaigoje visos darbo vietos buvo užpildytos kompetentingais specialistais. </w:t>
      </w:r>
      <w:r w:rsidR="0074293D">
        <w:rPr>
          <w:bCs/>
          <w:sz w:val="24"/>
          <w:szCs w:val="24"/>
        </w:rPr>
        <w:t>Centre</w:t>
      </w:r>
      <w:r w:rsidR="008242DC">
        <w:rPr>
          <w:bCs/>
          <w:sz w:val="24"/>
          <w:szCs w:val="24"/>
        </w:rPr>
        <w:t xml:space="preserve"> meno vadovo pareigas pradėjus eiti jaunam specialistui, profesionaliosios – akademinės muzikos atstovui, suburta jaunimo dainavimo studija. 2 mėgėjų meno kolektyvai veikia vadovaujami meno vadovų, kurie Centre veikia savanoriškais darbo pagrindais.</w:t>
      </w:r>
    </w:p>
    <w:p w14:paraId="5BE6DD7E" w14:textId="62708408" w:rsidR="00B54B86" w:rsidRDefault="00291DBB" w:rsidP="00547BDC">
      <w:pPr>
        <w:pStyle w:val="NoSpacing"/>
        <w:spacing w:line="360" w:lineRule="auto"/>
        <w:ind w:right="-31" w:firstLine="851"/>
        <w:jc w:val="both"/>
        <w:rPr>
          <w:bCs/>
          <w:sz w:val="24"/>
          <w:szCs w:val="24"/>
        </w:rPr>
      </w:pPr>
      <w:r>
        <w:rPr>
          <w:bCs/>
          <w:sz w:val="24"/>
          <w:szCs w:val="24"/>
        </w:rPr>
        <w:t>Ramučių kultūros centro kūrybinių darbuotojų amžiaus vidurkis – 43 metai</w:t>
      </w:r>
      <w:r w:rsidR="00597B90">
        <w:rPr>
          <w:bCs/>
          <w:sz w:val="24"/>
          <w:szCs w:val="24"/>
        </w:rPr>
        <w:t xml:space="preserve"> (</w:t>
      </w:r>
      <w:r>
        <w:rPr>
          <w:bCs/>
          <w:sz w:val="24"/>
          <w:szCs w:val="24"/>
        </w:rPr>
        <w:t>Kauno rajono kultūros ir meno darbuotojų vidurkis – 55 metai</w:t>
      </w:r>
      <w:r w:rsidR="00597B90">
        <w:rPr>
          <w:bCs/>
          <w:sz w:val="24"/>
          <w:szCs w:val="24"/>
        </w:rPr>
        <w:t>)</w:t>
      </w:r>
      <w:r>
        <w:rPr>
          <w:bCs/>
          <w:sz w:val="24"/>
          <w:szCs w:val="24"/>
        </w:rPr>
        <w:t xml:space="preserve">. </w:t>
      </w:r>
      <w:r w:rsidR="00524930" w:rsidRPr="00061F5D">
        <w:rPr>
          <w:bCs/>
          <w:sz w:val="24"/>
          <w:szCs w:val="24"/>
        </w:rPr>
        <w:t xml:space="preserve">Didžioji dalis kūrybinių darbuotojų turi aukštąjį universitetinį išsilavinimą, nuolat kelia kvalifikaciją, yra motyvuoti, kūrybiški, </w:t>
      </w:r>
      <w:r w:rsidR="008242DC">
        <w:rPr>
          <w:bCs/>
          <w:sz w:val="24"/>
          <w:szCs w:val="24"/>
        </w:rPr>
        <w:t>veržlūs</w:t>
      </w:r>
      <w:r w:rsidR="0069445E" w:rsidRPr="00061F5D">
        <w:rPr>
          <w:bCs/>
          <w:sz w:val="24"/>
          <w:szCs w:val="24"/>
        </w:rPr>
        <w:t xml:space="preserve"> šiuolaikinės kultūros formuotojai bendruomenėse. </w:t>
      </w:r>
    </w:p>
    <w:p w14:paraId="1186132E" w14:textId="4CCD1A0D" w:rsidR="00911788" w:rsidRPr="00061F5D" w:rsidRDefault="00911788" w:rsidP="00547BDC">
      <w:pPr>
        <w:pStyle w:val="NoSpacing"/>
        <w:spacing w:line="360" w:lineRule="auto"/>
        <w:ind w:right="-31" w:firstLine="851"/>
        <w:jc w:val="both"/>
        <w:rPr>
          <w:bCs/>
          <w:sz w:val="24"/>
          <w:szCs w:val="24"/>
        </w:rPr>
      </w:pPr>
      <w:r>
        <w:rPr>
          <w:bCs/>
          <w:sz w:val="24"/>
          <w:szCs w:val="24"/>
        </w:rPr>
        <w:t xml:space="preserve">Galima pasidžiaugti, jog Ramučių kultūros centro vienas iš prioritetų </w:t>
      </w:r>
      <w:r w:rsidR="00044B92">
        <w:rPr>
          <w:bCs/>
          <w:sz w:val="24"/>
          <w:szCs w:val="24"/>
        </w:rPr>
        <w:t>–</w:t>
      </w:r>
      <w:r>
        <w:rPr>
          <w:bCs/>
          <w:sz w:val="24"/>
          <w:szCs w:val="24"/>
        </w:rPr>
        <w:t xml:space="preserve"> </w:t>
      </w:r>
      <w:r w:rsidR="00044B92">
        <w:rPr>
          <w:bCs/>
          <w:sz w:val="24"/>
          <w:szCs w:val="24"/>
        </w:rPr>
        <w:t xml:space="preserve">gero įstaigos mikroklimato išlaikymas. 2022 m. buvo suorganizuotas tik įstaigos darbuotojams </w:t>
      </w:r>
      <w:r w:rsidR="009B5F4D">
        <w:rPr>
          <w:bCs/>
          <w:sz w:val="24"/>
          <w:szCs w:val="24"/>
        </w:rPr>
        <w:t xml:space="preserve">skirtas </w:t>
      </w:r>
      <w:r w:rsidR="00044B92">
        <w:rPr>
          <w:bCs/>
          <w:sz w:val="24"/>
          <w:szCs w:val="24"/>
        </w:rPr>
        <w:t>tikslinis seminaras mikroklimato gerinimo tema, įvyko dvi išvažiuojamosios pramoginės – edukacinės išvykos bei kalėdinė darbuotojų vakaronė. Remiantis vidinės apklausos rezultatais, geras įstaigos mikroklimatas yra viena geriausių motyvacinių priemonių bendrų rezultatų siekimui bei darbo vietos lojalumui.</w:t>
      </w:r>
    </w:p>
    <w:p w14:paraId="7E288223" w14:textId="2D5DBB83" w:rsidR="00CC54C7" w:rsidRPr="00A41583" w:rsidRDefault="00F6042C" w:rsidP="00A41583">
      <w:pPr>
        <w:pStyle w:val="NoSpacing"/>
        <w:tabs>
          <w:tab w:val="left" w:pos="851"/>
        </w:tabs>
        <w:spacing w:line="360" w:lineRule="auto"/>
        <w:ind w:right="-31"/>
        <w:jc w:val="both"/>
        <w:rPr>
          <w:bCs/>
          <w:sz w:val="24"/>
          <w:szCs w:val="24"/>
        </w:rPr>
      </w:pPr>
      <w:r w:rsidRPr="00061F5D">
        <w:rPr>
          <w:bCs/>
          <w:sz w:val="24"/>
          <w:szCs w:val="24"/>
        </w:rPr>
        <w:tab/>
      </w:r>
      <w:r w:rsidRPr="001B3308">
        <w:rPr>
          <w:b/>
          <w:sz w:val="24"/>
          <w:szCs w:val="24"/>
        </w:rPr>
        <w:t xml:space="preserve">Siekiant optimalaus įstaigos valdymo ir </w:t>
      </w:r>
      <w:r w:rsidR="00E82153">
        <w:rPr>
          <w:b/>
          <w:sz w:val="24"/>
          <w:szCs w:val="24"/>
        </w:rPr>
        <w:t>šiuolaikiško</w:t>
      </w:r>
      <w:r w:rsidRPr="001B3308">
        <w:rPr>
          <w:b/>
          <w:sz w:val="24"/>
          <w:szCs w:val="24"/>
        </w:rPr>
        <w:t xml:space="preserve"> veiklų įgyvendinimo, būtina Centre įsteigti </w:t>
      </w:r>
      <w:r w:rsidR="008242DC" w:rsidRPr="007A5FC5">
        <w:rPr>
          <w:b/>
          <w:sz w:val="24"/>
          <w:szCs w:val="24"/>
        </w:rPr>
        <w:t>ūkio dalies vedėjo</w:t>
      </w:r>
      <w:r w:rsidR="008242DC">
        <w:rPr>
          <w:b/>
          <w:sz w:val="24"/>
          <w:szCs w:val="24"/>
        </w:rPr>
        <w:t xml:space="preserve"> </w:t>
      </w:r>
      <w:r w:rsidR="008242DC" w:rsidRPr="007A5FC5">
        <w:rPr>
          <w:bCs/>
          <w:sz w:val="24"/>
          <w:szCs w:val="24"/>
        </w:rPr>
        <w:t xml:space="preserve">(Ramučių kultūros centras 3 pastatus administruoja patikėjimo sutarčių pagrindu, 1 </w:t>
      </w:r>
      <w:r w:rsidR="00E82153" w:rsidRPr="007A5FC5">
        <w:rPr>
          <w:bCs/>
          <w:sz w:val="24"/>
          <w:szCs w:val="24"/>
        </w:rPr>
        <w:t xml:space="preserve">– </w:t>
      </w:r>
      <w:r w:rsidR="008242DC" w:rsidRPr="007A5FC5">
        <w:rPr>
          <w:bCs/>
          <w:sz w:val="24"/>
          <w:szCs w:val="24"/>
        </w:rPr>
        <w:t>panaudos sutartimi, Neveronių laisvalaikio salė pagal ilgalaikio materialiojo turto nuomos paslaugų sutartį nuomojama iš UAB „Neveresta“)</w:t>
      </w:r>
      <w:r w:rsidRPr="001B3308">
        <w:rPr>
          <w:b/>
          <w:sz w:val="24"/>
          <w:szCs w:val="24"/>
        </w:rPr>
        <w:t>, informacinių technologijų</w:t>
      </w:r>
      <w:r w:rsidR="00291DBB" w:rsidRPr="001B3308">
        <w:rPr>
          <w:b/>
          <w:sz w:val="24"/>
          <w:szCs w:val="24"/>
        </w:rPr>
        <w:t xml:space="preserve"> ir komunikacijos specialisto</w:t>
      </w:r>
      <w:r w:rsidR="007A5FC5">
        <w:rPr>
          <w:b/>
          <w:sz w:val="24"/>
          <w:szCs w:val="24"/>
        </w:rPr>
        <w:t xml:space="preserve"> etatus bei</w:t>
      </w:r>
      <w:r w:rsidR="00291DBB" w:rsidRPr="001B3308">
        <w:rPr>
          <w:b/>
          <w:sz w:val="24"/>
          <w:szCs w:val="24"/>
        </w:rPr>
        <w:t xml:space="preserve"> trūkstamą</w:t>
      </w:r>
      <w:r w:rsidR="00597B90" w:rsidRPr="001B3308">
        <w:rPr>
          <w:b/>
          <w:sz w:val="24"/>
          <w:szCs w:val="24"/>
        </w:rPr>
        <w:t xml:space="preserve"> </w:t>
      </w:r>
      <w:r w:rsidR="00291DBB" w:rsidRPr="001B3308">
        <w:rPr>
          <w:b/>
          <w:sz w:val="24"/>
          <w:szCs w:val="24"/>
        </w:rPr>
        <w:t xml:space="preserve">kultūrinių renginių organizatoriaus </w:t>
      </w:r>
      <w:r w:rsidR="00FE07C3" w:rsidRPr="001B3308">
        <w:rPr>
          <w:b/>
          <w:sz w:val="24"/>
          <w:szCs w:val="24"/>
        </w:rPr>
        <w:t xml:space="preserve">Karmėlavos seniūnijoje </w:t>
      </w:r>
      <w:r w:rsidR="00291DBB" w:rsidRPr="001B3308">
        <w:rPr>
          <w:b/>
          <w:sz w:val="24"/>
          <w:szCs w:val="24"/>
        </w:rPr>
        <w:t>(0,25 et.) etato dalį</w:t>
      </w:r>
      <w:r w:rsidR="00D7466F">
        <w:rPr>
          <w:bCs/>
          <w:sz w:val="24"/>
          <w:szCs w:val="24"/>
        </w:rPr>
        <w:t>.</w:t>
      </w:r>
    </w:p>
    <w:p w14:paraId="426A3F64" w14:textId="77777777" w:rsidR="00970673" w:rsidRDefault="00970673" w:rsidP="00A41583">
      <w:pPr>
        <w:pStyle w:val="NoSpacing"/>
        <w:spacing w:line="276" w:lineRule="auto"/>
        <w:ind w:right="535" w:firstLine="851"/>
        <w:rPr>
          <w:sz w:val="24"/>
          <w:szCs w:val="24"/>
        </w:rPr>
      </w:pPr>
    </w:p>
    <w:p w14:paraId="1967337A" w14:textId="0DEC6EFB" w:rsidR="00C22852" w:rsidRPr="00CC54C7" w:rsidRDefault="002C2121" w:rsidP="00A41583">
      <w:pPr>
        <w:pStyle w:val="NoSpacing"/>
        <w:spacing w:line="276" w:lineRule="auto"/>
        <w:ind w:right="535" w:firstLine="851"/>
        <w:rPr>
          <w:sz w:val="24"/>
          <w:szCs w:val="24"/>
        </w:rPr>
      </w:pPr>
      <w:r w:rsidRPr="00061F5D">
        <w:rPr>
          <w:sz w:val="24"/>
          <w:szCs w:val="24"/>
        </w:rPr>
        <w:t>4.2</w:t>
      </w:r>
      <w:r w:rsidR="00DD644E" w:rsidRPr="00061F5D">
        <w:rPr>
          <w:sz w:val="24"/>
          <w:szCs w:val="24"/>
        </w:rPr>
        <w:t xml:space="preserve"> </w:t>
      </w:r>
      <w:r w:rsidR="00E74C79" w:rsidRPr="00061F5D">
        <w:rPr>
          <w:sz w:val="24"/>
          <w:szCs w:val="24"/>
        </w:rPr>
        <w:t>K</w:t>
      </w:r>
      <w:r w:rsidR="0095316B" w:rsidRPr="00061F5D">
        <w:rPr>
          <w:sz w:val="24"/>
          <w:szCs w:val="24"/>
        </w:rPr>
        <w:t>valifikacijos kėlimas, mokymai</w:t>
      </w:r>
    </w:p>
    <w:tbl>
      <w:tblPr>
        <w:tblpPr w:leftFromText="180" w:rightFromText="180" w:vertAnchor="text" w:horzAnchor="margin" w:tblpY="11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48"/>
        <w:gridCol w:w="2268"/>
        <w:gridCol w:w="992"/>
        <w:gridCol w:w="2126"/>
        <w:gridCol w:w="1843"/>
        <w:gridCol w:w="1985"/>
      </w:tblGrid>
      <w:tr w:rsidR="00B7282C" w:rsidRPr="00061F5D" w14:paraId="543A0ED0" w14:textId="77777777" w:rsidTr="00547BDC">
        <w:tc>
          <w:tcPr>
            <w:tcW w:w="567" w:type="dxa"/>
            <w:vMerge w:val="restart"/>
            <w:shd w:val="clear" w:color="auto" w:fill="auto"/>
            <w:vAlign w:val="center"/>
          </w:tcPr>
          <w:p w14:paraId="32EFF89A" w14:textId="77777777" w:rsidR="00B7282C" w:rsidRPr="00061F5D" w:rsidRDefault="00B7282C" w:rsidP="00A41583">
            <w:pPr>
              <w:pStyle w:val="NoSpacing"/>
              <w:spacing w:line="276" w:lineRule="auto"/>
              <w:jc w:val="center"/>
              <w:rPr>
                <w:sz w:val="22"/>
                <w:szCs w:val="22"/>
              </w:rPr>
            </w:pPr>
            <w:r w:rsidRPr="00061F5D">
              <w:rPr>
                <w:sz w:val="22"/>
                <w:szCs w:val="22"/>
              </w:rPr>
              <w:t>Eil. Nr.</w:t>
            </w:r>
          </w:p>
        </w:tc>
        <w:tc>
          <w:tcPr>
            <w:tcW w:w="4248" w:type="dxa"/>
            <w:vMerge w:val="restart"/>
            <w:shd w:val="clear" w:color="auto" w:fill="auto"/>
            <w:vAlign w:val="center"/>
          </w:tcPr>
          <w:p w14:paraId="3B20F946" w14:textId="77777777" w:rsidR="00B7282C" w:rsidRPr="00061F5D" w:rsidRDefault="00B7282C" w:rsidP="00A41583">
            <w:pPr>
              <w:pStyle w:val="NoSpacing"/>
              <w:spacing w:line="276" w:lineRule="auto"/>
              <w:jc w:val="center"/>
              <w:rPr>
                <w:sz w:val="22"/>
                <w:szCs w:val="22"/>
              </w:rPr>
            </w:pPr>
            <w:r w:rsidRPr="00061F5D">
              <w:rPr>
                <w:sz w:val="22"/>
                <w:szCs w:val="22"/>
              </w:rPr>
              <w:t>Kvalifikacijos kėlimo kursų, seminarų, mokymų susistemintos temos</w:t>
            </w:r>
          </w:p>
        </w:tc>
        <w:tc>
          <w:tcPr>
            <w:tcW w:w="2268" w:type="dxa"/>
            <w:vMerge w:val="restart"/>
            <w:shd w:val="clear" w:color="auto" w:fill="auto"/>
            <w:vAlign w:val="center"/>
          </w:tcPr>
          <w:p w14:paraId="7B07B749" w14:textId="77777777" w:rsidR="00B7282C" w:rsidRPr="00061F5D" w:rsidRDefault="00B7282C" w:rsidP="00A41583">
            <w:pPr>
              <w:pStyle w:val="NoSpacing"/>
              <w:spacing w:line="276" w:lineRule="auto"/>
              <w:jc w:val="center"/>
              <w:rPr>
                <w:sz w:val="22"/>
                <w:szCs w:val="22"/>
              </w:rPr>
            </w:pPr>
            <w:r w:rsidRPr="00061F5D">
              <w:rPr>
                <w:sz w:val="22"/>
                <w:szCs w:val="22"/>
              </w:rPr>
              <w:t>Vykusių seminarų skaičius</w:t>
            </w:r>
          </w:p>
        </w:tc>
        <w:tc>
          <w:tcPr>
            <w:tcW w:w="6946" w:type="dxa"/>
            <w:gridSpan w:val="4"/>
            <w:shd w:val="clear" w:color="auto" w:fill="auto"/>
            <w:vAlign w:val="center"/>
          </w:tcPr>
          <w:p w14:paraId="720F68F2" w14:textId="77777777" w:rsidR="00B7282C" w:rsidRPr="00061F5D" w:rsidRDefault="00B7282C" w:rsidP="00A41583">
            <w:pPr>
              <w:pStyle w:val="NoSpacing"/>
              <w:spacing w:line="276" w:lineRule="auto"/>
              <w:jc w:val="center"/>
              <w:rPr>
                <w:sz w:val="22"/>
                <w:szCs w:val="22"/>
              </w:rPr>
            </w:pPr>
            <w:r w:rsidRPr="00061F5D">
              <w:rPr>
                <w:sz w:val="22"/>
                <w:szCs w:val="22"/>
              </w:rPr>
              <w:t>Seminaruose dalyvavusių darbuotojų skaičius</w:t>
            </w:r>
          </w:p>
        </w:tc>
      </w:tr>
      <w:tr w:rsidR="00B7282C" w:rsidRPr="00061F5D" w14:paraId="48844988" w14:textId="77777777" w:rsidTr="00547BDC">
        <w:tc>
          <w:tcPr>
            <w:tcW w:w="567" w:type="dxa"/>
            <w:vMerge/>
            <w:shd w:val="clear" w:color="auto" w:fill="auto"/>
            <w:vAlign w:val="center"/>
          </w:tcPr>
          <w:p w14:paraId="525727FD" w14:textId="77777777" w:rsidR="00B7282C" w:rsidRPr="00061F5D" w:rsidRDefault="00B7282C" w:rsidP="00192DA8">
            <w:pPr>
              <w:pStyle w:val="NoSpacing"/>
              <w:spacing w:line="276" w:lineRule="auto"/>
              <w:jc w:val="center"/>
              <w:rPr>
                <w:sz w:val="22"/>
                <w:szCs w:val="22"/>
              </w:rPr>
            </w:pPr>
          </w:p>
        </w:tc>
        <w:tc>
          <w:tcPr>
            <w:tcW w:w="4248" w:type="dxa"/>
            <w:vMerge/>
            <w:shd w:val="clear" w:color="auto" w:fill="auto"/>
            <w:vAlign w:val="center"/>
          </w:tcPr>
          <w:p w14:paraId="74A5FA5C" w14:textId="77777777" w:rsidR="00B7282C" w:rsidRPr="00061F5D" w:rsidRDefault="00B7282C" w:rsidP="00192DA8">
            <w:pPr>
              <w:pStyle w:val="NoSpacing"/>
              <w:spacing w:line="276" w:lineRule="auto"/>
              <w:jc w:val="center"/>
              <w:rPr>
                <w:sz w:val="22"/>
                <w:szCs w:val="22"/>
              </w:rPr>
            </w:pPr>
          </w:p>
        </w:tc>
        <w:tc>
          <w:tcPr>
            <w:tcW w:w="2268" w:type="dxa"/>
            <w:vMerge/>
            <w:shd w:val="clear" w:color="auto" w:fill="auto"/>
            <w:vAlign w:val="center"/>
          </w:tcPr>
          <w:p w14:paraId="1E829961" w14:textId="77777777" w:rsidR="00B7282C" w:rsidRPr="00061F5D" w:rsidRDefault="00B7282C" w:rsidP="00192DA8">
            <w:pPr>
              <w:pStyle w:val="NoSpacing"/>
              <w:spacing w:line="276" w:lineRule="auto"/>
              <w:jc w:val="center"/>
              <w:rPr>
                <w:sz w:val="22"/>
                <w:szCs w:val="22"/>
              </w:rPr>
            </w:pPr>
          </w:p>
        </w:tc>
        <w:tc>
          <w:tcPr>
            <w:tcW w:w="992" w:type="dxa"/>
            <w:vMerge w:val="restart"/>
            <w:shd w:val="clear" w:color="auto" w:fill="auto"/>
            <w:vAlign w:val="center"/>
          </w:tcPr>
          <w:p w14:paraId="1342DEC1" w14:textId="77777777" w:rsidR="00B7282C" w:rsidRPr="00061F5D" w:rsidRDefault="00B7282C" w:rsidP="00192DA8">
            <w:pPr>
              <w:pStyle w:val="NoSpacing"/>
              <w:spacing w:line="276" w:lineRule="auto"/>
              <w:jc w:val="center"/>
              <w:rPr>
                <w:sz w:val="22"/>
                <w:szCs w:val="22"/>
              </w:rPr>
            </w:pPr>
            <w:r w:rsidRPr="00061F5D">
              <w:rPr>
                <w:sz w:val="22"/>
                <w:szCs w:val="22"/>
              </w:rPr>
              <w:t>Iš viso</w:t>
            </w:r>
          </w:p>
        </w:tc>
        <w:tc>
          <w:tcPr>
            <w:tcW w:w="5954" w:type="dxa"/>
            <w:gridSpan w:val="3"/>
            <w:shd w:val="clear" w:color="auto" w:fill="auto"/>
            <w:vAlign w:val="center"/>
          </w:tcPr>
          <w:p w14:paraId="076854A7" w14:textId="77777777" w:rsidR="00B7282C" w:rsidRPr="00061F5D" w:rsidRDefault="00B7282C" w:rsidP="00192DA8">
            <w:pPr>
              <w:pStyle w:val="NoSpacing"/>
              <w:spacing w:line="276" w:lineRule="auto"/>
              <w:jc w:val="center"/>
              <w:rPr>
                <w:sz w:val="22"/>
                <w:szCs w:val="22"/>
              </w:rPr>
            </w:pPr>
            <w:r w:rsidRPr="00061F5D">
              <w:rPr>
                <w:sz w:val="22"/>
                <w:szCs w:val="22"/>
              </w:rPr>
              <w:t>Iš jų</w:t>
            </w:r>
          </w:p>
        </w:tc>
      </w:tr>
      <w:tr w:rsidR="00B7282C" w:rsidRPr="00061F5D" w14:paraId="2DF6D32B" w14:textId="77777777" w:rsidTr="00547BDC">
        <w:tc>
          <w:tcPr>
            <w:tcW w:w="567" w:type="dxa"/>
            <w:vMerge/>
            <w:shd w:val="clear" w:color="auto" w:fill="auto"/>
            <w:vAlign w:val="center"/>
          </w:tcPr>
          <w:p w14:paraId="1605CF75" w14:textId="77777777" w:rsidR="00B7282C" w:rsidRPr="00061F5D" w:rsidRDefault="00B7282C" w:rsidP="00192DA8">
            <w:pPr>
              <w:pStyle w:val="NoSpacing"/>
              <w:spacing w:line="276" w:lineRule="auto"/>
              <w:jc w:val="center"/>
              <w:rPr>
                <w:sz w:val="22"/>
                <w:szCs w:val="22"/>
              </w:rPr>
            </w:pPr>
          </w:p>
        </w:tc>
        <w:tc>
          <w:tcPr>
            <w:tcW w:w="4248" w:type="dxa"/>
            <w:vMerge/>
            <w:shd w:val="clear" w:color="auto" w:fill="auto"/>
            <w:vAlign w:val="center"/>
          </w:tcPr>
          <w:p w14:paraId="77F4884D" w14:textId="77777777" w:rsidR="00B7282C" w:rsidRPr="00061F5D" w:rsidRDefault="00B7282C" w:rsidP="00192DA8">
            <w:pPr>
              <w:pStyle w:val="NoSpacing"/>
              <w:spacing w:line="276" w:lineRule="auto"/>
              <w:jc w:val="center"/>
              <w:rPr>
                <w:sz w:val="22"/>
                <w:szCs w:val="22"/>
              </w:rPr>
            </w:pPr>
          </w:p>
        </w:tc>
        <w:tc>
          <w:tcPr>
            <w:tcW w:w="2268" w:type="dxa"/>
            <w:vMerge/>
            <w:shd w:val="clear" w:color="auto" w:fill="auto"/>
            <w:vAlign w:val="center"/>
          </w:tcPr>
          <w:p w14:paraId="7B1DF924" w14:textId="77777777" w:rsidR="00B7282C" w:rsidRPr="00061F5D" w:rsidRDefault="00B7282C" w:rsidP="00192DA8">
            <w:pPr>
              <w:pStyle w:val="NoSpacing"/>
              <w:spacing w:line="276" w:lineRule="auto"/>
              <w:jc w:val="center"/>
              <w:rPr>
                <w:sz w:val="22"/>
                <w:szCs w:val="22"/>
              </w:rPr>
            </w:pPr>
          </w:p>
        </w:tc>
        <w:tc>
          <w:tcPr>
            <w:tcW w:w="992" w:type="dxa"/>
            <w:vMerge/>
            <w:shd w:val="clear" w:color="auto" w:fill="auto"/>
            <w:vAlign w:val="center"/>
          </w:tcPr>
          <w:p w14:paraId="47EBCDFE" w14:textId="77777777" w:rsidR="00B7282C" w:rsidRPr="00061F5D" w:rsidRDefault="00B7282C" w:rsidP="00192DA8">
            <w:pPr>
              <w:pStyle w:val="NoSpacing"/>
              <w:spacing w:line="276" w:lineRule="auto"/>
              <w:jc w:val="center"/>
              <w:rPr>
                <w:sz w:val="22"/>
                <w:szCs w:val="22"/>
              </w:rPr>
            </w:pPr>
          </w:p>
        </w:tc>
        <w:tc>
          <w:tcPr>
            <w:tcW w:w="2126" w:type="dxa"/>
            <w:shd w:val="clear" w:color="auto" w:fill="auto"/>
            <w:vAlign w:val="center"/>
          </w:tcPr>
          <w:p w14:paraId="3C4A631D" w14:textId="77777777" w:rsidR="00B7282C" w:rsidRPr="00061F5D" w:rsidRDefault="00B7282C" w:rsidP="00192DA8">
            <w:pPr>
              <w:pStyle w:val="NoSpacing"/>
              <w:spacing w:line="276" w:lineRule="auto"/>
              <w:jc w:val="center"/>
              <w:rPr>
                <w:sz w:val="22"/>
                <w:szCs w:val="22"/>
              </w:rPr>
            </w:pPr>
            <w:r w:rsidRPr="00061F5D">
              <w:rPr>
                <w:sz w:val="22"/>
                <w:szCs w:val="22"/>
              </w:rPr>
              <w:t>kūrybinių darbuotojų</w:t>
            </w:r>
          </w:p>
        </w:tc>
        <w:tc>
          <w:tcPr>
            <w:tcW w:w="1843" w:type="dxa"/>
            <w:shd w:val="clear" w:color="auto" w:fill="auto"/>
            <w:vAlign w:val="center"/>
          </w:tcPr>
          <w:p w14:paraId="0CC92136" w14:textId="1F83E0D2" w:rsidR="00B7282C" w:rsidRPr="00061F5D" w:rsidRDefault="00327C72" w:rsidP="00192DA8">
            <w:pPr>
              <w:pStyle w:val="NoSpacing"/>
              <w:spacing w:line="276" w:lineRule="auto"/>
              <w:jc w:val="center"/>
              <w:rPr>
                <w:sz w:val="22"/>
                <w:szCs w:val="22"/>
              </w:rPr>
            </w:pPr>
            <w:r w:rsidRPr="00061F5D">
              <w:rPr>
                <w:sz w:val="22"/>
                <w:szCs w:val="22"/>
              </w:rPr>
              <w:t>vadovai</w:t>
            </w:r>
          </w:p>
        </w:tc>
        <w:tc>
          <w:tcPr>
            <w:tcW w:w="1985" w:type="dxa"/>
            <w:shd w:val="clear" w:color="auto" w:fill="auto"/>
            <w:vAlign w:val="center"/>
          </w:tcPr>
          <w:p w14:paraId="1B0BC7A5" w14:textId="77777777" w:rsidR="00B7282C" w:rsidRPr="00061F5D" w:rsidRDefault="00B7282C" w:rsidP="00192DA8">
            <w:pPr>
              <w:pStyle w:val="NoSpacing"/>
              <w:spacing w:line="276" w:lineRule="auto"/>
              <w:jc w:val="center"/>
              <w:rPr>
                <w:sz w:val="22"/>
                <w:szCs w:val="22"/>
              </w:rPr>
            </w:pPr>
            <w:r w:rsidRPr="00061F5D">
              <w:rPr>
                <w:sz w:val="22"/>
                <w:szCs w:val="22"/>
              </w:rPr>
              <w:t>techninių darbuotojų</w:t>
            </w:r>
          </w:p>
        </w:tc>
      </w:tr>
      <w:tr w:rsidR="00B7282C" w:rsidRPr="00061F5D" w14:paraId="0CA44D1F" w14:textId="77777777" w:rsidTr="00547BDC">
        <w:tc>
          <w:tcPr>
            <w:tcW w:w="567" w:type="dxa"/>
            <w:shd w:val="clear" w:color="auto" w:fill="auto"/>
            <w:vAlign w:val="center"/>
          </w:tcPr>
          <w:p w14:paraId="710FE45F" w14:textId="77777777" w:rsidR="00B7282C" w:rsidRPr="00061F5D" w:rsidRDefault="00B7282C" w:rsidP="00192DA8">
            <w:pPr>
              <w:pStyle w:val="NoSpacing"/>
              <w:spacing w:line="276" w:lineRule="auto"/>
              <w:jc w:val="center"/>
              <w:rPr>
                <w:sz w:val="22"/>
                <w:szCs w:val="22"/>
              </w:rPr>
            </w:pPr>
            <w:r w:rsidRPr="00061F5D">
              <w:rPr>
                <w:sz w:val="22"/>
                <w:szCs w:val="22"/>
              </w:rPr>
              <w:t>1.</w:t>
            </w:r>
          </w:p>
        </w:tc>
        <w:tc>
          <w:tcPr>
            <w:tcW w:w="4248" w:type="dxa"/>
            <w:shd w:val="clear" w:color="auto" w:fill="auto"/>
            <w:vAlign w:val="center"/>
          </w:tcPr>
          <w:p w14:paraId="09B902DB" w14:textId="77777777" w:rsidR="00B7282C" w:rsidRPr="00061F5D" w:rsidRDefault="00B7282C" w:rsidP="00192DA8">
            <w:pPr>
              <w:pStyle w:val="NoSpacing"/>
              <w:spacing w:line="276" w:lineRule="auto"/>
              <w:rPr>
                <w:sz w:val="22"/>
                <w:szCs w:val="22"/>
              </w:rPr>
            </w:pPr>
            <w:r w:rsidRPr="00061F5D">
              <w:rPr>
                <w:sz w:val="22"/>
                <w:szCs w:val="22"/>
              </w:rPr>
              <w:t>Žanriniai seminarai</w:t>
            </w:r>
          </w:p>
        </w:tc>
        <w:tc>
          <w:tcPr>
            <w:tcW w:w="2268" w:type="dxa"/>
            <w:shd w:val="clear" w:color="auto" w:fill="auto"/>
            <w:vAlign w:val="center"/>
          </w:tcPr>
          <w:p w14:paraId="19AF463B" w14:textId="74AEC932" w:rsidR="00B7282C" w:rsidRPr="00061F5D" w:rsidRDefault="007A5FC5" w:rsidP="00192DA8">
            <w:pPr>
              <w:pStyle w:val="NoSpacing"/>
              <w:spacing w:line="276" w:lineRule="auto"/>
              <w:jc w:val="center"/>
              <w:rPr>
                <w:sz w:val="22"/>
                <w:szCs w:val="22"/>
              </w:rPr>
            </w:pPr>
            <w:r>
              <w:rPr>
                <w:sz w:val="22"/>
                <w:szCs w:val="22"/>
              </w:rPr>
              <w:t>24</w:t>
            </w:r>
          </w:p>
        </w:tc>
        <w:tc>
          <w:tcPr>
            <w:tcW w:w="992" w:type="dxa"/>
            <w:shd w:val="clear" w:color="auto" w:fill="auto"/>
            <w:vAlign w:val="center"/>
          </w:tcPr>
          <w:p w14:paraId="74260186" w14:textId="01C5E07F" w:rsidR="00B7282C" w:rsidRPr="00061F5D" w:rsidRDefault="00771049" w:rsidP="00192DA8">
            <w:pPr>
              <w:pStyle w:val="NoSpacing"/>
              <w:spacing w:line="276" w:lineRule="auto"/>
              <w:jc w:val="center"/>
              <w:rPr>
                <w:sz w:val="22"/>
                <w:szCs w:val="22"/>
              </w:rPr>
            </w:pPr>
            <w:r>
              <w:rPr>
                <w:sz w:val="22"/>
                <w:szCs w:val="22"/>
              </w:rPr>
              <w:t>6</w:t>
            </w:r>
          </w:p>
        </w:tc>
        <w:tc>
          <w:tcPr>
            <w:tcW w:w="2126" w:type="dxa"/>
            <w:shd w:val="clear" w:color="auto" w:fill="auto"/>
            <w:vAlign w:val="center"/>
          </w:tcPr>
          <w:p w14:paraId="71156571" w14:textId="18B3D7FD" w:rsidR="00B7282C" w:rsidRPr="00061F5D" w:rsidRDefault="007A5FC5" w:rsidP="00192DA8">
            <w:pPr>
              <w:pStyle w:val="NoSpacing"/>
              <w:spacing w:line="276" w:lineRule="auto"/>
              <w:jc w:val="center"/>
              <w:rPr>
                <w:sz w:val="22"/>
                <w:szCs w:val="22"/>
              </w:rPr>
            </w:pPr>
            <w:r>
              <w:rPr>
                <w:sz w:val="22"/>
                <w:szCs w:val="22"/>
              </w:rPr>
              <w:t>6</w:t>
            </w:r>
          </w:p>
        </w:tc>
        <w:tc>
          <w:tcPr>
            <w:tcW w:w="1843" w:type="dxa"/>
            <w:shd w:val="clear" w:color="auto" w:fill="auto"/>
            <w:vAlign w:val="center"/>
          </w:tcPr>
          <w:p w14:paraId="5CE19251" w14:textId="3FD60EC0" w:rsidR="00B7282C" w:rsidRPr="00061F5D" w:rsidRDefault="007A5FC5" w:rsidP="00192DA8">
            <w:pPr>
              <w:pStyle w:val="NoSpacing"/>
              <w:spacing w:line="276" w:lineRule="auto"/>
              <w:jc w:val="center"/>
              <w:rPr>
                <w:sz w:val="22"/>
                <w:szCs w:val="22"/>
              </w:rPr>
            </w:pPr>
            <w:r>
              <w:rPr>
                <w:sz w:val="22"/>
                <w:szCs w:val="22"/>
              </w:rPr>
              <w:t>-</w:t>
            </w:r>
          </w:p>
        </w:tc>
        <w:tc>
          <w:tcPr>
            <w:tcW w:w="1985" w:type="dxa"/>
            <w:shd w:val="clear" w:color="auto" w:fill="auto"/>
            <w:vAlign w:val="center"/>
          </w:tcPr>
          <w:p w14:paraId="54B7076A" w14:textId="6FCFE7A6" w:rsidR="00B7282C" w:rsidRPr="00061F5D" w:rsidRDefault="007A5FC5" w:rsidP="00192DA8">
            <w:pPr>
              <w:pStyle w:val="NoSpacing"/>
              <w:spacing w:line="276" w:lineRule="auto"/>
              <w:jc w:val="center"/>
              <w:rPr>
                <w:bCs/>
                <w:sz w:val="22"/>
                <w:szCs w:val="22"/>
              </w:rPr>
            </w:pPr>
            <w:r>
              <w:rPr>
                <w:bCs/>
                <w:sz w:val="22"/>
                <w:szCs w:val="22"/>
              </w:rPr>
              <w:t>-</w:t>
            </w:r>
          </w:p>
        </w:tc>
      </w:tr>
      <w:tr w:rsidR="007A5FC5" w:rsidRPr="00061F5D" w14:paraId="1093DBDF" w14:textId="77777777" w:rsidTr="00547BDC">
        <w:tc>
          <w:tcPr>
            <w:tcW w:w="567" w:type="dxa"/>
            <w:shd w:val="clear" w:color="auto" w:fill="auto"/>
            <w:vAlign w:val="center"/>
          </w:tcPr>
          <w:p w14:paraId="5D5F091D" w14:textId="67172F30" w:rsidR="007A5FC5" w:rsidRPr="00061F5D" w:rsidRDefault="007A5FC5" w:rsidP="00192DA8">
            <w:pPr>
              <w:pStyle w:val="NoSpacing"/>
              <w:spacing w:line="276" w:lineRule="auto"/>
              <w:jc w:val="center"/>
              <w:rPr>
                <w:sz w:val="22"/>
                <w:szCs w:val="22"/>
              </w:rPr>
            </w:pPr>
            <w:r>
              <w:rPr>
                <w:sz w:val="22"/>
                <w:szCs w:val="22"/>
              </w:rPr>
              <w:t>2.</w:t>
            </w:r>
          </w:p>
        </w:tc>
        <w:tc>
          <w:tcPr>
            <w:tcW w:w="4248" w:type="dxa"/>
            <w:shd w:val="clear" w:color="auto" w:fill="auto"/>
            <w:vAlign w:val="center"/>
          </w:tcPr>
          <w:p w14:paraId="21ED8C5B" w14:textId="1A6BC237" w:rsidR="007A5FC5" w:rsidRPr="00061F5D" w:rsidRDefault="007A5FC5" w:rsidP="00192DA8">
            <w:pPr>
              <w:pStyle w:val="NoSpacing"/>
              <w:spacing w:line="276" w:lineRule="auto"/>
              <w:rPr>
                <w:sz w:val="22"/>
                <w:szCs w:val="22"/>
              </w:rPr>
            </w:pPr>
            <w:r>
              <w:rPr>
                <w:sz w:val="22"/>
                <w:szCs w:val="22"/>
              </w:rPr>
              <w:t>Vadybos seminarai</w:t>
            </w:r>
          </w:p>
        </w:tc>
        <w:tc>
          <w:tcPr>
            <w:tcW w:w="2268" w:type="dxa"/>
            <w:shd w:val="clear" w:color="auto" w:fill="auto"/>
            <w:vAlign w:val="center"/>
          </w:tcPr>
          <w:p w14:paraId="312E4B56" w14:textId="1A4EA710" w:rsidR="007A5FC5" w:rsidRPr="00061F5D" w:rsidRDefault="00771049" w:rsidP="00192DA8">
            <w:pPr>
              <w:pStyle w:val="NoSpacing"/>
              <w:spacing w:line="276" w:lineRule="auto"/>
              <w:jc w:val="center"/>
              <w:rPr>
                <w:sz w:val="22"/>
                <w:szCs w:val="22"/>
              </w:rPr>
            </w:pPr>
            <w:r>
              <w:rPr>
                <w:sz w:val="22"/>
                <w:szCs w:val="22"/>
              </w:rPr>
              <w:t>12</w:t>
            </w:r>
          </w:p>
        </w:tc>
        <w:tc>
          <w:tcPr>
            <w:tcW w:w="992" w:type="dxa"/>
            <w:shd w:val="clear" w:color="auto" w:fill="auto"/>
            <w:vAlign w:val="center"/>
          </w:tcPr>
          <w:p w14:paraId="580CF8A2" w14:textId="19B43482" w:rsidR="007A5FC5" w:rsidRPr="00061F5D" w:rsidRDefault="00771049" w:rsidP="00192DA8">
            <w:pPr>
              <w:pStyle w:val="NoSpacing"/>
              <w:spacing w:line="276" w:lineRule="auto"/>
              <w:jc w:val="center"/>
              <w:rPr>
                <w:sz w:val="22"/>
                <w:szCs w:val="22"/>
              </w:rPr>
            </w:pPr>
            <w:r>
              <w:rPr>
                <w:sz w:val="22"/>
                <w:szCs w:val="22"/>
              </w:rPr>
              <w:t>9</w:t>
            </w:r>
          </w:p>
        </w:tc>
        <w:tc>
          <w:tcPr>
            <w:tcW w:w="2126" w:type="dxa"/>
            <w:shd w:val="clear" w:color="auto" w:fill="auto"/>
            <w:vAlign w:val="center"/>
          </w:tcPr>
          <w:p w14:paraId="04AB4941" w14:textId="1F420F40" w:rsidR="007A5FC5" w:rsidRPr="00061F5D" w:rsidRDefault="00771049" w:rsidP="00192DA8">
            <w:pPr>
              <w:pStyle w:val="NoSpacing"/>
              <w:spacing w:line="276" w:lineRule="auto"/>
              <w:jc w:val="center"/>
              <w:rPr>
                <w:sz w:val="22"/>
                <w:szCs w:val="22"/>
              </w:rPr>
            </w:pPr>
            <w:r>
              <w:rPr>
                <w:sz w:val="22"/>
                <w:szCs w:val="22"/>
              </w:rPr>
              <w:t>8</w:t>
            </w:r>
          </w:p>
        </w:tc>
        <w:tc>
          <w:tcPr>
            <w:tcW w:w="1843" w:type="dxa"/>
            <w:shd w:val="clear" w:color="auto" w:fill="auto"/>
            <w:vAlign w:val="center"/>
          </w:tcPr>
          <w:p w14:paraId="3A25F364" w14:textId="444FDD0C" w:rsidR="007A5FC5" w:rsidRDefault="00771049" w:rsidP="00192DA8">
            <w:pPr>
              <w:pStyle w:val="NoSpacing"/>
              <w:spacing w:line="276" w:lineRule="auto"/>
              <w:jc w:val="center"/>
              <w:rPr>
                <w:sz w:val="22"/>
                <w:szCs w:val="22"/>
              </w:rPr>
            </w:pPr>
            <w:r>
              <w:rPr>
                <w:sz w:val="22"/>
                <w:szCs w:val="22"/>
              </w:rPr>
              <w:t>1</w:t>
            </w:r>
          </w:p>
        </w:tc>
        <w:tc>
          <w:tcPr>
            <w:tcW w:w="1985" w:type="dxa"/>
            <w:shd w:val="clear" w:color="auto" w:fill="auto"/>
            <w:vAlign w:val="center"/>
          </w:tcPr>
          <w:p w14:paraId="5CF726AE" w14:textId="46DFFB30" w:rsidR="007A5FC5" w:rsidRDefault="00771049" w:rsidP="00192DA8">
            <w:pPr>
              <w:pStyle w:val="NoSpacing"/>
              <w:spacing w:line="276" w:lineRule="auto"/>
              <w:jc w:val="center"/>
              <w:rPr>
                <w:bCs/>
                <w:sz w:val="22"/>
                <w:szCs w:val="22"/>
              </w:rPr>
            </w:pPr>
            <w:r>
              <w:rPr>
                <w:bCs/>
                <w:sz w:val="22"/>
                <w:szCs w:val="22"/>
              </w:rPr>
              <w:t>-</w:t>
            </w:r>
          </w:p>
        </w:tc>
      </w:tr>
      <w:tr w:rsidR="00B7282C" w:rsidRPr="00061F5D" w14:paraId="54B743B8" w14:textId="77777777" w:rsidTr="00547BDC">
        <w:tc>
          <w:tcPr>
            <w:tcW w:w="567" w:type="dxa"/>
            <w:shd w:val="clear" w:color="auto" w:fill="auto"/>
            <w:vAlign w:val="center"/>
          </w:tcPr>
          <w:p w14:paraId="162F490C" w14:textId="1082BAEF" w:rsidR="00B7282C" w:rsidRPr="00061F5D" w:rsidRDefault="007A5FC5" w:rsidP="00192DA8">
            <w:pPr>
              <w:pStyle w:val="NoSpacing"/>
              <w:spacing w:line="276" w:lineRule="auto"/>
              <w:jc w:val="center"/>
              <w:rPr>
                <w:sz w:val="22"/>
                <w:szCs w:val="22"/>
              </w:rPr>
            </w:pPr>
            <w:r>
              <w:rPr>
                <w:sz w:val="22"/>
                <w:szCs w:val="22"/>
              </w:rPr>
              <w:t>3</w:t>
            </w:r>
            <w:r w:rsidR="00B7282C" w:rsidRPr="00061F5D">
              <w:rPr>
                <w:sz w:val="22"/>
                <w:szCs w:val="22"/>
              </w:rPr>
              <w:t>.</w:t>
            </w:r>
          </w:p>
        </w:tc>
        <w:tc>
          <w:tcPr>
            <w:tcW w:w="4248" w:type="dxa"/>
            <w:shd w:val="clear" w:color="auto" w:fill="auto"/>
            <w:vAlign w:val="center"/>
          </w:tcPr>
          <w:p w14:paraId="2F122056" w14:textId="77777777" w:rsidR="00B7282C" w:rsidRPr="00061F5D" w:rsidRDefault="00B7282C" w:rsidP="00192DA8">
            <w:pPr>
              <w:pStyle w:val="NoSpacing"/>
              <w:spacing w:line="276" w:lineRule="auto"/>
              <w:rPr>
                <w:sz w:val="22"/>
                <w:szCs w:val="22"/>
              </w:rPr>
            </w:pPr>
            <w:r w:rsidRPr="00061F5D">
              <w:rPr>
                <w:sz w:val="22"/>
                <w:szCs w:val="22"/>
              </w:rPr>
              <w:t>Etnokultūros seminarai</w:t>
            </w:r>
          </w:p>
        </w:tc>
        <w:tc>
          <w:tcPr>
            <w:tcW w:w="2268" w:type="dxa"/>
            <w:shd w:val="clear" w:color="auto" w:fill="auto"/>
            <w:vAlign w:val="center"/>
          </w:tcPr>
          <w:p w14:paraId="656F47F3" w14:textId="66A3835E" w:rsidR="00B7282C" w:rsidRPr="00061F5D" w:rsidRDefault="006942CF" w:rsidP="00192DA8">
            <w:pPr>
              <w:pStyle w:val="NoSpacing"/>
              <w:spacing w:line="276" w:lineRule="auto"/>
              <w:jc w:val="center"/>
              <w:rPr>
                <w:sz w:val="22"/>
                <w:szCs w:val="22"/>
              </w:rPr>
            </w:pPr>
            <w:r>
              <w:rPr>
                <w:sz w:val="22"/>
                <w:szCs w:val="22"/>
              </w:rPr>
              <w:t>15</w:t>
            </w:r>
          </w:p>
        </w:tc>
        <w:tc>
          <w:tcPr>
            <w:tcW w:w="992" w:type="dxa"/>
            <w:shd w:val="clear" w:color="auto" w:fill="auto"/>
            <w:vAlign w:val="center"/>
          </w:tcPr>
          <w:p w14:paraId="792824C4" w14:textId="01B6253F" w:rsidR="00B7282C" w:rsidRPr="00061F5D" w:rsidRDefault="006942CF" w:rsidP="00192DA8">
            <w:pPr>
              <w:pStyle w:val="NoSpacing"/>
              <w:spacing w:line="276" w:lineRule="auto"/>
              <w:jc w:val="center"/>
              <w:rPr>
                <w:sz w:val="22"/>
                <w:szCs w:val="22"/>
              </w:rPr>
            </w:pPr>
            <w:r>
              <w:rPr>
                <w:sz w:val="22"/>
                <w:szCs w:val="22"/>
              </w:rPr>
              <w:t>3</w:t>
            </w:r>
          </w:p>
        </w:tc>
        <w:tc>
          <w:tcPr>
            <w:tcW w:w="2126" w:type="dxa"/>
            <w:shd w:val="clear" w:color="auto" w:fill="auto"/>
            <w:vAlign w:val="center"/>
          </w:tcPr>
          <w:p w14:paraId="14177E33" w14:textId="26AF8F86" w:rsidR="00B7282C" w:rsidRPr="00061F5D" w:rsidRDefault="006942CF" w:rsidP="00192DA8">
            <w:pPr>
              <w:pStyle w:val="NoSpacing"/>
              <w:spacing w:line="276" w:lineRule="auto"/>
              <w:jc w:val="center"/>
              <w:rPr>
                <w:sz w:val="22"/>
                <w:szCs w:val="22"/>
              </w:rPr>
            </w:pPr>
            <w:r>
              <w:rPr>
                <w:sz w:val="22"/>
                <w:szCs w:val="22"/>
              </w:rPr>
              <w:t>3</w:t>
            </w:r>
          </w:p>
        </w:tc>
        <w:tc>
          <w:tcPr>
            <w:tcW w:w="1843" w:type="dxa"/>
            <w:shd w:val="clear" w:color="auto" w:fill="auto"/>
            <w:vAlign w:val="center"/>
          </w:tcPr>
          <w:p w14:paraId="64511BE7" w14:textId="1FEA7132" w:rsidR="00B7282C" w:rsidRPr="00061F5D" w:rsidRDefault="00327C72" w:rsidP="00192DA8">
            <w:pPr>
              <w:pStyle w:val="NoSpacing"/>
              <w:spacing w:line="276" w:lineRule="auto"/>
              <w:jc w:val="center"/>
              <w:rPr>
                <w:sz w:val="22"/>
                <w:szCs w:val="22"/>
              </w:rPr>
            </w:pPr>
            <w:r w:rsidRPr="00061F5D">
              <w:rPr>
                <w:sz w:val="22"/>
                <w:szCs w:val="22"/>
              </w:rPr>
              <w:t>-</w:t>
            </w:r>
          </w:p>
        </w:tc>
        <w:tc>
          <w:tcPr>
            <w:tcW w:w="1985" w:type="dxa"/>
            <w:shd w:val="clear" w:color="auto" w:fill="auto"/>
            <w:vAlign w:val="center"/>
          </w:tcPr>
          <w:p w14:paraId="16A861A9" w14:textId="0399A23D" w:rsidR="00B7282C" w:rsidRPr="00061F5D" w:rsidRDefault="006942CF" w:rsidP="00192DA8">
            <w:pPr>
              <w:pStyle w:val="NoSpacing"/>
              <w:spacing w:line="276" w:lineRule="auto"/>
              <w:jc w:val="center"/>
              <w:rPr>
                <w:bCs/>
                <w:sz w:val="22"/>
                <w:szCs w:val="22"/>
              </w:rPr>
            </w:pPr>
            <w:r>
              <w:rPr>
                <w:bCs/>
                <w:sz w:val="22"/>
                <w:szCs w:val="22"/>
              </w:rPr>
              <w:t>-</w:t>
            </w:r>
          </w:p>
        </w:tc>
      </w:tr>
      <w:tr w:rsidR="00B7282C" w:rsidRPr="00061F5D" w14:paraId="3F5DD013" w14:textId="77777777" w:rsidTr="00547BDC">
        <w:tc>
          <w:tcPr>
            <w:tcW w:w="567" w:type="dxa"/>
            <w:shd w:val="clear" w:color="auto" w:fill="auto"/>
            <w:vAlign w:val="center"/>
          </w:tcPr>
          <w:p w14:paraId="15ADD3F2" w14:textId="717F8009" w:rsidR="00B7282C" w:rsidRPr="00061F5D" w:rsidRDefault="007A5FC5" w:rsidP="00192DA8">
            <w:pPr>
              <w:pStyle w:val="NoSpacing"/>
              <w:spacing w:line="276" w:lineRule="auto"/>
              <w:jc w:val="center"/>
              <w:rPr>
                <w:sz w:val="22"/>
                <w:szCs w:val="22"/>
              </w:rPr>
            </w:pPr>
            <w:r>
              <w:rPr>
                <w:sz w:val="22"/>
                <w:szCs w:val="22"/>
              </w:rPr>
              <w:lastRenderedPageBreak/>
              <w:t>4</w:t>
            </w:r>
            <w:r w:rsidR="00B7282C" w:rsidRPr="00061F5D">
              <w:rPr>
                <w:sz w:val="22"/>
                <w:szCs w:val="22"/>
              </w:rPr>
              <w:t>.</w:t>
            </w:r>
          </w:p>
        </w:tc>
        <w:tc>
          <w:tcPr>
            <w:tcW w:w="4248" w:type="dxa"/>
            <w:shd w:val="clear" w:color="auto" w:fill="auto"/>
            <w:vAlign w:val="center"/>
          </w:tcPr>
          <w:p w14:paraId="48A8A62F" w14:textId="4A812F19" w:rsidR="00B7282C" w:rsidRPr="00061F5D" w:rsidRDefault="00B7282C" w:rsidP="00192DA8">
            <w:pPr>
              <w:pStyle w:val="NoSpacing"/>
              <w:spacing w:line="276" w:lineRule="auto"/>
              <w:rPr>
                <w:sz w:val="22"/>
                <w:szCs w:val="22"/>
              </w:rPr>
            </w:pPr>
            <w:r w:rsidRPr="00061F5D">
              <w:rPr>
                <w:sz w:val="22"/>
                <w:szCs w:val="22"/>
              </w:rPr>
              <w:t xml:space="preserve">Kūrybiškumo skatinimo </w:t>
            </w:r>
            <w:r w:rsidR="007A5FC5">
              <w:rPr>
                <w:sz w:val="22"/>
                <w:szCs w:val="22"/>
              </w:rPr>
              <w:t xml:space="preserve">ir auditorijų plėtros </w:t>
            </w:r>
            <w:r w:rsidRPr="00061F5D">
              <w:rPr>
                <w:sz w:val="22"/>
                <w:szCs w:val="22"/>
              </w:rPr>
              <w:t>mokymai</w:t>
            </w:r>
          </w:p>
        </w:tc>
        <w:tc>
          <w:tcPr>
            <w:tcW w:w="2268" w:type="dxa"/>
            <w:shd w:val="clear" w:color="auto" w:fill="auto"/>
            <w:vAlign w:val="center"/>
          </w:tcPr>
          <w:p w14:paraId="08FC268E" w14:textId="4627E00A" w:rsidR="00B7282C" w:rsidRPr="00061F5D" w:rsidRDefault="00771049" w:rsidP="00192DA8">
            <w:pPr>
              <w:pStyle w:val="NoSpacing"/>
              <w:spacing w:line="276" w:lineRule="auto"/>
              <w:jc w:val="center"/>
              <w:rPr>
                <w:sz w:val="22"/>
                <w:szCs w:val="22"/>
              </w:rPr>
            </w:pPr>
            <w:r>
              <w:rPr>
                <w:sz w:val="22"/>
                <w:szCs w:val="22"/>
              </w:rPr>
              <w:t>4</w:t>
            </w:r>
          </w:p>
        </w:tc>
        <w:tc>
          <w:tcPr>
            <w:tcW w:w="992" w:type="dxa"/>
            <w:shd w:val="clear" w:color="auto" w:fill="auto"/>
            <w:vAlign w:val="center"/>
          </w:tcPr>
          <w:p w14:paraId="4C5FC205" w14:textId="6081ECF1" w:rsidR="00B7282C" w:rsidRPr="00061F5D" w:rsidRDefault="00771049" w:rsidP="00192DA8">
            <w:pPr>
              <w:pStyle w:val="NoSpacing"/>
              <w:spacing w:line="276" w:lineRule="auto"/>
              <w:jc w:val="center"/>
              <w:rPr>
                <w:sz w:val="22"/>
                <w:szCs w:val="22"/>
              </w:rPr>
            </w:pPr>
            <w:r>
              <w:rPr>
                <w:sz w:val="22"/>
                <w:szCs w:val="22"/>
              </w:rPr>
              <w:t>10</w:t>
            </w:r>
          </w:p>
        </w:tc>
        <w:tc>
          <w:tcPr>
            <w:tcW w:w="2126" w:type="dxa"/>
            <w:shd w:val="clear" w:color="auto" w:fill="auto"/>
            <w:vAlign w:val="center"/>
          </w:tcPr>
          <w:p w14:paraId="10A308A5" w14:textId="05F05374" w:rsidR="00B7282C" w:rsidRPr="00061F5D" w:rsidRDefault="00771049" w:rsidP="00192DA8">
            <w:pPr>
              <w:pStyle w:val="NoSpacing"/>
              <w:spacing w:line="276" w:lineRule="auto"/>
              <w:jc w:val="center"/>
              <w:rPr>
                <w:sz w:val="22"/>
                <w:szCs w:val="22"/>
              </w:rPr>
            </w:pPr>
            <w:r>
              <w:rPr>
                <w:sz w:val="22"/>
                <w:szCs w:val="22"/>
              </w:rPr>
              <w:t>9</w:t>
            </w:r>
          </w:p>
        </w:tc>
        <w:tc>
          <w:tcPr>
            <w:tcW w:w="1843" w:type="dxa"/>
            <w:shd w:val="clear" w:color="auto" w:fill="auto"/>
            <w:vAlign w:val="center"/>
          </w:tcPr>
          <w:p w14:paraId="598F58B6" w14:textId="44FE1ECE" w:rsidR="00B7282C" w:rsidRPr="00061F5D" w:rsidRDefault="00327C72" w:rsidP="00192DA8">
            <w:pPr>
              <w:pStyle w:val="NoSpacing"/>
              <w:spacing w:line="276" w:lineRule="auto"/>
              <w:jc w:val="center"/>
              <w:rPr>
                <w:sz w:val="22"/>
                <w:szCs w:val="22"/>
              </w:rPr>
            </w:pPr>
            <w:r w:rsidRPr="00061F5D">
              <w:rPr>
                <w:sz w:val="22"/>
                <w:szCs w:val="22"/>
              </w:rPr>
              <w:t>1</w:t>
            </w:r>
          </w:p>
        </w:tc>
        <w:tc>
          <w:tcPr>
            <w:tcW w:w="1985" w:type="dxa"/>
            <w:shd w:val="clear" w:color="auto" w:fill="auto"/>
            <w:vAlign w:val="center"/>
          </w:tcPr>
          <w:p w14:paraId="6B4B35DA" w14:textId="2CE85003" w:rsidR="00B7282C" w:rsidRPr="00061F5D" w:rsidRDefault="00916AA2" w:rsidP="00192DA8">
            <w:pPr>
              <w:pStyle w:val="NoSpacing"/>
              <w:spacing w:line="276" w:lineRule="auto"/>
              <w:jc w:val="center"/>
              <w:rPr>
                <w:bCs/>
                <w:sz w:val="22"/>
                <w:szCs w:val="22"/>
              </w:rPr>
            </w:pPr>
            <w:r>
              <w:rPr>
                <w:bCs/>
                <w:sz w:val="22"/>
                <w:szCs w:val="22"/>
              </w:rPr>
              <w:t>-</w:t>
            </w:r>
          </w:p>
        </w:tc>
      </w:tr>
      <w:tr w:rsidR="00B7282C" w:rsidRPr="00061F5D" w14:paraId="698DB549" w14:textId="77777777" w:rsidTr="00547BDC">
        <w:tc>
          <w:tcPr>
            <w:tcW w:w="567" w:type="dxa"/>
            <w:shd w:val="clear" w:color="auto" w:fill="auto"/>
            <w:vAlign w:val="center"/>
          </w:tcPr>
          <w:p w14:paraId="0D0447B1" w14:textId="4D88F241" w:rsidR="00B7282C" w:rsidRPr="00061F5D" w:rsidRDefault="007A5FC5" w:rsidP="00192DA8">
            <w:pPr>
              <w:pStyle w:val="NoSpacing"/>
              <w:spacing w:line="276" w:lineRule="auto"/>
              <w:jc w:val="center"/>
              <w:rPr>
                <w:sz w:val="22"/>
                <w:szCs w:val="22"/>
              </w:rPr>
            </w:pPr>
            <w:r>
              <w:rPr>
                <w:sz w:val="22"/>
                <w:szCs w:val="22"/>
              </w:rPr>
              <w:t>5</w:t>
            </w:r>
            <w:r w:rsidR="00B7282C" w:rsidRPr="00061F5D">
              <w:rPr>
                <w:sz w:val="22"/>
                <w:szCs w:val="22"/>
              </w:rPr>
              <w:t>.</w:t>
            </w:r>
          </w:p>
        </w:tc>
        <w:tc>
          <w:tcPr>
            <w:tcW w:w="4248" w:type="dxa"/>
            <w:shd w:val="clear" w:color="auto" w:fill="auto"/>
            <w:vAlign w:val="center"/>
          </w:tcPr>
          <w:p w14:paraId="783EFC28" w14:textId="77777777" w:rsidR="00B7282C" w:rsidRPr="00061F5D" w:rsidRDefault="00B7282C" w:rsidP="00192DA8">
            <w:pPr>
              <w:pStyle w:val="NoSpacing"/>
              <w:spacing w:line="276" w:lineRule="auto"/>
              <w:rPr>
                <w:sz w:val="22"/>
                <w:szCs w:val="22"/>
              </w:rPr>
            </w:pPr>
            <w:r w:rsidRPr="00061F5D">
              <w:rPr>
                <w:sz w:val="22"/>
                <w:szCs w:val="22"/>
              </w:rPr>
              <w:t>Komunikacijos mokymai</w:t>
            </w:r>
          </w:p>
        </w:tc>
        <w:tc>
          <w:tcPr>
            <w:tcW w:w="2268" w:type="dxa"/>
            <w:shd w:val="clear" w:color="auto" w:fill="auto"/>
            <w:vAlign w:val="center"/>
          </w:tcPr>
          <w:p w14:paraId="235C86D7" w14:textId="6E735EBA" w:rsidR="00B7282C" w:rsidRPr="00061F5D" w:rsidRDefault="00771049" w:rsidP="00192DA8">
            <w:pPr>
              <w:pStyle w:val="NoSpacing"/>
              <w:spacing w:line="276" w:lineRule="auto"/>
              <w:jc w:val="center"/>
              <w:rPr>
                <w:sz w:val="22"/>
                <w:szCs w:val="22"/>
              </w:rPr>
            </w:pPr>
            <w:r>
              <w:rPr>
                <w:sz w:val="22"/>
                <w:szCs w:val="22"/>
              </w:rPr>
              <w:t>2</w:t>
            </w:r>
          </w:p>
        </w:tc>
        <w:tc>
          <w:tcPr>
            <w:tcW w:w="992" w:type="dxa"/>
            <w:shd w:val="clear" w:color="auto" w:fill="auto"/>
            <w:vAlign w:val="center"/>
          </w:tcPr>
          <w:p w14:paraId="2FADA6C5" w14:textId="0B18C991" w:rsidR="00B7282C" w:rsidRPr="00061F5D" w:rsidRDefault="00771049" w:rsidP="00192DA8">
            <w:pPr>
              <w:pStyle w:val="NoSpacing"/>
              <w:spacing w:line="276" w:lineRule="auto"/>
              <w:jc w:val="center"/>
              <w:rPr>
                <w:sz w:val="22"/>
                <w:szCs w:val="22"/>
              </w:rPr>
            </w:pPr>
            <w:r>
              <w:rPr>
                <w:sz w:val="22"/>
                <w:szCs w:val="22"/>
              </w:rPr>
              <w:t>5</w:t>
            </w:r>
          </w:p>
        </w:tc>
        <w:tc>
          <w:tcPr>
            <w:tcW w:w="2126" w:type="dxa"/>
            <w:shd w:val="clear" w:color="auto" w:fill="auto"/>
            <w:vAlign w:val="center"/>
          </w:tcPr>
          <w:p w14:paraId="33E3A40A" w14:textId="4E896BCB" w:rsidR="00B7282C" w:rsidRPr="00061F5D" w:rsidRDefault="00771049" w:rsidP="00192DA8">
            <w:pPr>
              <w:pStyle w:val="NoSpacing"/>
              <w:spacing w:line="276" w:lineRule="auto"/>
              <w:jc w:val="center"/>
              <w:rPr>
                <w:sz w:val="22"/>
                <w:szCs w:val="22"/>
              </w:rPr>
            </w:pPr>
            <w:r>
              <w:rPr>
                <w:sz w:val="22"/>
                <w:szCs w:val="22"/>
              </w:rPr>
              <w:t>4</w:t>
            </w:r>
          </w:p>
        </w:tc>
        <w:tc>
          <w:tcPr>
            <w:tcW w:w="1843" w:type="dxa"/>
            <w:shd w:val="clear" w:color="auto" w:fill="auto"/>
            <w:vAlign w:val="center"/>
          </w:tcPr>
          <w:p w14:paraId="3F18F09F" w14:textId="5C5E993C" w:rsidR="00B7282C" w:rsidRPr="00061F5D" w:rsidRDefault="00771049" w:rsidP="00192DA8">
            <w:pPr>
              <w:pStyle w:val="NoSpacing"/>
              <w:spacing w:line="276" w:lineRule="auto"/>
              <w:jc w:val="center"/>
              <w:rPr>
                <w:sz w:val="22"/>
                <w:szCs w:val="22"/>
              </w:rPr>
            </w:pPr>
            <w:r>
              <w:rPr>
                <w:sz w:val="22"/>
                <w:szCs w:val="22"/>
              </w:rPr>
              <w:t>-</w:t>
            </w:r>
          </w:p>
        </w:tc>
        <w:tc>
          <w:tcPr>
            <w:tcW w:w="1985" w:type="dxa"/>
            <w:shd w:val="clear" w:color="auto" w:fill="auto"/>
            <w:vAlign w:val="center"/>
          </w:tcPr>
          <w:p w14:paraId="3AD3C733" w14:textId="3711A6B6" w:rsidR="00B7282C" w:rsidRPr="00061F5D" w:rsidRDefault="00771049" w:rsidP="00192DA8">
            <w:pPr>
              <w:pStyle w:val="NoSpacing"/>
              <w:spacing w:line="276" w:lineRule="auto"/>
              <w:jc w:val="center"/>
              <w:rPr>
                <w:bCs/>
                <w:sz w:val="22"/>
                <w:szCs w:val="22"/>
              </w:rPr>
            </w:pPr>
            <w:r>
              <w:rPr>
                <w:bCs/>
                <w:sz w:val="22"/>
                <w:szCs w:val="22"/>
              </w:rPr>
              <w:t>1</w:t>
            </w:r>
          </w:p>
        </w:tc>
      </w:tr>
      <w:tr w:rsidR="00B7282C" w:rsidRPr="00061F5D" w14:paraId="1CF169A2" w14:textId="77777777" w:rsidTr="00547BDC">
        <w:tc>
          <w:tcPr>
            <w:tcW w:w="567" w:type="dxa"/>
            <w:shd w:val="clear" w:color="auto" w:fill="auto"/>
            <w:vAlign w:val="center"/>
          </w:tcPr>
          <w:p w14:paraId="7C708F7A" w14:textId="5731E233" w:rsidR="00B7282C" w:rsidRPr="00061F5D" w:rsidRDefault="007A5FC5" w:rsidP="00192DA8">
            <w:pPr>
              <w:pStyle w:val="NoSpacing"/>
              <w:spacing w:line="276" w:lineRule="auto"/>
              <w:jc w:val="center"/>
              <w:rPr>
                <w:sz w:val="22"/>
                <w:szCs w:val="22"/>
              </w:rPr>
            </w:pPr>
            <w:r>
              <w:rPr>
                <w:sz w:val="22"/>
                <w:szCs w:val="22"/>
              </w:rPr>
              <w:t>6</w:t>
            </w:r>
            <w:r w:rsidR="00B7282C" w:rsidRPr="00061F5D">
              <w:rPr>
                <w:sz w:val="22"/>
                <w:szCs w:val="22"/>
              </w:rPr>
              <w:t>.</w:t>
            </w:r>
          </w:p>
        </w:tc>
        <w:tc>
          <w:tcPr>
            <w:tcW w:w="4248" w:type="dxa"/>
            <w:shd w:val="clear" w:color="auto" w:fill="auto"/>
            <w:vAlign w:val="center"/>
          </w:tcPr>
          <w:p w14:paraId="053D32FC" w14:textId="51F37544" w:rsidR="00B7282C" w:rsidRPr="00061F5D" w:rsidRDefault="007A5FC5" w:rsidP="00192DA8">
            <w:pPr>
              <w:pStyle w:val="NoSpacing"/>
              <w:spacing w:line="276" w:lineRule="auto"/>
              <w:rPr>
                <w:sz w:val="22"/>
                <w:szCs w:val="22"/>
              </w:rPr>
            </w:pPr>
            <w:r>
              <w:rPr>
                <w:sz w:val="22"/>
                <w:szCs w:val="22"/>
              </w:rPr>
              <w:t>Kvalifikacijos kėlimo kursai</w:t>
            </w:r>
          </w:p>
        </w:tc>
        <w:tc>
          <w:tcPr>
            <w:tcW w:w="2268" w:type="dxa"/>
            <w:shd w:val="clear" w:color="auto" w:fill="auto"/>
            <w:vAlign w:val="center"/>
          </w:tcPr>
          <w:p w14:paraId="17D9A42C" w14:textId="73CD2B94" w:rsidR="00B7282C" w:rsidRPr="00061F5D" w:rsidRDefault="00771049" w:rsidP="00192DA8">
            <w:pPr>
              <w:pStyle w:val="NoSpacing"/>
              <w:spacing w:line="276" w:lineRule="auto"/>
              <w:jc w:val="center"/>
              <w:rPr>
                <w:sz w:val="22"/>
                <w:szCs w:val="22"/>
              </w:rPr>
            </w:pPr>
            <w:r>
              <w:rPr>
                <w:sz w:val="22"/>
                <w:szCs w:val="22"/>
              </w:rPr>
              <w:t>16</w:t>
            </w:r>
          </w:p>
        </w:tc>
        <w:tc>
          <w:tcPr>
            <w:tcW w:w="992" w:type="dxa"/>
            <w:shd w:val="clear" w:color="auto" w:fill="auto"/>
            <w:vAlign w:val="center"/>
          </w:tcPr>
          <w:p w14:paraId="137BEF6C" w14:textId="7ABF4543" w:rsidR="00B7282C" w:rsidRPr="00061F5D" w:rsidRDefault="00482F48" w:rsidP="00192DA8">
            <w:pPr>
              <w:pStyle w:val="NoSpacing"/>
              <w:spacing w:line="276" w:lineRule="auto"/>
              <w:jc w:val="center"/>
              <w:rPr>
                <w:sz w:val="22"/>
                <w:szCs w:val="22"/>
              </w:rPr>
            </w:pPr>
            <w:r>
              <w:rPr>
                <w:sz w:val="22"/>
                <w:szCs w:val="22"/>
              </w:rPr>
              <w:t>14</w:t>
            </w:r>
          </w:p>
        </w:tc>
        <w:tc>
          <w:tcPr>
            <w:tcW w:w="2126" w:type="dxa"/>
            <w:shd w:val="clear" w:color="auto" w:fill="auto"/>
            <w:vAlign w:val="center"/>
          </w:tcPr>
          <w:p w14:paraId="149CC7FF" w14:textId="743C9E0C" w:rsidR="00B7282C" w:rsidRPr="00061F5D" w:rsidRDefault="00482F48" w:rsidP="00192DA8">
            <w:pPr>
              <w:pStyle w:val="NoSpacing"/>
              <w:spacing w:line="276" w:lineRule="auto"/>
              <w:jc w:val="center"/>
              <w:rPr>
                <w:sz w:val="22"/>
                <w:szCs w:val="22"/>
              </w:rPr>
            </w:pPr>
            <w:r>
              <w:rPr>
                <w:sz w:val="22"/>
                <w:szCs w:val="22"/>
              </w:rPr>
              <w:t>11</w:t>
            </w:r>
          </w:p>
        </w:tc>
        <w:tc>
          <w:tcPr>
            <w:tcW w:w="1843" w:type="dxa"/>
            <w:shd w:val="clear" w:color="auto" w:fill="auto"/>
            <w:vAlign w:val="center"/>
          </w:tcPr>
          <w:p w14:paraId="5DB1393B" w14:textId="4A331EE0" w:rsidR="00B7282C" w:rsidRPr="00061F5D" w:rsidRDefault="00482F48" w:rsidP="00192DA8">
            <w:pPr>
              <w:pStyle w:val="NoSpacing"/>
              <w:spacing w:line="276" w:lineRule="auto"/>
              <w:jc w:val="center"/>
              <w:rPr>
                <w:sz w:val="22"/>
                <w:szCs w:val="22"/>
              </w:rPr>
            </w:pPr>
            <w:r>
              <w:rPr>
                <w:sz w:val="22"/>
                <w:szCs w:val="22"/>
              </w:rPr>
              <w:t>1</w:t>
            </w:r>
          </w:p>
        </w:tc>
        <w:tc>
          <w:tcPr>
            <w:tcW w:w="1985" w:type="dxa"/>
            <w:shd w:val="clear" w:color="auto" w:fill="auto"/>
            <w:vAlign w:val="center"/>
          </w:tcPr>
          <w:p w14:paraId="72ED8417" w14:textId="7067E63D" w:rsidR="00B7282C" w:rsidRPr="00061F5D" w:rsidRDefault="00482F48" w:rsidP="00192DA8">
            <w:pPr>
              <w:pStyle w:val="NoSpacing"/>
              <w:spacing w:line="276" w:lineRule="auto"/>
              <w:jc w:val="center"/>
              <w:rPr>
                <w:bCs/>
                <w:sz w:val="22"/>
                <w:szCs w:val="22"/>
              </w:rPr>
            </w:pPr>
            <w:r>
              <w:rPr>
                <w:bCs/>
                <w:sz w:val="22"/>
                <w:szCs w:val="22"/>
              </w:rPr>
              <w:t>2</w:t>
            </w:r>
          </w:p>
        </w:tc>
      </w:tr>
      <w:tr w:rsidR="00B7282C" w:rsidRPr="00061F5D" w14:paraId="2F0FA9C6" w14:textId="77777777" w:rsidTr="00547BDC">
        <w:tc>
          <w:tcPr>
            <w:tcW w:w="567" w:type="dxa"/>
            <w:shd w:val="clear" w:color="auto" w:fill="auto"/>
            <w:vAlign w:val="center"/>
          </w:tcPr>
          <w:p w14:paraId="746E2851" w14:textId="6367C9C7" w:rsidR="00B7282C" w:rsidRPr="00061F5D" w:rsidRDefault="007A5FC5" w:rsidP="00192DA8">
            <w:pPr>
              <w:pStyle w:val="NoSpacing"/>
              <w:spacing w:line="276" w:lineRule="auto"/>
              <w:jc w:val="center"/>
              <w:rPr>
                <w:sz w:val="22"/>
                <w:szCs w:val="22"/>
              </w:rPr>
            </w:pPr>
            <w:r>
              <w:rPr>
                <w:sz w:val="22"/>
                <w:szCs w:val="22"/>
              </w:rPr>
              <w:t>7</w:t>
            </w:r>
            <w:r w:rsidR="00B7282C" w:rsidRPr="00061F5D">
              <w:rPr>
                <w:sz w:val="22"/>
                <w:szCs w:val="22"/>
              </w:rPr>
              <w:t>.</w:t>
            </w:r>
          </w:p>
        </w:tc>
        <w:tc>
          <w:tcPr>
            <w:tcW w:w="4248" w:type="dxa"/>
            <w:shd w:val="clear" w:color="auto" w:fill="auto"/>
            <w:vAlign w:val="center"/>
          </w:tcPr>
          <w:p w14:paraId="410D9BAB" w14:textId="77777777" w:rsidR="00B7282C" w:rsidRPr="00061F5D" w:rsidRDefault="00B7282C" w:rsidP="00192DA8">
            <w:pPr>
              <w:pStyle w:val="NoSpacing"/>
              <w:spacing w:line="276" w:lineRule="auto"/>
              <w:rPr>
                <w:sz w:val="22"/>
                <w:szCs w:val="22"/>
              </w:rPr>
            </w:pPr>
            <w:r w:rsidRPr="00061F5D">
              <w:rPr>
                <w:sz w:val="22"/>
                <w:szCs w:val="22"/>
              </w:rPr>
              <w:t>Viešųjų pirkimų seminarai</w:t>
            </w:r>
          </w:p>
        </w:tc>
        <w:tc>
          <w:tcPr>
            <w:tcW w:w="2268" w:type="dxa"/>
            <w:shd w:val="clear" w:color="auto" w:fill="auto"/>
            <w:vAlign w:val="center"/>
          </w:tcPr>
          <w:p w14:paraId="4219CCDB" w14:textId="0511B235" w:rsidR="00B7282C" w:rsidRPr="00061F5D" w:rsidRDefault="00482F48" w:rsidP="00192DA8">
            <w:pPr>
              <w:pStyle w:val="NoSpacing"/>
              <w:spacing w:line="276" w:lineRule="auto"/>
              <w:jc w:val="center"/>
              <w:rPr>
                <w:sz w:val="22"/>
                <w:szCs w:val="22"/>
              </w:rPr>
            </w:pPr>
            <w:r>
              <w:rPr>
                <w:sz w:val="22"/>
                <w:szCs w:val="22"/>
              </w:rPr>
              <w:t>9</w:t>
            </w:r>
          </w:p>
        </w:tc>
        <w:tc>
          <w:tcPr>
            <w:tcW w:w="992" w:type="dxa"/>
            <w:shd w:val="clear" w:color="auto" w:fill="auto"/>
            <w:vAlign w:val="center"/>
          </w:tcPr>
          <w:p w14:paraId="72D4D050" w14:textId="5F7141C0" w:rsidR="00B7282C" w:rsidRPr="00061F5D" w:rsidRDefault="00916AA2" w:rsidP="00192DA8">
            <w:pPr>
              <w:pStyle w:val="NoSpacing"/>
              <w:spacing w:line="276" w:lineRule="auto"/>
              <w:jc w:val="center"/>
              <w:rPr>
                <w:sz w:val="22"/>
                <w:szCs w:val="22"/>
              </w:rPr>
            </w:pPr>
            <w:r>
              <w:rPr>
                <w:sz w:val="22"/>
                <w:szCs w:val="22"/>
              </w:rPr>
              <w:t>2</w:t>
            </w:r>
          </w:p>
        </w:tc>
        <w:tc>
          <w:tcPr>
            <w:tcW w:w="2126" w:type="dxa"/>
            <w:shd w:val="clear" w:color="auto" w:fill="auto"/>
            <w:vAlign w:val="center"/>
          </w:tcPr>
          <w:p w14:paraId="69487656" w14:textId="7E6BCDD1" w:rsidR="00B7282C" w:rsidRPr="00061F5D" w:rsidRDefault="00916AA2" w:rsidP="00192DA8">
            <w:pPr>
              <w:pStyle w:val="NoSpacing"/>
              <w:spacing w:line="276" w:lineRule="auto"/>
              <w:jc w:val="center"/>
              <w:rPr>
                <w:sz w:val="22"/>
                <w:szCs w:val="22"/>
              </w:rPr>
            </w:pPr>
            <w:r>
              <w:rPr>
                <w:sz w:val="22"/>
                <w:szCs w:val="22"/>
              </w:rPr>
              <w:t>0</w:t>
            </w:r>
          </w:p>
        </w:tc>
        <w:tc>
          <w:tcPr>
            <w:tcW w:w="1843" w:type="dxa"/>
            <w:shd w:val="clear" w:color="auto" w:fill="auto"/>
            <w:vAlign w:val="center"/>
          </w:tcPr>
          <w:p w14:paraId="1BF0A307" w14:textId="77777777" w:rsidR="00B7282C" w:rsidRPr="00061F5D" w:rsidRDefault="00B7282C" w:rsidP="00192DA8">
            <w:pPr>
              <w:pStyle w:val="NoSpacing"/>
              <w:spacing w:line="276" w:lineRule="auto"/>
              <w:jc w:val="center"/>
              <w:rPr>
                <w:sz w:val="22"/>
                <w:szCs w:val="22"/>
              </w:rPr>
            </w:pPr>
            <w:r w:rsidRPr="00061F5D">
              <w:rPr>
                <w:sz w:val="22"/>
                <w:szCs w:val="22"/>
              </w:rPr>
              <w:t>1</w:t>
            </w:r>
          </w:p>
        </w:tc>
        <w:tc>
          <w:tcPr>
            <w:tcW w:w="1985" w:type="dxa"/>
            <w:shd w:val="clear" w:color="auto" w:fill="auto"/>
            <w:vAlign w:val="center"/>
          </w:tcPr>
          <w:p w14:paraId="79AAF897" w14:textId="5A0F85D6" w:rsidR="00B7282C" w:rsidRPr="00061F5D" w:rsidRDefault="00916AA2" w:rsidP="00192DA8">
            <w:pPr>
              <w:pStyle w:val="NoSpacing"/>
              <w:spacing w:line="276" w:lineRule="auto"/>
              <w:jc w:val="center"/>
              <w:rPr>
                <w:bCs/>
                <w:sz w:val="22"/>
                <w:szCs w:val="22"/>
              </w:rPr>
            </w:pPr>
            <w:r>
              <w:rPr>
                <w:bCs/>
                <w:sz w:val="22"/>
                <w:szCs w:val="22"/>
              </w:rPr>
              <w:t>1</w:t>
            </w:r>
          </w:p>
        </w:tc>
      </w:tr>
      <w:tr w:rsidR="00B7282C" w:rsidRPr="00061F5D" w14:paraId="53525D06" w14:textId="77777777" w:rsidTr="00547BDC">
        <w:tc>
          <w:tcPr>
            <w:tcW w:w="567" w:type="dxa"/>
            <w:shd w:val="clear" w:color="auto" w:fill="auto"/>
            <w:vAlign w:val="center"/>
          </w:tcPr>
          <w:p w14:paraId="06F0E095" w14:textId="737A85D2" w:rsidR="00B7282C" w:rsidRPr="00061F5D" w:rsidRDefault="007A5FC5" w:rsidP="00192DA8">
            <w:pPr>
              <w:pStyle w:val="NoSpacing"/>
              <w:spacing w:line="276" w:lineRule="auto"/>
              <w:jc w:val="center"/>
              <w:rPr>
                <w:sz w:val="22"/>
                <w:szCs w:val="22"/>
              </w:rPr>
            </w:pPr>
            <w:r>
              <w:rPr>
                <w:sz w:val="22"/>
                <w:szCs w:val="22"/>
              </w:rPr>
              <w:t>8</w:t>
            </w:r>
            <w:r w:rsidR="00B7282C" w:rsidRPr="00061F5D">
              <w:rPr>
                <w:sz w:val="22"/>
                <w:szCs w:val="22"/>
              </w:rPr>
              <w:t>.</w:t>
            </w:r>
          </w:p>
        </w:tc>
        <w:tc>
          <w:tcPr>
            <w:tcW w:w="4248" w:type="dxa"/>
            <w:shd w:val="clear" w:color="auto" w:fill="auto"/>
            <w:vAlign w:val="center"/>
          </w:tcPr>
          <w:p w14:paraId="61E46AD3" w14:textId="7A12F309" w:rsidR="00B7282C" w:rsidRPr="00061F5D" w:rsidRDefault="006942CF" w:rsidP="00192DA8">
            <w:pPr>
              <w:pStyle w:val="NoSpacing"/>
              <w:spacing w:line="276" w:lineRule="auto"/>
              <w:rPr>
                <w:sz w:val="22"/>
                <w:szCs w:val="22"/>
              </w:rPr>
            </w:pPr>
            <w:r>
              <w:rPr>
                <w:sz w:val="22"/>
                <w:szCs w:val="22"/>
              </w:rPr>
              <w:t>P</w:t>
            </w:r>
            <w:r w:rsidR="00B7282C" w:rsidRPr="00061F5D">
              <w:rPr>
                <w:sz w:val="22"/>
                <w:szCs w:val="22"/>
              </w:rPr>
              <w:t xml:space="preserve">sichologinių žinių </w:t>
            </w:r>
            <w:r>
              <w:rPr>
                <w:sz w:val="22"/>
                <w:szCs w:val="22"/>
              </w:rPr>
              <w:t>ir mikroklimato gerinimo seminarai</w:t>
            </w:r>
          </w:p>
        </w:tc>
        <w:tc>
          <w:tcPr>
            <w:tcW w:w="2268" w:type="dxa"/>
            <w:shd w:val="clear" w:color="auto" w:fill="auto"/>
            <w:vAlign w:val="center"/>
          </w:tcPr>
          <w:p w14:paraId="12E3116C" w14:textId="589A6CC6" w:rsidR="00B7282C" w:rsidRPr="00061F5D" w:rsidRDefault="00482F48" w:rsidP="00192DA8">
            <w:pPr>
              <w:pStyle w:val="NoSpacing"/>
              <w:spacing w:line="276" w:lineRule="auto"/>
              <w:jc w:val="center"/>
              <w:rPr>
                <w:sz w:val="22"/>
                <w:szCs w:val="22"/>
              </w:rPr>
            </w:pPr>
            <w:r>
              <w:rPr>
                <w:sz w:val="22"/>
                <w:szCs w:val="22"/>
              </w:rPr>
              <w:t>2</w:t>
            </w:r>
          </w:p>
        </w:tc>
        <w:tc>
          <w:tcPr>
            <w:tcW w:w="992" w:type="dxa"/>
            <w:shd w:val="clear" w:color="auto" w:fill="auto"/>
            <w:vAlign w:val="center"/>
          </w:tcPr>
          <w:p w14:paraId="2C201DE0" w14:textId="7605126F" w:rsidR="00B7282C" w:rsidRPr="00061F5D" w:rsidRDefault="00482F48" w:rsidP="00192DA8">
            <w:pPr>
              <w:pStyle w:val="NoSpacing"/>
              <w:spacing w:line="276" w:lineRule="auto"/>
              <w:jc w:val="center"/>
              <w:rPr>
                <w:sz w:val="22"/>
                <w:szCs w:val="22"/>
              </w:rPr>
            </w:pPr>
            <w:r>
              <w:rPr>
                <w:sz w:val="22"/>
                <w:szCs w:val="22"/>
              </w:rPr>
              <w:t>18</w:t>
            </w:r>
          </w:p>
        </w:tc>
        <w:tc>
          <w:tcPr>
            <w:tcW w:w="2126" w:type="dxa"/>
            <w:shd w:val="clear" w:color="auto" w:fill="auto"/>
            <w:vAlign w:val="center"/>
          </w:tcPr>
          <w:p w14:paraId="6726D258" w14:textId="4B254E6D" w:rsidR="00B7282C" w:rsidRPr="00061F5D" w:rsidRDefault="00482F48" w:rsidP="00192DA8">
            <w:pPr>
              <w:pStyle w:val="NoSpacing"/>
              <w:spacing w:line="276" w:lineRule="auto"/>
              <w:jc w:val="center"/>
              <w:rPr>
                <w:sz w:val="22"/>
                <w:szCs w:val="22"/>
              </w:rPr>
            </w:pPr>
            <w:r>
              <w:rPr>
                <w:sz w:val="22"/>
                <w:szCs w:val="22"/>
              </w:rPr>
              <w:t>15</w:t>
            </w:r>
          </w:p>
        </w:tc>
        <w:tc>
          <w:tcPr>
            <w:tcW w:w="1843" w:type="dxa"/>
            <w:shd w:val="clear" w:color="auto" w:fill="auto"/>
            <w:vAlign w:val="center"/>
          </w:tcPr>
          <w:p w14:paraId="57606E1B" w14:textId="77777777" w:rsidR="00B7282C" w:rsidRPr="00061F5D" w:rsidRDefault="00B7282C" w:rsidP="00192DA8">
            <w:pPr>
              <w:pStyle w:val="NoSpacing"/>
              <w:spacing w:line="276" w:lineRule="auto"/>
              <w:jc w:val="center"/>
              <w:rPr>
                <w:sz w:val="22"/>
                <w:szCs w:val="22"/>
              </w:rPr>
            </w:pPr>
            <w:r w:rsidRPr="00061F5D">
              <w:rPr>
                <w:sz w:val="22"/>
                <w:szCs w:val="22"/>
              </w:rPr>
              <w:t>1</w:t>
            </w:r>
          </w:p>
        </w:tc>
        <w:tc>
          <w:tcPr>
            <w:tcW w:w="1985" w:type="dxa"/>
            <w:shd w:val="clear" w:color="auto" w:fill="auto"/>
            <w:vAlign w:val="center"/>
          </w:tcPr>
          <w:p w14:paraId="296CF07B" w14:textId="31B4831A" w:rsidR="00B7282C" w:rsidRPr="00CD32AD" w:rsidRDefault="00482F48" w:rsidP="00192DA8">
            <w:pPr>
              <w:pStyle w:val="NoSpacing"/>
              <w:spacing w:line="276" w:lineRule="auto"/>
              <w:jc w:val="center"/>
              <w:rPr>
                <w:bCs/>
                <w:sz w:val="22"/>
                <w:szCs w:val="22"/>
              </w:rPr>
            </w:pPr>
            <w:r>
              <w:rPr>
                <w:bCs/>
                <w:sz w:val="22"/>
                <w:szCs w:val="22"/>
              </w:rPr>
              <w:t>2</w:t>
            </w:r>
          </w:p>
        </w:tc>
      </w:tr>
      <w:tr w:rsidR="00B7282C" w:rsidRPr="00061F5D" w14:paraId="1E0230E6" w14:textId="77777777" w:rsidTr="00547BDC">
        <w:tc>
          <w:tcPr>
            <w:tcW w:w="567" w:type="dxa"/>
            <w:shd w:val="clear" w:color="auto" w:fill="auto"/>
            <w:vAlign w:val="center"/>
          </w:tcPr>
          <w:p w14:paraId="19C78DD1" w14:textId="6CC2EC61" w:rsidR="00B7282C" w:rsidRPr="00061F5D" w:rsidRDefault="007A5FC5" w:rsidP="00192DA8">
            <w:pPr>
              <w:pStyle w:val="NoSpacing"/>
              <w:spacing w:line="276" w:lineRule="auto"/>
              <w:jc w:val="center"/>
              <w:rPr>
                <w:sz w:val="22"/>
                <w:szCs w:val="22"/>
              </w:rPr>
            </w:pPr>
            <w:r>
              <w:rPr>
                <w:sz w:val="22"/>
                <w:szCs w:val="22"/>
              </w:rPr>
              <w:t>9</w:t>
            </w:r>
            <w:r w:rsidR="00B7282C" w:rsidRPr="00061F5D">
              <w:rPr>
                <w:sz w:val="22"/>
                <w:szCs w:val="22"/>
              </w:rPr>
              <w:t>.</w:t>
            </w:r>
          </w:p>
        </w:tc>
        <w:tc>
          <w:tcPr>
            <w:tcW w:w="4248" w:type="dxa"/>
            <w:shd w:val="clear" w:color="auto" w:fill="auto"/>
            <w:vAlign w:val="center"/>
          </w:tcPr>
          <w:p w14:paraId="17984E37" w14:textId="3E7999AD" w:rsidR="00B7282C" w:rsidRPr="00061F5D" w:rsidRDefault="00CD32AD" w:rsidP="00192DA8">
            <w:pPr>
              <w:pStyle w:val="NoSpacing"/>
              <w:spacing w:line="276" w:lineRule="auto"/>
              <w:rPr>
                <w:sz w:val="22"/>
                <w:szCs w:val="22"/>
              </w:rPr>
            </w:pPr>
            <w:r>
              <w:rPr>
                <w:sz w:val="22"/>
                <w:szCs w:val="22"/>
              </w:rPr>
              <w:t>Kiti, įstaigos veiklos administravimui reikalingi seminarai</w:t>
            </w:r>
          </w:p>
        </w:tc>
        <w:tc>
          <w:tcPr>
            <w:tcW w:w="2268" w:type="dxa"/>
            <w:shd w:val="clear" w:color="auto" w:fill="auto"/>
            <w:vAlign w:val="center"/>
          </w:tcPr>
          <w:p w14:paraId="48FD4BCD" w14:textId="0721A4E6" w:rsidR="00B7282C" w:rsidRPr="00061F5D" w:rsidRDefault="00482F48" w:rsidP="00192DA8">
            <w:pPr>
              <w:pStyle w:val="NoSpacing"/>
              <w:spacing w:line="276" w:lineRule="auto"/>
              <w:jc w:val="center"/>
              <w:rPr>
                <w:sz w:val="22"/>
                <w:szCs w:val="22"/>
              </w:rPr>
            </w:pPr>
            <w:r>
              <w:rPr>
                <w:sz w:val="22"/>
                <w:szCs w:val="22"/>
              </w:rPr>
              <w:t>3</w:t>
            </w:r>
          </w:p>
        </w:tc>
        <w:tc>
          <w:tcPr>
            <w:tcW w:w="992" w:type="dxa"/>
            <w:shd w:val="clear" w:color="auto" w:fill="auto"/>
            <w:vAlign w:val="center"/>
          </w:tcPr>
          <w:p w14:paraId="3851DDAD" w14:textId="196F3735" w:rsidR="00B7282C" w:rsidRPr="00061F5D" w:rsidRDefault="00CD32AD" w:rsidP="00192DA8">
            <w:pPr>
              <w:pStyle w:val="NoSpacing"/>
              <w:spacing w:line="276" w:lineRule="auto"/>
              <w:jc w:val="center"/>
              <w:rPr>
                <w:sz w:val="22"/>
                <w:szCs w:val="22"/>
              </w:rPr>
            </w:pPr>
            <w:r>
              <w:rPr>
                <w:sz w:val="22"/>
                <w:szCs w:val="22"/>
              </w:rPr>
              <w:t>3</w:t>
            </w:r>
          </w:p>
        </w:tc>
        <w:tc>
          <w:tcPr>
            <w:tcW w:w="2126" w:type="dxa"/>
            <w:shd w:val="clear" w:color="auto" w:fill="auto"/>
            <w:vAlign w:val="center"/>
          </w:tcPr>
          <w:p w14:paraId="37B20665" w14:textId="20F02375" w:rsidR="00B7282C" w:rsidRPr="00061F5D" w:rsidRDefault="00CD32AD" w:rsidP="00192DA8">
            <w:pPr>
              <w:pStyle w:val="NoSpacing"/>
              <w:spacing w:line="276" w:lineRule="auto"/>
              <w:jc w:val="center"/>
              <w:rPr>
                <w:sz w:val="22"/>
                <w:szCs w:val="22"/>
              </w:rPr>
            </w:pPr>
            <w:r>
              <w:rPr>
                <w:sz w:val="22"/>
                <w:szCs w:val="22"/>
              </w:rPr>
              <w:t>1</w:t>
            </w:r>
          </w:p>
        </w:tc>
        <w:tc>
          <w:tcPr>
            <w:tcW w:w="1843" w:type="dxa"/>
            <w:shd w:val="clear" w:color="auto" w:fill="auto"/>
            <w:vAlign w:val="center"/>
          </w:tcPr>
          <w:p w14:paraId="43AC34A5" w14:textId="77777777" w:rsidR="00B7282C" w:rsidRPr="00061F5D" w:rsidRDefault="00B7282C" w:rsidP="00192DA8">
            <w:pPr>
              <w:pStyle w:val="NoSpacing"/>
              <w:spacing w:line="276" w:lineRule="auto"/>
              <w:jc w:val="center"/>
              <w:rPr>
                <w:sz w:val="22"/>
                <w:szCs w:val="22"/>
              </w:rPr>
            </w:pPr>
            <w:r w:rsidRPr="00061F5D">
              <w:rPr>
                <w:sz w:val="22"/>
                <w:szCs w:val="22"/>
              </w:rPr>
              <w:t>1</w:t>
            </w:r>
          </w:p>
        </w:tc>
        <w:tc>
          <w:tcPr>
            <w:tcW w:w="1985" w:type="dxa"/>
            <w:shd w:val="clear" w:color="auto" w:fill="auto"/>
            <w:vAlign w:val="center"/>
          </w:tcPr>
          <w:p w14:paraId="406C839F" w14:textId="39B0868C" w:rsidR="00B7282C" w:rsidRPr="00CD32AD" w:rsidRDefault="00CD32AD" w:rsidP="00192DA8">
            <w:pPr>
              <w:pStyle w:val="NoSpacing"/>
              <w:spacing w:line="276" w:lineRule="auto"/>
              <w:jc w:val="center"/>
              <w:rPr>
                <w:bCs/>
                <w:sz w:val="22"/>
                <w:szCs w:val="22"/>
              </w:rPr>
            </w:pPr>
            <w:r w:rsidRPr="00CD32AD">
              <w:rPr>
                <w:bCs/>
                <w:sz w:val="22"/>
                <w:szCs w:val="22"/>
              </w:rPr>
              <w:t>1</w:t>
            </w:r>
          </w:p>
        </w:tc>
      </w:tr>
      <w:tr w:rsidR="007A5FC5" w:rsidRPr="00061F5D" w14:paraId="214DD3C7" w14:textId="77777777" w:rsidTr="00547BDC">
        <w:tc>
          <w:tcPr>
            <w:tcW w:w="567" w:type="dxa"/>
            <w:shd w:val="clear" w:color="auto" w:fill="auto"/>
            <w:vAlign w:val="center"/>
          </w:tcPr>
          <w:p w14:paraId="571B0A90" w14:textId="3CC54F7D" w:rsidR="007A5FC5" w:rsidRDefault="007A5FC5" w:rsidP="00192DA8">
            <w:pPr>
              <w:pStyle w:val="NoSpacing"/>
              <w:spacing w:line="276" w:lineRule="auto"/>
              <w:jc w:val="center"/>
              <w:rPr>
                <w:sz w:val="22"/>
                <w:szCs w:val="22"/>
              </w:rPr>
            </w:pPr>
            <w:r>
              <w:rPr>
                <w:sz w:val="22"/>
                <w:szCs w:val="22"/>
              </w:rPr>
              <w:t>10.</w:t>
            </w:r>
          </w:p>
        </w:tc>
        <w:tc>
          <w:tcPr>
            <w:tcW w:w="4248" w:type="dxa"/>
            <w:shd w:val="clear" w:color="auto" w:fill="auto"/>
            <w:vAlign w:val="center"/>
          </w:tcPr>
          <w:p w14:paraId="437113E6" w14:textId="05508086" w:rsidR="007A5FC5" w:rsidRDefault="007A5FC5" w:rsidP="00192DA8">
            <w:pPr>
              <w:pStyle w:val="NoSpacing"/>
              <w:spacing w:line="276" w:lineRule="auto"/>
              <w:rPr>
                <w:sz w:val="22"/>
                <w:szCs w:val="22"/>
              </w:rPr>
            </w:pPr>
            <w:r>
              <w:rPr>
                <w:sz w:val="22"/>
                <w:szCs w:val="22"/>
              </w:rPr>
              <w:t>Užsienio kalbų kursai</w:t>
            </w:r>
          </w:p>
        </w:tc>
        <w:tc>
          <w:tcPr>
            <w:tcW w:w="2268" w:type="dxa"/>
            <w:shd w:val="clear" w:color="auto" w:fill="auto"/>
            <w:vAlign w:val="center"/>
          </w:tcPr>
          <w:p w14:paraId="6415335F" w14:textId="30BFB059" w:rsidR="007A5FC5" w:rsidRDefault="00482F48" w:rsidP="00192DA8">
            <w:pPr>
              <w:pStyle w:val="NoSpacing"/>
              <w:spacing w:line="276" w:lineRule="auto"/>
              <w:jc w:val="center"/>
              <w:rPr>
                <w:sz w:val="22"/>
                <w:szCs w:val="22"/>
              </w:rPr>
            </w:pPr>
            <w:r>
              <w:rPr>
                <w:sz w:val="22"/>
                <w:szCs w:val="22"/>
              </w:rPr>
              <w:t>1</w:t>
            </w:r>
          </w:p>
        </w:tc>
        <w:tc>
          <w:tcPr>
            <w:tcW w:w="992" w:type="dxa"/>
            <w:shd w:val="clear" w:color="auto" w:fill="auto"/>
            <w:vAlign w:val="center"/>
          </w:tcPr>
          <w:p w14:paraId="1C60B508" w14:textId="44DD00ED" w:rsidR="007A5FC5" w:rsidRDefault="00482F48" w:rsidP="00192DA8">
            <w:pPr>
              <w:pStyle w:val="NoSpacing"/>
              <w:spacing w:line="276" w:lineRule="auto"/>
              <w:jc w:val="center"/>
              <w:rPr>
                <w:sz w:val="22"/>
                <w:szCs w:val="22"/>
              </w:rPr>
            </w:pPr>
            <w:r>
              <w:rPr>
                <w:sz w:val="22"/>
                <w:szCs w:val="22"/>
              </w:rPr>
              <w:t>1</w:t>
            </w:r>
          </w:p>
        </w:tc>
        <w:tc>
          <w:tcPr>
            <w:tcW w:w="2126" w:type="dxa"/>
            <w:shd w:val="clear" w:color="auto" w:fill="auto"/>
            <w:vAlign w:val="center"/>
          </w:tcPr>
          <w:p w14:paraId="450DAE80" w14:textId="6D795F95" w:rsidR="007A5FC5" w:rsidRDefault="00482F48" w:rsidP="00192DA8">
            <w:pPr>
              <w:pStyle w:val="NoSpacing"/>
              <w:spacing w:line="276" w:lineRule="auto"/>
              <w:jc w:val="center"/>
              <w:rPr>
                <w:sz w:val="22"/>
                <w:szCs w:val="22"/>
              </w:rPr>
            </w:pPr>
            <w:r>
              <w:rPr>
                <w:sz w:val="22"/>
                <w:szCs w:val="22"/>
              </w:rPr>
              <w:t>-</w:t>
            </w:r>
          </w:p>
        </w:tc>
        <w:tc>
          <w:tcPr>
            <w:tcW w:w="1843" w:type="dxa"/>
            <w:shd w:val="clear" w:color="auto" w:fill="auto"/>
            <w:vAlign w:val="center"/>
          </w:tcPr>
          <w:p w14:paraId="38EC3FFD" w14:textId="6454CF03" w:rsidR="007A5FC5" w:rsidRPr="00061F5D" w:rsidRDefault="00482F48" w:rsidP="00192DA8">
            <w:pPr>
              <w:pStyle w:val="NoSpacing"/>
              <w:spacing w:line="276" w:lineRule="auto"/>
              <w:jc w:val="center"/>
              <w:rPr>
                <w:sz w:val="22"/>
                <w:szCs w:val="22"/>
              </w:rPr>
            </w:pPr>
            <w:r>
              <w:rPr>
                <w:sz w:val="22"/>
                <w:szCs w:val="22"/>
              </w:rPr>
              <w:t>1</w:t>
            </w:r>
          </w:p>
        </w:tc>
        <w:tc>
          <w:tcPr>
            <w:tcW w:w="1985" w:type="dxa"/>
            <w:shd w:val="clear" w:color="auto" w:fill="auto"/>
            <w:vAlign w:val="center"/>
          </w:tcPr>
          <w:p w14:paraId="5A5F9E6E" w14:textId="249697E8" w:rsidR="007A5FC5" w:rsidRPr="00CD32AD" w:rsidRDefault="00482F48" w:rsidP="00192DA8">
            <w:pPr>
              <w:pStyle w:val="NoSpacing"/>
              <w:spacing w:line="276" w:lineRule="auto"/>
              <w:jc w:val="center"/>
              <w:rPr>
                <w:bCs/>
                <w:sz w:val="22"/>
                <w:szCs w:val="22"/>
              </w:rPr>
            </w:pPr>
            <w:r>
              <w:rPr>
                <w:bCs/>
                <w:sz w:val="22"/>
                <w:szCs w:val="22"/>
              </w:rPr>
              <w:t>-</w:t>
            </w:r>
          </w:p>
        </w:tc>
      </w:tr>
      <w:tr w:rsidR="00771049" w:rsidRPr="00061F5D" w14:paraId="2B15C18C" w14:textId="77777777" w:rsidTr="00547BDC">
        <w:tc>
          <w:tcPr>
            <w:tcW w:w="567" w:type="dxa"/>
            <w:shd w:val="clear" w:color="auto" w:fill="auto"/>
            <w:vAlign w:val="center"/>
          </w:tcPr>
          <w:p w14:paraId="0365C44F" w14:textId="4F193038" w:rsidR="00771049" w:rsidRDefault="00771049" w:rsidP="00192DA8">
            <w:pPr>
              <w:pStyle w:val="NoSpacing"/>
              <w:spacing w:line="276" w:lineRule="auto"/>
              <w:jc w:val="center"/>
              <w:rPr>
                <w:sz w:val="22"/>
                <w:szCs w:val="22"/>
              </w:rPr>
            </w:pPr>
            <w:r>
              <w:rPr>
                <w:sz w:val="22"/>
                <w:szCs w:val="22"/>
              </w:rPr>
              <w:t>11.</w:t>
            </w:r>
          </w:p>
        </w:tc>
        <w:tc>
          <w:tcPr>
            <w:tcW w:w="4248" w:type="dxa"/>
            <w:shd w:val="clear" w:color="auto" w:fill="auto"/>
            <w:vAlign w:val="center"/>
          </w:tcPr>
          <w:p w14:paraId="7228BDF3" w14:textId="5F038D4F" w:rsidR="00771049" w:rsidRDefault="00771049" w:rsidP="00192DA8">
            <w:pPr>
              <w:pStyle w:val="NoSpacing"/>
              <w:spacing w:line="276" w:lineRule="auto"/>
              <w:rPr>
                <w:sz w:val="22"/>
                <w:szCs w:val="22"/>
              </w:rPr>
            </w:pPr>
            <w:r>
              <w:rPr>
                <w:sz w:val="22"/>
                <w:szCs w:val="22"/>
              </w:rPr>
              <w:t>Pedagogikos mokymai</w:t>
            </w:r>
          </w:p>
        </w:tc>
        <w:tc>
          <w:tcPr>
            <w:tcW w:w="2268" w:type="dxa"/>
            <w:shd w:val="clear" w:color="auto" w:fill="auto"/>
            <w:vAlign w:val="center"/>
          </w:tcPr>
          <w:p w14:paraId="200BF669" w14:textId="404E75C0" w:rsidR="00771049" w:rsidRDefault="00482F48" w:rsidP="00192DA8">
            <w:pPr>
              <w:pStyle w:val="NoSpacing"/>
              <w:spacing w:line="276" w:lineRule="auto"/>
              <w:jc w:val="center"/>
              <w:rPr>
                <w:sz w:val="22"/>
                <w:szCs w:val="22"/>
              </w:rPr>
            </w:pPr>
            <w:r>
              <w:rPr>
                <w:sz w:val="22"/>
                <w:szCs w:val="22"/>
              </w:rPr>
              <w:t>1</w:t>
            </w:r>
          </w:p>
        </w:tc>
        <w:tc>
          <w:tcPr>
            <w:tcW w:w="992" w:type="dxa"/>
            <w:shd w:val="clear" w:color="auto" w:fill="auto"/>
            <w:vAlign w:val="center"/>
          </w:tcPr>
          <w:p w14:paraId="05F8D99D" w14:textId="1D0811C1" w:rsidR="00771049" w:rsidRDefault="00482F48" w:rsidP="00192DA8">
            <w:pPr>
              <w:pStyle w:val="NoSpacing"/>
              <w:spacing w:line="276" w:lineRule="auto"/>
              <w:jc w:val="center"/>
              <w:rPr>
                <w:sz w:val="22"/>
                <w:szCs w:val="22"/>
              </w:rPr>
            </w:pPr>
            <w:r>
              <w:rPr>
                <w:sz w:val="22"/>
                <w:szCs w:val="22"/>
              </w:rPr>
              <w:t>2</w:t>
            </w:r>
          </w:p>
        </w:tc>
        <w:tc>
          <w:tcPr>
            <w:tcW w:w="2126" w:type="dxa"/>
            <w:shd w:val="clear" w:color="auto" w:fill="auto"/>
            <w:vAlign w:val="center"/>
          </w:tcPr>
          <w:p w14:paraId="36C109BE" w14:textId="599DEC22" w:rsidR="00771049" w:rsidRDefault="00482F48" w:rsidP="00192DA8">
            <w:pPr>
              <w:pStyle w:val="NoSpacing"/>
              <w:spacing w:line="276" w:lineRule="auto"/>
              <w:jc w:val="center"/>
              <w:rPr>
                <w:sz w:val="22"/>
                <w:szCs w:val="22"/>
              </w:rPr>
            </w:pPr>
            <w:r>
              <w:rPr>
                <w:sz w:val="22"/>
                <w:szCs w:val="22"/>
              </w:rPr>
              <w:t>2</w:t>
            </w:r>
          </w:p>
        </w:tc>
        <w:tc>
          <w:tcPr>
            <w:tcW w:w="1843" w:type="dxa"/>
            <w:shd w:val="clear" w:color="auto" w:fill="auto"/>
            <w:vAlign w:val="center"/>
          </w:tcPr>
          <w:p w14:paraId="269F9039" w14:textId="1A78B815" w:rsidR="00771049" w:rsidRPr="00061F5D" w:rsidRDefault="00482F48" w:rsidP="00192DA8">
            <w:pPr>
              <w:pStyle w:val="NoSpacing"/>
              <w:spacing w:line="276" w:lineRule="auto"/>
              <w:jc w:val="center"/>
              <w:rPr>
                <w:sz w:val="22"/>
                <w:szCs w:val="22"/>
              </w:rPr>
            </w:pPr>
            <w:r>
              <w:rPr>
                <w:sz w:val="22"/>
                <w:szCs w:val="22"/>
              </w:rPr>
              <w:t>-</w:t>
            </w:r>
          </w:p>
        </w:tc>
        <w:tc>
          <w:tcPr>
            <w:tcW w:w="1985" w:type="dxa"/>
            <w:shd w:val="clear" w:color="auto" w:fill="auto"/>
            <w:vAlign w:val="center"/>
          </w:tcPr>
          <w:p w14:paraId="526C9826" w14:textId="243ACE67" w:rsidR="00771049" w:rsidRPr="00CD32AD" w:rsidRDefault="00482F48" w:rsidP="00192DA8">
            <w:pPr>
              <w:pStyle w:val="NoSpacing"/>
              <w:spacing w:line="276" w:lineRule="auto"/>
              <w:jc w:val="center"/>
              <w:rPr>
                <w:bCs/>
                <w:sz w:val="22"/>
                <w:szCs w:val="22"/>
              </w:rPr>
            </w:pPr>
            <w:r>
              <w:rPr>
                <w:bCs/>
                <w:sz w:val="22"/>
                <w:szCs w:val="22"/>
              </w:rPr>
              <w:t>-</w:t>
            </w:r>
          </w:p>
        </w:tc>
      </w:tr>
    </w:tbl>
    <w:p w14:paraId="5F2E2653" w14:textId="078D10D3" w:rsidR="0073747D" w:rsidRPr="00061F5D" w:rsidRDefault="0073747D" w:rsidP="00A30B18">
      <w:pPr>
        <w:pStyle w:val="NoSpacing"/>
        <w:ind w:right="535"/>
        <w:rPr>
          <w:bCs/>
          <w:sz w:val="24"/>
          <w:szCs w:val="24"/>
        </w:rPr>
      </w:pPr>
    </w:p>
    <w:p w14:paraId="42610494" w14:textId="78FE6FE9" w:rsidR="003F3234" w:rsidRDefault="000C66C3" w:rsidP="00547BDC">
      <w:pPr>
        <w:pStyle w:val="NoSpacing"/>
        <w:spacing w:line="360" w:lineRule="auto"/>
        <w:ind w:right="-31" w:firstLine="851"/>
        <w:jc w:val="both"/>
        <w:rPr>
          <w:bCs/>
          <w:sz w:val="24"/>
          <w:szCs w:val="24"/>
        </w:rPr>
      </w:pPr>
      <w:r>
        <w:rPr>
          <w:bCs/>
          <w:sz w:val="24"/>
          <w:szCs w:val="24"/>
        </w:rPr>
        <w:t xml:space="preserve">Kauno rajono savivaldybė sudariusi sąlygas kultūros sektoriaus darbuotojams kelti kvalifikaciją bei tobulintis profesiniuose mokymuose, žanriniuose seminaruose, todėl dauguma </w:t>
      </w:r>
      <w:r w:rsidR="00C4230F">
        <w:rPr>
          <w:bCs/>
          <w:sz w:val="24"/>
          <w:szCs w:val="24"/>
        </w:rPr>
        <w:t xml:space="preserve">kūrybinių darbuotojų </w:t>
      </w:r>
      <w:r>
        <w:rPr>
          <w:bCs/>
          <w:sz w:val="24"/>
          <w:szCs w:val="24"/>
        </w:rPr>
        <w:t xml:space="preserve">2022 m. </w:t>
      </w:r>
      <w:r w:rsidR="00C4230F">
        <w:rPr>
          <w:bCs/>
          <w:sz w:val="24"/>
          <w:szCs w:val="24"/>
        </w:rPr>
        <w:t>k</w:t>
      </w:r>
      <w:r w:rsidR="00D7466F">
        <w:rPr>
          <w:bCs/>
          <w:sz w:val="24"/>
          <w:szCs w:val="24"/>
        </w:rPr>
        <w:t>ė</w:t>
      </w:r>
      <w:r w:rsidR="00C4230F">
        <w:rPr>
          <w:bCs/>
          <w:sz w:val="24"/>
          <w:szCs w:val="24"/>
        </w:rPr>
        <w:t>l</w:t>
      </w:r>
      <w:r w:rsidR="00D7466F">
        <w:rPr>
          <w:bCs/>
          <w:sz w:val="24"/>
          <w:szCs w:val="24"/>
        </w:rPr>
        <w:t>ė</w:t>
      </w:r>
      <w:r w:rsidR="00C4230F">
        <w:rPr>
          <w:bCs/>
          <w:sz w:val="24"/>
          <w:szCs w:val="24"/>
        </w:rPr>
        <w:t xml:space="preserve"> kvalifikaciją</w:t>
      </w:r>
      <w:r w:rsidR="00FA7358">
        <w:rPr>
          <w:bCs/>
          <w:sz w:val="24"/>
          <w:szCs w:val="24"/>
        </w:rPr>
        <w:t>, plėtė savo kompetencijas</w:t>
      </w:r>
      <w:r w:rsidR="00C4230F">
        <w:rPr>
          <w:bCs/>
          <w:sz w:val="24"/>
          <w:szCs w:val="24"/>
        </w:rPr>
        <w:t xml:space="preserve">. </w:t>
      </w:r>
      <w:r w:rsidR="00FA7358">
        <w:rPr>
          <w:bCs/>
          <w:sz w:val="24"/>
          <w:szCs w:val="24"/>
        </w:rPr>
        <w:t>Metams 1 kūrybiniam darbuotojui, pagal Kauno rajono savivaldybės administracijos Kultūros, švietimo ir sporto skyriaus Vedėjo patvirtintą biudžeto planavimo metodiką, skiriama 50 Eur kvalifikacijos kėlimui bei 50 Eur komandiruočių išlaidoms padengti.</w:t>
      </w:r>
    </w:p>
    <w:p w14:paraId="3A45148E" w14:textId="75418A2C" w:rsidR="000C66C3" w:rsidRDefault="000C66C3" w:rsidP="00547BDC">
      <w:pPr>
        <w:pStyle w:val="NoSpacing"/>
        <w:spacing w:line="360" w:lineRule="auto"/>
        <w:ind w:right="-31" w:firstLine="851"/>
        <w:jc w:val="both"/>
        <w:rPr>
          <w:bCs/>
          <w:sz w:val="24"/>
          <w:szCs w:val="24"/>
        </w:rPr>
      </w:pPr>
      <w:r>
        <w:rPr>
          <w:bCs/>
          <w:sz w:val="24"/>
          <w:szCs w:val="24"/>
        </w:rPr>
        <w:t xml:space="preserve">Metų pradžioje Ramučių kultūros centras </w:t>
      </w:r>
      <w:r w:rsidR="00FA7358">
        <w:rPr>
          <w:bCs/>
          <w:sz w:val="24"/>
          <w:szCs w:val="24"/>
        </w:rPr>
        <w:t>suorganizavo tik Centro darbuotojams skirtą seminarą „Įstaigos mikroklimato gerinimas“, kuriame kvalifikaciją kėlė visi įstaigos kūrybiniai darbuotojai. Seminarą vedė p</w:t>
      </w:r>
      <w:r w:rsidR="00FA7358" w:rsidRPr="00FA7358">
        <w:rPr>
          <w:bCs/>
          <w:sz w:val="24"/>
          <w:szCs w:val="24"/>
        </w:rPr>
        <w:t>sichologas, pedagoginės psichologijos magistras, lektorius, Lietuvos psichologų sąjungos narys, Europos psichodramos instituto narys</w:t>
      </w:r>
      <w:r w:rsidR="00FA7358">
        <w:rPr>
          <w:bCs/>
          <w:sz w:val="24"/>
          <w:szCs w:val="24"/>
        </w:rPr>
        <w:t xml:space="preserve"> Evaldas Karmaza</w:t>
      </w:r>
      <w:r w:rsidR="00FA7358" w:rsidRPr="00FA7358">
        <w:rPr>
          <w:bCs/>
          <w:sz w:val="24"/>
          <w:szCs w:val="24"/>
        </w:rPr>
        <w:t>.</w:t>
      </w:r>
    </w:p>
    <w:p w14:paraId="49CB250D" w14:textId="26F14D76" w:rsidR="00B7282C" w:rsidRDefault="003F3234" w:rsidP="00547BDC">
      <w:pPr>
        <w:pStyle w:val="NoSpacing"/>
        <w:spacing w:line="360" w:lineRule="auto"/>
        <w:ind w:right="-31" w:firstLine="851"/>
        <w:jc w:val="both"/>
        <w:rPr>
          <w:bCs/>
          <w:sz w:val="24"/>
          <w:szCs w:val="24"/>
        </w:rPr>
      </w:pPr>
      <w:r>
        <w:rPr>
          <w:bCs/>
          <w:sz w:val="24"/>
          <w:szCs w:val="24"/>
        </w:rPr>
        <w:t>Apžvelgiant seminarų/ mokymų/ kursų poreikį</w:t>
      </w:r>
      <w:r w:rsidR="00940B69">
        <w:rPr>
          <w:bCs/>
          <w:sz w:val="24"/>
          <w:szCs w:val="24"/>
        </w:rPr>
        <w:t>,</w:t>
      </w:r>
      <w:r>
        <w:rPr>
          <w:bCs/>
          <w:sz w:val="24"/>
          <w:szCs w:val="24"/>
        </w:rPr>
        <w:t xml:space="preserve"> išskirti būtų galima „Andragogikos psichologijos“, „Renginių režisūros“, „Komandos formavimo ir motyvavimo“ seminarų </w:t>
      </w:r>
      <w:r w:rsidR="00940B69">
        <w:rPr>
          <w:bCs/>
          <w:sz w:val="24"/>
          <w:szCs w:val="24"/>
        </w:rPr>
        <w:t xml:space="preserve">temas. </w:t>
      </w:r>
      <w:r w:rsidR="00FA7358">
        <w:rPr>
          <w:bCs/>
          <w:sz w:val="24"/>
          <w:szCs w:val="24"/>
        </w:rPr>
        <w:t>Taip pat šiuolaikinis kultūros kūrėjas privalo turėti bent minimalias grafinio dizaino (maketavimas, vizualizacijų rengimas ir kt.) bei viešosios komunikacijos kompetencijas</w:t>
      </w:r>
      <w:r w:rsidR="00B820CE">
        <w:rPr>
          <w:bCs/>
          <w:sz w:val="24"/>
          <w:szCs w:val="24"/>
        </w:rPr>
        <w:t>.</w:t>
      </w:r>
    </w:p>
    <w:p w14:paraId="5A6CE12A" w14:textId="77777777" w:rsidR="004B39CB" w:rsidRPr="00061F5D" w:rsidRDefault="004B39CB" w:rsidP="00E15E8B">
      <w:pPr>
        <w:pStyle w:val="NoSpacing"/>
        <w:spacing w:line="360" w:lineRule="auto"/>
        <w:ind w:right="535" w:firstLine="851"/>
        <w:jc w:val="both"/>
        <w:rPr>
          <w:bCs/>
          <w:sz w:val="24"/>
          <w:szCs w:val="24"/>
        </w:rPr>
      </w:pPr>
    </w:p>
    <w:p w14:paraId="7F9D7C70" w14:textId="0E7E145A" w:rsidR="0078647B" w:rsidRPr="00061F5D" w:rsidRDefault="004068E1" w:rsidP="00CC54C7">
      <w:pPr>
        <w:pStyle w:val="NoSpacing"/>
        <w:ind w:right="535"/>
        <w:jc w:val="center"/>
        <w:rPr>
          <w:b/>
          <w:sz w:val="24"/>
          <w:szCs w:val="24"/>
        </w:rPr>
      </w:pPr>
      <w:r w:rsidRPr="00061F5D">
        <w:rPr>
          <w:b/>
          <w:sz w:val="24"/>
          <w:szCs w:val="24"/>
        </w:rPr>
        <w:t>V.</w:t>
      </w:r>
      <w:r w:rsidR="002D57B9" w:rsidRPr="00061F5D">
        <w:rPr>
          <w:b/>
          <w:sz w:val="24"/>
          <w:szCs w:val="24"/>
        </w:rPr>
        <w:t xml:space="preserve"> </w:t>
      </w:r>
      <w:r w:rsidR="008810DD" w:rsidRPr="00061F5D">
        <w:rPr>
          <w:b/>
          <w:sz w:val="24"/>
          <w:szCs w:val="24"/>
        </w:rPr>
        <w:t>VEIKLOS REZULTATAI</w:t>
      </w:r>
    </w:p>
    <w:p w14:paraId="6015FC23" w14:textId="625CDFAF" w:rsidR="008810DD" w:rsidRPr="00061F5D" w:rsidRDefault="008810DD" w:rsidP="00B54B86">
      <w:pPr>
        <w:pStyle w:val="NoSpacing"/>
        <w:ind w:right="535"/>
        <w:rPr>
          <w:bCs/>
          <w:sz w:val="28"/>
          <w:szCs w:val="28"/>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6804"/>
        <w:gridCol w:w="3261"/>
      </w:tblGrid>
      <w:tr w:rsidR="006F05BA" w:rsidRPr="00027E09" w14:paraId="5DABBC75" w14:textId="77777777" w:rsidTr="0045498E">
        <w:tc>
          <w:tcPr>
            <w:tcW w:w="704" w:type="dxa"/>
          </w:tcPr>
          <w:p w14:paraId="39A84569" w14:textId="77777777" w:rsidR="006F05BA" w:rsidRPr="00027E09" w:rsidRDefault="006F05BA" w:rsidP="00192DA8">
            <w:pPr>
              <w:pBdr>
                <w:top w:val="nil"/>
                <w:left w:val="nil"/>
                <w:bottom w:val="nil"/>
                <w:right w:val="nil"/>
                <w:between w:val="nil"/>
              </w:pBdr>
              <w:spacing w:after="0" w:line="276" w:lineRule="auto"/>
              <w:jc w:val="center"/>
              <w:rPr>
                <w:rFonts w:ascii="Times New Roman" w:hAnsi="Times New Roman"/>
                <w:b/>
                <w:highlight w:val="white"/>
              </w:rPr>
            </w:pPr>
            <w:r w:rsidRPr="00027E09">
              <w:rPr>
                <w:rFonts w:ascii="Times New Roman" w:hAnsi="Times New Roman"/>
                <w:b/>
                <w:highlight w:val="white"/>
              </w:rPr>
              <w:t>Eil. Nr.</w:t>
            </w:r>
          </w:p>
        </w:tc>
        <w:tc>
          <w:tcPr>
            <w:tcW w:w="3260" w:type="dxa"/>
          </w:tcPr>
          <w:p w14:paraId="077B9A66" w14:textId="77777777" w:rsidR="006F05BA" w:rsidRPr="00027E09" w:rsidRDefault="006F05BA" w:rsidP="00192DA8">
            <w:pPr>
              <w:pBdr>
                <w:top w:val="nil"/>
                <w:left w:val="nil"/>
                <w:bottom w:val="nil"/>
                <w:right w:val="nil"/>
                <w:between w:val="nil"/>
              </w:pBdr>
              <w:spacing w:after="0" w:line="276" w:lineRule="auto"/>
              <w:ind w:right="535"/>
              <w:jc w:val="center"/>
              <w:rPr>
                <w:rFonts w:ascii="Times New Roman" w:hAnsi="Times New Roman"/>
                <w:b/>
                <w:highlight w:val="white"/>
              </w:rPr>
            </w:pPr>
            <w:r w:rsidRPr="00027E09">
              <w:rPr>
                <w:rFonts w:ascii="Times New Roman" w:hAnsi="Times New Roman"/>
                <w:b/>
                <w:highlight w:val="white"/>
              </w:rPr>
              <w:t>Veiklos sritis</w:t>
            </w:r>
          </w:p>
        </w:tc>
        <w:tc>
          <w:tcPr>
            <w:tcW w:w="6804" w:type="dxa"/>
          </w:tcPr>
          <w:p w14:paraId="2BDEF8F2" w14:textId="0CA7A210" w:rsidR="006F05BA" w:rsidRPr="00027E09" w:rsidRDefault="006F05BA" w:rsidP="00192DA8">
            <w:pPr>
              <w:pBdr>
                <w:top w:val="nil"/>
                <w:left w:val="nil"/>
                <w:bottom w:val="nil"/>
                <w:right w:val="nil"/>
                <w:between w:val="nil"/>
              </w:pBdr>
              <w:spacing w:after="0" w:line="276" w:lineRule="auto"/>
              <w:ind w:right="535"/>
              <w:jc w:val="center"/>
              <w:rPr>
                <w:rFonts w:ascii="Times New Roman" w:hAnsi="Times New Roman"/>
                <w:b/>
                <w:highlight w:val="white"/>
              </w:rPr>
            </w:pPr>
            <w:r w:rsidRPr="00027E09">
              <w:rPr>
                <w:rFonts w:ascii="Times New Roman" w:hAnsi="Times New Roman"/>
                <w:b/>
                <w:highlight w:val="white"/>
              </w:rPr>
              <w:t xml:space="preserve"> Žanras (</w:t>
            </w:r>
            <w:r w:rsidR="000D4E63" w:rsidRPr="00027E09">
              <w:rPr>
                <w:rFonts w:ascii="Times New Roman" w:hAnsi="Times New Roman"/>
                <w:b/>
                <w:highlight w:val="white"/>
              </w:rPr>
              <w:t xml:space="preserve">veiklų </w:t>
            </w:r>
            <w:r w:rsidRPr="00027E09">
              <w:rPr>
                <w:rFonts w:ascii="Times New Roman" w:hAnsi="Times New Roman"/>
                <w:b/>
                <w:highlight w:val="white"/>
              </w:rPr>
              <w:t>grupė</w:t>
            </w:r>
            <w:r w:rsidR="000D4E63" w:rsidRPr="00027E09">
              <w:rPr>
                <w:rFonts w:ascii="Times New Roman" w:hAnsi="Times New Roman"/>
                <w:b/>
                <w:highlight w:val="white"/>
              </w:rPr>
              <w:t>s</w:t>
            </w:r>
            <w:r w:rsidRPr="00027E09">
              <w:rPr>
                <w:rFonts w:ascii="Times New Roman" w:hAnsi="Times New Roman"/>
                <w:b/>
                <w:highlight w:val="white"/>
              </w:rPr>
              <w:t>) ir skaičius</w:t>
            </w:r>
          </w:p>
        </w:tc>
        <w:tc>
          <w:tcPr>
            <w:tcW w:w="3261" w:type="dxa"/>
          </w:tcPr>
          <w:p w14:paraId="2097C4D4" w14:textId="7341CBF3" w:rsidR="000D4E63" w:rsidRPr="00027E09" w:rsidRDefault="006F05BA" w:rsidP="00192DA8">
            <w:pPr>
              <w:pBdr>
                <w:top w:val="nil"/>
                <w:left w:val="nil"/>
                <w:bottom w:val="nil"/>
                <w:right w:val="nil"/>
                <w:between w:val="nil"/>
              </w:pBdr>
              <w:spacing w:after="0" w:line="276" w:lineRule="auto"/>
              <w:ind w:right="-146"/>
              <w:jc w:val="center"/>
              <w:rPr>
                <w:rFonts w:ascii="Times New Roman" w:hAnsi="Times New Roman"/>
                <w:b/>
                <w:highlight w:val="white"/>
              </w:rPr>
            </w:pPr>
            <w:r w:rsidRPr="00027E09">
              <w:rPr>
                <w:rFonts w:ascii="Times New Roman" w:hAnsi="Times New Roman"/>
                <w:b/>
                <w:highlight w:val="white"/>
              </w:rPr>
              <w:t>Įgyvendinti rezultatai</w:t>
            </w:r>
          </w:p>
          <w:p w14:paraId="2401371B" w14:textId="7966AE83" w:rsidR="006F05BA" w:rsidRPr="00027E09" w:rsidRDefault="006F05BA" w:rsidP="00192DA8">
            <w:pPr>
              <w:pBdr>
                <w:top w:val="nil"/>
                <w:left w:val="nil"/>
                <w:bottom w:val="nil"/>
                <w:right w:val="nil"/>
                <w:between w:val="nil"/>
              </w:pBdr>
              <w:spacing w:after="0" w:line="276" w:lineRule="auto"/>
              <w:ind w:right="-146"/>
              <w:jc w:val="center"/>
              <w:rPr>
                <w:rFonts w:ascii="Times New Roman" w:hAnsi="Times New Roman"/>
                <w:b/>
                <w:highlight w:val="white"/>
              </w:rPr>
            </w:pPr>
            <w:r w:rsidRPr="00027E09">
              <w:rPr>
                <w:rFonts w:ascii="Times New Roman" w:hAnsi="Times New Roman"/>
                <w:b/>
                <w:highlight w:val="white"/>
              </w:rPr>
              <w:t>(žiūrovų sk.)</w:t>
            </w:r>
          </w:p>
        </w:tc>
      </w:tr>
      <w:tr w:rsidR="006F05BA" w:rsidRPr="00027E09" w14:paraId="0C589AE0" w14:textId="77777777" w:rsidTr="0045498E">
        <w:trPr>
          <w:trHeight w:val="240"/>
        </w:trPr>
        <w:tc>
          <w:tcPr>
            <w:tcW w:w="704" w:type="dxa"/>
            <w:vMerge w:val="restart"/>
          </w:tcPr>
          <w:p w14:paraId="2069B071" w14:textId="77777777"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1.</w:t>
            </w:r>
          </w:p>
        </w:tc>
        <w:tc>
          <w:tcPr>
            <w:tcW w:w="3260" w:type="dxa"/>
            <w:vMerge w:val="restart"/>
          </w:tcPr>
          <w:p w14:paraId="11A2B406" w14:textId="77777777" w:rsidR="006F05BA" w:rsidRPr="00027E09" w:rsidRDefault="006F05BA" w:rsidP="00192DA8">
            <w:pPr>
              <w:pBdr>
                <w:top w:val="nil"/>
                <w:left w:val="nil"/>
                <w:bottom w:val="nil"/>
                <w:right w:val="nil"/>
                <w:between w:val="nil"/>
              </w:pBdr>
              <w:spacing w:after="0" w:line="276" w:lineRule="auto"/>
              <w:ind w:right="27"/>
              <w:rPr>
                <w:rFonts w:ascii="Times New Roman" w:hAnsi="Times New Roman"/>
                <w:highlight w:val="white"/>
              </w:rPr>
            </w:pPr>
            <w:r w:rsidRPr="00027E09">
              <w:rPr>
                <w:rFonts w:ascii="Times New Roman" w:hAnsi="Times New Roman"/>
                <w:highlight w:val="white"/>
              </w:rPr>
              <w:t>Renginiai</w:t>
            </w:r>
          </w:p>
        </w:tc>
        <w:tc>
          <w:tcPr>
            <w:tcW w:w="6804" w:type="dxa"/>
          </w:tcPr>
          <w:p w14:paraId="29E0FCE8" w14:textId="03D5C800" w:rsidR="006F05BA" w:rsidRPr="00027E09" w:rsidRDefault="006F05BA" w:rsidP="00192DA8">
            <w:pPr>
              <w:numPr>
                <w:ilvl w:val="1"/>
                <w:numId w:val="15"/>
              </w:num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 Valstybinės šventės </w:t>
            </w:r>
            <w:r w:rsidR="000D4E63" w:rsidRPr="00027E09">
              <w:rPr>
                <w:rFonts w:ascii="Times New Roman" w:hAnsi="Times New Roman"/>
                <w:highlight w:val="white"/>
              </w:rPr>
              <w:t xml:space="preserve">– </w:t>
            </w:r>
            <w:r w:rsidR="004D3D20">
              <w:rPr>
                <w:rFonts w:ascii="Times New Roman" w:hAnsi="Times New Roman"/>
                <w:highlight w:val="white"/>
              </w:rPr>
              <w:t>1</w:t>
            </w:r>
            <w:r w:rsidR="000651AC">
              <w:rPr>
                <w:rFonts w:ascii="Times New Roman" w:hAnsi="Times New Roman"/>
                <w:highlight w:val="white"/>
              </w:rPr>
              <w:t>3</w:t>
            </w:r>
            <w:r w:rsidR="00363E8F">
              <w:rPr>
                <w:rFonts w:ascii="Times New Roman" w:hAnsi="Times New Roman"/>
                <w:highlight w:val="white"/>
              </w:rPr>
              <w:t xml:space="preserve"> </w:t>
            </w:r>
            <w:r w:rsidR="00363E8F" w:rsidRPr="00363E8F">
              <w:rPr>
                <w:rFonts w:ascii="Times New Roman" w:hAnsi="Times New Roman"/>
              </w:rPr>
              <w:t>(</w:t>
            </w:r>
            <w:r w:rsidR="00C12F6D">
              <w:rPr>
                <w:rFonts w:ascii="Times New Roman" w:hAnsi="Times New Roman"/>
              </w:rPr>
              <w:t>kontaktinės</w:t>
            </w:r>
            <w:r w:rsidR="00363E8F" w:rsidRPr="00363E8F">
              <w:rPr>
                <w:rFonts w:ascii="Times New Roman" w:hAnsi="Times New Roman"/>
              </w:rPr>
              <w:t>)</w:t>
            </w:r>
          </w:p>
        </w:tc>
        <w:tc>
          <w:tcPr>
            <w:tcW w:w="3261" w:type="dxa"/>
          </w:tcPr>
          <w:p w14:paraId="375328FF" w14:textId="6DABC205" w:rsidR="006F05BA" w:rsidRPr="00027E09" w:rsidRDefault="000651AC"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1 015</w:t>
            </w:r>
          </w:p>
        </w:tc>
      </w:tr>
      <w:tr w:rsidR="006F05BA" w:rsidRPr="00027E09" w14:paraId="050F12F6" w14:textId="77777777" w:rsidTr="0045498E">
        <w:trPr>
          <w:trHeight w:val="240"/>
        </w:trPr>
        <w:tc>
          <w:tcPr>
            <w:tcW w:w="704" w:type="dxa"/>
            <w:vMerge/>
          </w:tcPr>
          <w:p w14:paraId="3E3A4DDB"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5DC9932A"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191F8C79" w14:textId="2ABEFD67" w:rsidR="006F05BA" w:rsidRPr="00027E09" w:rsidRDefault="006F05BA" w:rsidP="00192DA8">
            <w:pPr>
              <w:numPr>
                <w:ilvl w:val="1"/>
                <w:numId w:val="15"/>
              </w:num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 Profesionaliojo meno koncertai (klasikinės, džiazo muzikos) </w:t>
            </w:r>
            <w:r w:rsidR="000D4E63" w:rsidRPr="00027E09">
              <w:rPr>
                <w:rFonts w:ascii="Times New Roman" w:hAnsi="Times New Roman"/>
                <w:highlight w:val="white"/>
              </w:rPr>
              <w:t xml:space="preserve">– </w:t>
            </w:r>
            <w:r w:rsidR="000651AC">
              <w:rPr>
                <w:rFonts w:ascii="Times New Roman" w:hAnsi="Times New Roman"/>
                <w:highlight w:val="white"/>
              </w:rPr>
              <w:t>13</w:t>
            </w:r>
          </w:p>
        </w:tc>
        <w:tc>
          <w:tcPr>
            <w:tcW w:w="3261" w:type="dxa"/>
          </w:tcPr>
          <w:p w14:paraId="6A5CCC1B" w14:textId="713F2F87" w:rsidR="006F05BA" w:rsidRPr="00027E09" w:rsidRDefault="000651AC"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4 572</w:t>
            </w:r>
          </w:p>
        </w:tc>
      </w:tr>
      <w:tr w:rsidR="006F05BA" w:rsidRPr="00027E09" w14:paraId="2A90C313" w14:textId="77777777" w:rsidTr="0045498E">
        <w:trPr>
          <w:trHeight w:val="240"/>
        </w:trPr>
        <w:tc>
          <w:tcPr>
            <w:tcW w:w="704" w:type="dxa"/>
            <w:vMerge/>
          </w:tcPr>
          <w:p w14:paraId="2E57111B"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5D37F2F4"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467052AE" w14:textId="76BDD003"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1.3  Mėgėjų meno kolektyvų, atlikėjų koncertai </w:t>
            </w:r>
            <w:r w:rsidR="000D4E63" w:rsidRPr="00027E09">
              <w:rPr>
                <w:rFonts w:ascii="Times New Roman" w:hAnsi="Times New Roman"/>
                <w:highlight w:val="white"/>
              </w:rPr>
              <w:t xml:space="preserve">– </w:t>
            </w:r>
            <w:r w:rsidR="007A3F4D">
              <w:rPr>
                <w:rFonts w:ascii="Times New Roman" w:hAnsi="Times New Roman"/>
                <w:highlight w:val="white"/>
              </w:rPr>
              <w:t>4</w:t>
            </w:r>
            <w:r w:rsidR="000651AC">
              <w:rPr>
                <w:rFonts w:ascii="Times New Roman" w:hAnsi="Times New Roman"/>
                <w:highlight w:val="white"/>
              </w:rPr>
              <w:t>6</w:t>
            </w:r>
          </w:p>
        </w:tc>
        <w:tc>
          <w:tcPr>
            <w:tcW w:w="3261" w:type="dxa"/>
          </w:tcPr>
          <w:p w14:paraId="5E20C775" w14:textId="4CBF9B0B" w:rsidR="006F05BA" w:rsidRPr="00027E09" w:rsidRDefault="000651AC"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7 015</w:t>
            </w:r>
          </w:p>
        </w:tc>
      </w:tr>
      <w:tr w:rsidR="006F05BA" w:rsidRPr="00027E09" w14:paraId="3240DA6B" w14:textId="77777777" w:rsidTr="0045498E">
        <w:trPr>
          <w:trHeight w:val="240"/>
        </w:trPr>
        <w:tc>
          <w:tcPr>
            <w:tcW w:w="704" w:type="dxa"/>
            <w:vMerge/>
          </w:tcPr>
          <w:p w14:paraId="0E987524"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09D29343"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6E68391E" w14:textId="2069B313"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1.4 Profesionaliojo meno spektakliai </w:t>
            </w:r>
            <w:r w:rsidR="000D4E63" w:rsidRPr="00027E09">
              <w:rPr>
                <w:rFonts w:ascii="Times New Roman" w:hAnsi="Times New Roman"/>
                <w:highlight w:val="white"/>
              </w:rPr>
              <w:t xml:space="preserve">– </w:t>
            </w:r>
            <w:r w:rsidR="000651AC">
              <w:rPr>
                <w:rFonts w:ascii="Times New Roman" w:hAnsi="Times New Roman"/>
                <w:highlight w:val="white"/>
              </w:rPr>
              <w:t>14</w:t>
            </w:r>
          </w:p>
        </w:tc>
        <w:tc>
          <w:tcPr>
            <w:tcW w:w="3261" w:type="dxa"/>
          </w:tcPr>
          <w:p w14:paraId="2F64348D" w14:textId="5D82A790" w:rsidR="006F05BA" w:rsidRPr="00027E09" w:rsidRDefault="000651AC"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1 225</w:t>
            </w:r>
          </w:p>
        </w:tc>
      </w:tr>
      <w:tr w:rsidR="006F05BA" w:rsidRPr="00027E09" w14:paraId="199C6C83" w14:textId="77777777" w:rsidTr="0045498E">
        <w:trPr>
          <w:trHeight w:val="240"/>
        </w:trPr>
        <w:tc>
          <w:tcPr>
            <w:tcW w:w="704" w:type="dxa"/>
            <w:vMerge/>
          </w:tcPr>
          <w:p w14:paraId="7D080280"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3754DB37"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4D6AAA6A" w14:textId="0C8C618F"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1.5 Alternatyvios ir pramoginės muzikos koncertai </w:t>
            </w:r>
            <w:r w:rsidR="000D4E63" w:rsidRPr="00027E09">
              <w:rPr>
                <w:rFonts w:ascii="Times New Roman" w:hAnsi="Times New Roman"/>
                <w:highlight w:val="white"/>
              </w:rPr>
              <w:t xml:space="preserve">– </w:t>
            </w:r>
            <w:r w:rsidR="00363E8F">
              <w:rPr>
                <w:rFonts w:ascii="Times New Roman" w:hAnsi="Times New Roman"/>
                <w:highlight w:val="white"/>
              </w:rPr>
              <w:t>1</w:t>
            </w:r>
            <w:r w:rsidR="000651AC">
              <w:rPr>
                <w:rFonts w:ascii="Times New Roman" w:hAnsi="Times New Roman"/>
                <w:highlight w:val="white"/>
              </w:rPr>
              <w:t>0</w:t>
            </w:r>
          </w:p>
        </w:tc>
        <w:tc>
          <w:tcPr>
            <w:tcW w:w="3261" w:type="dxa"/>
          </w:tcPr>
          <w:p w14:paraId="101891C2" w14:textId="2D375360" w:rsidR="006F05BA" w:rsidRPr="00027E09" w:rsidRDefault="000651AC"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12 259</w:t>
            </w:r>
          </w:p>
        </w:tc>
      </w:tr>
      <w:tr w:rsidR="006F05BA" w:rsidRPr="00027E09" w14:paraId="3B20D6AF" w14:textId="77777777" w:rsidTr="0045498E">
        <w:trPr>
          <w:trHeight w:val="240"/>
        </w:trPr>
        <w:tc>
          <w:tcPr>
            <w:tcW w:w="704" w:type="dxa"/>
            <w:vMerge/>
          </w:tcPr>
          <w:p w14:paraId="20FB9770"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6EED5FDA"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238328EE" w14:textId="03839D27"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1.6 Etnokultūriniai </w:t>
            </w:r>
            <w:r w:rsidR="000D4E63" w:rsidRPr="00027E09">
              <w:rPr>
                <w:rFonts w:ascii="Times New Roman" w:hAnsi="Times New Roman"/>
                <w:highlight w:val="white"/>
              </w:rPr>
              <w:t xml:space="preserve">– </w:t>
            </w:r>
            <w:r w:rsidR="000651AC">
              <w:rPr>
                <w:rFonts w:ascii="Times New Roman" w:hAnsi="Times New Roman"/>
                <w:highlight w:val="white"/>
              </w:rPr>
              <w:t>75</w:t>
            </w:r>
            <w:r w:rsidR="00893F16">
              <w:rPr>
                <w:rFonts w:ascii="Times New Roman" w:hAnsi="Times New Roman"/>
                <w:highlight w:val="white"/>
              </w:rPr>
              <w:t xml:space="preserve"> </w:t>
            </w:r>
          </w:p>
        </w:tc>
        <w:tc>
          <w:tcPr>
            <w:tcW w:w="3261" w:type="dxa"/>
          </w:tcPr>
          <w:p w14:paraId="79C5FA50" w14:textId="61C26E0C" w:rsidR="006F05BA" w:rsidRPr="00027E09" w:rsidRDefault="000651AC"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4 424</w:t>
            </w:r>
          </w:p>
        </w:tc>
      </w:tr>
      <w:tr w:rsidR="006F05BA" w:rsidRPr="00027E09" w14:paraId="40842937" w14:textId="77777777" w:rsidTr="0045498E">
        <w:tc>
          <w:tcPr>
            <w:tcW w:w="704" w:type="dxa"/>
            <w:vMerge w:val="restart"/>
          </w:tcPr>
          <w:p w14:paraId="75D8C8B8" w14:textId="77777777"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2.</w:t>
            </w:r>
          </w:p>
        </w:tc>
        <w:tc>
          <w:tcPr>
            <w:tcW w:w="3260" w:type="dxa"/>
            <w:vMerge w:val="restart"/>
          </w:tcPr>
          <w:p w14:paraId="1899302F" w14:textId="77777777" w:rsidR="006F05BA" w:rsidRPr="00027E09" w:rsidRDefault="006F05BA" w:rsidP="00192DA8">
            <w:pPr>
              <w:pBdr>
                <w:top w:val="nil"/>
                <w:left w:val="nil"/>
                <w:bottom w:val="nil"/>
                <w:right w:val="nil"/>
                <w:between w:val="nil"/>
              </w:pBdr>
              <w:spacing w:after="0" w:line="276" w:lineRule="auto"/>
              <w:ind w:right="27"/>
              <w:rPr>
                <w:rFonts w:ascii="Times New Roman" w:hAnsi="Times New Roman"/>
                <w:highlight w:val="white"/>
              </w:rPr>
            </w:pPr>
            <w:r w:rsidRPr="00027E09">
              <w:rPr>
                <w:rFonts w:ascii="Times New Roman" w:hAnsi="Times New Roman"/>
                <w:highlight w:val="white"/>
              </w:rPr>
              <w:t>Parodos</w:t>
            </w:r>
          </w:p>
        </w:tc>
        <w:tc>
          <w:tcPr>
            <w:tcW w:w="6804" w:type="dxa"/>
          </w:tcPr>
          <w:p w14:paraId="47DA3FEF" w14:textId="30622DFB"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2.1 Profesionaliojo meno </w:t>
            </w:r>
            <w:r w:rsidR="000D4E63" w:rsidRPr="00027E09">
              <w:rPr>
                <w:rFonts w:ascii="Times New Roman" w:hAnsi="Times New Roman"/>
                <w:highlight w:val="white"/>
              </w:rPr>
              <w:t xml:space="preserve">– </w:t>
            </w:r>
            <w:r w:rsidR="000651AC">
              <w:rPr>
                <w:rFonts w:ascii="Times New Roman" w:hAnsi="Times New Roman"/>
                <w:highlight w:val="white"/>
              </w:rPr>
              <w:t>29</w:t>
            </w:r>
          </w:p>
        </w:tc>
        <w:tc>
          <w:tcPr>
            <w:tcW w:w="3261" w:type="dxa"/>
          </w:tcPr>
          <w:p w14:paraId="1AD38AE5" w14:textId="5B134A68" w:rsidR="006F05BA" w:rsidRPr="00027E09" w:rsidRDefault="000651AC"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8 580</w:t>
            </w:r>
          </w:p>
        </w:tc>
      </w:tr>
      <w:tr w:rsidR="006F05BA" w:rsidRPr="00027E09" w14:paraId="74E83821" w14:textId="77777777" w:rsidTr="0045498E">
        <w:tc>
          <w:tcPr>
            <w:tcW w:w="704" w:type="dxa"/>
            <w:vMerge/>
          </w:tcPr>
          <w:p w14:paraId="292DFB66"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6412386B"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2A0B3BD6" w14:textId="5493D857"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2.2 Tautodailės</w:t>
            </w:r>
            <w:r w:rsidR="00F5004B">
              <w:rPr>
                <w:rFonts w:ascii="Times New Roman" w:hAnsi="Times New Roman"/>
                <w:highlight w:val="white"/>
              </w:rPr>
              <w:t xml:space="preserve"> ir/ar mėgėjų meno</w:t>
            </w:r>
            <w:r w:rsidRPr="00027E09">
              <w:rPr>
                <w:rFonts w:ascii="Times New Roman" w:hAnsi="Times New Roman"/>
                <w:highlight w:val="white"/>
              </w:rPr>
              <w:t xml:space="preserve"> </w:t>
            </w:r>
            <w:r w:rsidR="000D4E63" w:rsidRPr="00027E09">
              <w:rPr>
                <w:rFonts w:ascii="Times New Roman" w:hAnsi="Times New Roman"/>
                <w:highlight w:val="white"/>
              </w:rPr>
              <w:t xml:space="preserve">– </w:t>
            </w:r>
            <w:r w:rsidR="00F5004B">
              <w:rPr>
                <w:rFonts w:ascii="Times New Roman" w:hAnsi="Times New Roman"/>
                <w:highlight w:val="white"/>
              </w:rPr>
              <w:t>17</w:t>
            </w:r>
            <w:r w:rsidR="00363E8F">
              <w:rPr>
                <w:rFonts w:ascii="Times New Roman" w:hAnsi="Times New Roman"/>
                <w:highlight w:val="white"/>
              </w:rPr>
              <w:t xml:space="preserve"> </w:t>
            </w:r>
          </w:p>
        </w:tc>
        <w:tc>
          <w:tcPr>
            <w:tcW w:w="3261" w:type="dxa"/>
          </w:tcPr>
          <w:p w14:paraId="0C0347DA" w14:textId="146568E1" w:rsidR="006F05BA" w:rsidRPr="00027E09" w:rsidRDefault="00363E8F"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3</w:t>
            </w:r>
            <w:r w:rsidR="003B6366">
              <w:rPr>
                <w:rFonts w:ascii="Times New Roman" w:hAnsi="Times New Roman"/>
                <w:highlight w:val="white"/>
              </w:rPr>
              <w:t xml:space="preserve"> </w:t>
            </w:r>
            <w:r w:rsidR="00F5004B">
              <w:rPr>
                <w:rFonts w:ascii="Times New Roman" w:hAnsi="Times New Roman"/>
                <w:highlight w:val="white"/>
              </w:rPr>
              <w:t>164</w:t>
            </w:r>
          </w:p>
        </w:tc>
      </w:tr>
      <w:tr w:rsidR="006F05BA" w:rsidRPr="00027E09" w14:paraId="079DA65F" w14:textId="77777777" w:rsidTr="0045498E">
        <w:tc>
          <w:tcPr>
            <w:tcW w:w="704" w:type="dxa"/>
            <w:vMerge w:val="restart"/>
          </w:tcPr>
          <w:p w14:paraId="3FFC8F39" w14:textId="72600E2B"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3. </w:t>
            </w:r>
          </w:p>
        </w:tc>
        <w:tc>
          <w:tcPr>
            <w:tcW w:w="3260" w:type="dxa"/>
            <w:vMerge w:val="restart"/>
          </w:tcPr>
          <w:p w14:paraId="570F4D94" w14:textId="77777777" w:rsidR="006F05BA" w:rsidRPr="00027E09" w:rsidRDefault="006F05BA" w:rsidP="00192DA8">
            <w:pPr>
              <w:pBdr>
                <w:top w:val="nil"/>
                <w:left w:val="nil"/>
                <w:bottom w:val="nil"/>
                <w:right w:val="nil"/>
                <w:between w:val="nil"/>
              </w:pBdr>
              <w:spacing w:after="0" w:line="276" w:lineRule="auto"/>
              <w:ind w:right="27"/>
              <w:rPr>
                <w:rFonts w:ascii="Times New Roman" w:hAnsi="Times New Roman"/>
                <w:highlight w:val="white"/>
              </w:rPr>
            </w:pPr>
            <w:r w:rsidRPr="00027E09">
              <w:rPr>
                <w:rFonts w:ascii="Times New Roman" w:hAnsi="Times New Roman"/>
                <w:highlight w:val="white"/>
              </w:rPr>
              <w:t>Akcijos/ iniciatyvos</w:t>
            </w:r>
          </w:p>
        </w:tc>
        <w:tc>
          <w:tcPr>
            <w:tcW w:w="6804" w:type="dxa"/>
          </w:tcPr>
          <w:p w14:paraId="012018BC" w14:textId="1585194A"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3.1 Pilietinės </w:t>
            </w:r>
            <w:r w:rsidR="000D4E63" w:rsidRPr="00027E09">
              <w:rPr>
                <w:rFonts w:ascii="Times New Roman" w:hAnsi="Times New Roman"/>
                <w:highlight w:val="white"/>
              </w:rPr>
              <w:t xml:space="preserve">– </w:t>
            </w:r>
            <w:r w:rsidRPr="00027E09">
              <w:rPr>
                <w:rFonts w:ascii="Times New Roman" w:hAnsi="Times New Roman"/>
                <w:highlight w:val="white"/>
              </w:rPr>
              <w:t>1</w:t>
            </w:r>
            <w:r w:rsidR="00F5004B">
              <w:rPr>
                <w:rFonts w:ascii="Times New Roman" w:hAnsi="Times New Roman"/>
                <w:highlight w:val="white"/>
              </w:rPr>
              <w:t>1</w:t>
            </w:r>
            <w:r w:rsidR="00893F16">
              <w:rPr>
                <w:rFonts w:ascii="Times New Roman" w:hAnsi="Times New Roman"/>
                <w:highlight w:val="white"/>
              </w:rPr>
              <w:t xml:space="preserve"> </w:t>
            </w:r>
          </w:p>
        </w:tc>
        <w:tc>
          <w:tcPr>
            <w:tcW w:w="3261" w:type="dxa"/>
          </w:tcPr>
          <w:p w14:paraId="4761A256" w14:textId="324623AC" w:rsidR="006F05BA" w:rsidRPr="00027E09" w:rsidRDefault="006F05B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w:t>
            </w:r>
            <w:r w:rsidR="00F5004B">
              <w:rPr>
                <w:rFonts w:ascii="Times New Roman" w:hAnsi="Times New Roman"/>
                <w:highlight w:val="white"/>
              </w:rPr>
              <w:t>1 6</w:t>
            </w:r>
            <w:r w:rsidRPr="00027E09">
              <w:rPr>
                <w:rFonts w:ascii="Times New Roman" w:hAnsi="Times New Roman"/>
                <w:highlight w:val="white"/>
              </w:rPr>
              <w:t>00</w:t>
            </w:r>
          </w:p>
        </w:tc>
      </w:tr>
      <w:tr w:rsidR="006F05BA" w:rsidRPr="00027E09" w14:paraId="521847D1" w14:textId="77777777" w:rsidTr="0045498E">
        <w:tc>
          <w:tcPr>
            <w:tcW w:w="704" w:type="dxa"/>
            <w:vMerge/>
          </w:tcPr>
          <w:p w14:paraId="46044362"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2C99DB46"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257DC9A6" w14:textId="0F237B59"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 xml:space="preserve">3.2 Socialinės </w:t>
            </w:r>
            <w:r w:rsidR="000D4E63" w:rsidRPr="00027E09">
              <w:rPr>
                <w:rFonts w:ascii="Times New Roman" w:hAnsi="Times New Roman"/>
                <w:highlight w:val="white"/>
              </w:rPr>
              <w:t xml:space="preserve">– </w:t>
            </w:r>
            <w:r w:rsidR="00F5004B">
              <w:rPr>
                <w:rFonts w:ascii="Times New Roman" w:hAnsi="Times New Roman"/>
                <w:highlight w:val="white"/>
              </w:rPr>
              <w:t>4</w:t>
            </w:r>
            <w:r w:rsidR="00893F16">
              <w:rPr>
                <w:rFonts w:ascii="Times New Roman" w:hAnsi="Times New Roman"/>
                <w:highlight w:val="white"/>
              </w:rPr>
              <w:t xml:space="preserve"> </w:t>
            </w:r>
          </w:p>
        </w:tc>
        <w:tc>
          <w:tcPr>
            <w:tcW w:w="3261" w:type="dxa"/>
          </w:tcPr>
          <w:p w14:paraId="65ADA824" w14:textId="3F4912ED" w:rsidR="006F05BA" w:rsidRPr="00027E09" w:rsidRDefault="006F05B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w:t>
            </w:r>
            <w:r w:rsidR="00F5004B">
              <w:rPr>
                <w:rFonts w:ascii="Times New Roman" w:hAnsi="Times New Roman"/>
                <w:highlight w:val="white"/>
              </w:rPr>
              <w:t>700</w:t>
            </w:r>
          </w:p>
        </w:tc>
      </w:tr>
      <w:tr w:rsidR="006F05BA" w:rsidRPr="00027E09" w14:paraId="756F5370" w14:textId="77777777" w:rsidTr="0045498E">
        <w:trPr>
          <w:trHeight w:val="240"/>
        </w:trPr>
        <w:tc>
          <w:tcPr>
            <w:tcW w:w="704" w:type="dxa"/>
            <w:vMerge w:val="restart"/>
          </w:tcPr>
          <w:p w14:paraId="0887F57F" w14:textId="77777777"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4.</w:t>
            </w:r>
          </w:p>
        </w:tc>
        <w:tc>
          <w:tcPr>
            <w:tcW w:w="3260" w:type="dxa"/>
            <w:vMerge w:val="restart"/>
          </w:tcPr>
          <w:p w14:paraId="62E1B112" w14:textId="43AFB017" w:rsidR="006F05BA" w:rsidRPr="00027E09" w:rsidRDefault="006F05BA" w:rsidP="00192DA8">
            <w:pPr>
              <w:pBdr>
                <w:top w:val="nil"/>
                <w:left w:val="nil"/>
                <w:bottom w:val="nil"/>
                <w:right w:val="nil"/>
                <w:between w:val="nil"/>
              </w:pBdr>
              <w:spacing w:after="0" w:line="276" w:lineRule="auto"/>
              <w:ind w:right="27"/>
              <w:rPr>
                <w:rFonts w:ascii="Times New Roman" w:hAnsi="Times New Roman"/>
                <w:highlight w:val="white"/>
              </w:rPr>
            </w:pPr>
            <w:r w:rsidRPr="00027E09">
              <w:rPr>
                <w:rFonts w:ascii="Times New Roman" w:hAnsi="Times New Roman"/>
                <w:highlight w:val="white"/>
              </w:rPr>
              <w:t>Kitos veiklos</w:t>
            </w:r>
            <w:r w:rsidR="000D4E63" w:rsidRPr="00027E09">
              <w:rPr>
                <w:rFonts w:ascii="Times New Roman" w:hAnsi="Times New Roman"/>
                <w:highlight w:val="white"/>
              </w:rPr>
              <w:t xml:space="preserve"> </w:t>
            </w:r>
            <w:r w:rsidRPr="00027E09">
              <w:rPr>
                <w:rFonts w:ascii="Times New Roman" w:hAnsi="Times New Roman"/>
                <w:highlight w:val="white"/>
              </w:rPr>
              <w:t>(ekspedicijos</w:t>
            </w:r>
            <w:r w:rsidR="000D4E63" w:rsidRPr="00027E09">
              <w:rPr>
                <w:rFonts w:ascii="Times New Roman" w:hAnsi="Times New Roman"/>
                <w:highlight w:val="white"/>
              </w:rPr>
              <w:t>, konkursai</w:t>
            </w:r>
            <w:r w:rsidRPr="00027E09">
              <w:rPr>
                <w:rFonts w:ascii="Times New Roman" w:hAnsi="Times New Roman"/>
                <w:highlight w:val="white"/>
              </w:rPr>
              <w:t xml:space="preserve"> ir </w:t>
            </w:r>
            <w:r w:rsidR="000D4E63" w:rsidRPr="00027E09">
              <w:rPr>
                <w:rFonts w:ascii="Times New Roman" w:hAnsi="Times New Roman"/>
                <w:highlight w:val="white"/>
              </w:rPr>
              <w:t>kt.</w:t>
            </w:r>
            <w:r w:rsidRPr="00027E09">
              <w:rPr>
                <w:rFonts w:ascii="Times New Roman" w:hAnsi="Times New Roman"/>
                <w:highlight w:val="white"/>
              </w:rPr>
              <w:t>)</w:t>
            </w:r>
          </w:p>
        </w:tc>
        <w:tc>
          <w:tcPr>
            <w:tcW w:w="6804" w:type="dxa"/>
          </w:tcPr>
          <w:p w14:paraId="0752F8A1" w14:textId="7927D76D" w:rsidR="006F05BA" w:rsidRPr="00027E09" w:rsidRDefault="006F05B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4.1 Pažintinės ekspedicijos</w:t>
            </w:r>
            <w:r w:rsidR="000A0DED" w:rsidRPr="00027E09">
              <w:rPr>
                <w:rFonts w:ascii="Times New Roman" w:hAnsi="Times New Roman"/>
                <w:highlight w:val="white"/>
              </w:rPr>
              <w:t>, ekskursijos, žygiai</w:t>
            </w:r>
            <w:r w:rsidRPr="00027E09">
              <w:rPr>
                <w:rFonts w:ascii="Times New Roman" w:hAnsi="Times New Roman"/>
                <w:highlight w:val="white"/>
              </w:rPr>
              <w:t xml:space="preserve"> </w:t>
            </w:r>
            <w:r w:rsidR="00274374" w:rsidRPr="00027E09">
              <w:rPr>
                <w:rFonts w:ascii="Times New Roman" w:hAnsi="Times New Roman"/>
                <w:highlight w:val="white"/>
              </w:rPr>
              <w:t xml:space="preserve">– </w:t>
            </w:r>
            <w:r w:rsidR="00F5004B">
              <w:rPr>
                <w:rFonts w:ascii="Times New Roman" w:hAnsi="Times New Roman"/>
                <w:highlight w:val="white"/>
              </w:rPr>
              <w:t>9</w:t>
            </w:r>
          </w:p>
        </w:tc>
        <w:tc>
          <w:tcPr>
            <w:tcW w:w="3261" w:type="dxa"/>
          </w:tcPr>
          <w:p w14:paraId="1518D9FC" w14:textId="0F61F18B" w:rsidR="006F05BA" w:rsidRPr="00027E09" w:rsidRDefault="00F5004B"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410</w:t>
            </w:r>
          </w:p>
        </w:tc>
      </w:tr>
      <w:tr w:rsidR="006F05BA" w:rsidRPr="00027E09" w14:paraId="0625EE81" w14:textId="77777777" w:rsidTr="0045498E">
        <w:trPr>
          <w:trHeight w:val="240"/>
        </w:trPr>
        <w:tc>
          <w:tcPr>
            <w:tcW w:w="704" w:type="dxa"/>
            <w:vMerge/>
          </w:tcPr>
          <w:p w14:paraId="4AE0E70C"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310C9ED6"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4C364BA9" w14:textId="2303BD35" w:rsidR="006F05BA" w:rsidRPr="00027E09" w:rsidRDefault="006F05B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 xml:space="preserve">4.2 Konkursai </w:t>
            </w:r>
            <w:r w:rsidR="00274374" w:rsidRPr="00027E09">
              <w:rPr>
                <w:rFonts w:ascii="Times New Roman" w:hAnsi="Times New Roman"/>
                <w:highlight w:val="white"/>
              </w:rPr>
              <w:t xml:space="preserve">– </w:t>
            </w:r>
            <w:r w:rsidR="00F5004B">
              <w:rPr>
                <w:rFonts w:ascii="Times New Roman" w:hAnsi="Times New Roman"/>
                <w:highlight w:val="white"/>
              </w:rPr>
              <w:t>6</w:t>
            </w:r>
            <w:r w:rsidR="003B6366">
              <w:rPr>
                <w:rFonts w:ascii="Times New Roman" w:hAnsi="Times New Roman"/>
                <w:highlight w:val="white"/>
              </w:rPr>
              <w:t xml:space="preserve"> </w:t>
            </w:r>
          </w:p>
        </w:tc>
        <w:tc>
          <w:tcPr>
            <w:tcW w:w="3261" w:type="dxa"/>
          </w:tcPr>
          <w:p w14:paraId="5A017D04" w14:textId="1E505887" w:rsidR="006F05BA" w:rsidRPr="00027E09" w:rsidRDefault="00F5004B"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1 032</w:t>
            </w:r>
          </w:p>
        </w:tc>
      </w:tr>
      <w:tr w:rsidR="006F05BA" w:rsidRPr="00027E09" w14:paraId="5B3B7CB4" w14:textId="77777777" w:rsidTr="0045498E">
        <w:trPr>
          <w:trHeight w:val="240"/>
        </w:trPr>
        <w:tc>
          <w:tcPr>
            <w:tcW w:w="704" w:type="dxa"/>
            <w:vMerge/>
          </w:tcPr>
          <w:p w14:paraId="783B7B7D"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1CFD6632"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40464256" w14:textId="3D6D3E59" w:rsidR="006F05BA" w:rsidRPr="00027E09" w:rsidRDefault="006F05B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 xml:space="preserve">4.3 Edukacijos </w:t>
            </w:r>
            <w:r w:rsidR="00274374" w:rsidRPr="00027E09">
              <w:rPr>
                <w:rFonts w:ascii="Times New Roman" w:hAnsi="Times New Roman"/>
                <w:highlight w:val="white"/>
              </w:rPr>
              <w:t xml:space="preserve">– </w:t>
            </w:r>
            <w:r w:rsidR="00F5004B">
              <w:rPr>
                <w:rFonts w:ascii="Times New Roman" w:hAnsi="Times New Roman"/>
                <w:highlight w:val="white"/>
              </w:rPr>
              <w:t>47</w:t>
            </w:r>
            <w:r w:rsidR="006E52E8">
              <w:rPr>
                <w:rFonts w:ascii="Times New Roman" w:hAnsi="Times New Roman"/>
                <w:highlight w:val="white"/>
              </w:rPr>
              <w:t xml:space="preserve"> (</w:t>
            </w:r>
            <w:r w:rsidR="00C12F6D">
              <w:rPr>
                <w:rFonts w:ascii="Times New Roman" w:hAnsi="Times New Roman"/>
                <w:highlight w:val="white"/>
              </w:rPr>
              <w:t>įskaitant</w:t>
            </w:r>
            <w:r w:rsidR="006E52E8">
              <w:rPr>
                <w:rFonts w:ascii="Times New Roman" w:hAnsi="Times New Roman"/>
                <w:highlight w:val="white"/>
              </w:rPr>
              <w:t xml:space="preserve"> edukacij</w:t>
            </w:r>
            <w:r w:rsidR="00C12F6D">
              <w:rPr>
                <w:rFonts w:ascii="Times New Roman" w:hAnsi="Times New Roman"/>
                <w:highlight w:val="white"/>
              </w:rPr>
              <w:t>a</w:t>
            </w:r>
            <w:r w:rsidR="006E52E8">
              <w:rPr>
                <w:rFonts w:ascii="Times New Roman" w:hAnsi="Times New Roman"/>
                <w:highlight w:val="white"/>
              </w:rPr>
              <w:t>s vaikų stovyklose)</w:t>
            </w:r>
          </w:p>
        </w:tc>
        <w:tc>
          <w:tcPr>
            <w:tcW w:w="3261" w:type="dxa"/>
          </w:tcPr>
          <w:p w14:paraId="626BC398" w14:textId="79D03296" w:rsidR="006F05BA" w:rsidRPr="00027E09" w:rsidRDefault="00F5004B"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4 338</w:t>
            </w:r>
          </w:p>
        </w:tc>
      </w:tr>
      <w:tr w:rsidR="006F05BA" w:rsidRPr="00027E09" w14:paraId="719112D4" w14:textId="77777777" w:rsidTr="0045498E">
        <w:trPr>
          <w:trHeight w:val="240"/>
        </w:trPr>
        <w:tc>
          <w:tcPr>
            <w:tcW w:w="704" w:type="dxa"/>
            <w:vMerge/>
          </w:tcPr>
          <w:p w14:paraId="142BE11B"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726788DF" w14:textId="77777777" w:rsidR="006F05BA" w:rsidRPr="00027E09" w:rsidRDefault="006F05B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08FAB878" w14:textId="63B304F6" w:rsidR="006F05BA" w:rsidRPr="00027E09" w:rsidRDefault="006F05B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 xml:space="preserve">4.4 Vaikų stovyklos </w:t>
            </w:r>
            <w:r w:rsidR="00274374" w:rsidRPr="00027E09">
              <w:rPr>
                <w:rFonts w:ascii="Times New Roman" w:hAnsi="Times New Roman"/>
                <w:highlight w:val="white"/>
              </w:rPr>
              <w:t xml:space="preserve">– </w:t>
            </w:r>
            <w:r w:rsidR="00F5004B">
              <w:rPr>
                <w:rFonts w:ascii="Times New Roman" w:hAnsi="Times New Roman"/>
                <w:highlight w:val="white"/>
              </w:rPr>
              <w:t>5</w:t>
            </w:r>
          </w:p>
        </w:tc>
        <w:tc>
          <w:tcPr>
            <w:tcW w:w="3261" w:type="dxa"/>
          </w:tcPr>
          <w:p w14:paraId="158384F9" w14:textId="1A6C2B6F" w:rsidR="006F05BA" w:rsidRPr="00027E09" w:rsidRDefault="00F5004B"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100</w:t>
            </w:r>
          </w:p>
        </w:tc>
      </w:tr>
      <w:tr w:rsidR="005076FA" w:rsidRPr="00027E09" w14:paraId="34CB24F5" w14:textId="77777777" w:rsidTr="0045498E">
        <w:trPr>
          <w:trHeight w:val="240"/>
        </w:trPr>
        <w:tc>
          <w:tcPr>
            <w:tcW w:w="704" w:type="dxa"/>
            <w:vMerge w:val="restart"/>
          </w:tcPr>
          <w:p w14:paraId="658C4F11" w14:textId="77777777" w:rsidR="005076FA" w:rsidRPr="00027E09" w:rsidRDefault="005076FA" w:rsidP="00192DA8">
            <w:pPr>
              <w:pBdr>
                <w:top w:val="nil"/>
                <w:left w:val="nil"/>
                <w:bottom w:val="nil"/>
                <w:right w:val="nil"/>
                <w:between w:val="nil"/>
              </w:pBdr>
              <w:spacing w:after="0" w:line="276" w:lineRule="auto"/>
              <w:rPr>
                <w:rFonts w:ascii="Times New Roman" w:hAnsi="Times New Roman"/>
                <w:highlight w:val="white"/>
              </w:rPr>
            </w:pPr>
            <w:r w:rsidRPr="00027E09">
              <w:rPr>
                <w:rFonts w:ascii="Times New Roman" w:hAnsi="Times New Roman"/>
                <w:highlight w:val="white"/>
              </w:rPr>
              <w:t>5.</w:t>
            </w:r>
          </w:p>
        </w:tc>
        <w:tc>
          <w:tcPr>
            <w:tcW w:w="3260" w:type="dxa"/>
            <w:vMerge w:val="restart"/>
          </w:tcPr>
          <w:p w14:paraId="52C22959" w14:textId="076D4E25" w:rsidR="005076FA" w:rsidRPr="00027E09" w:rsidRDefault="005076FA" w:rsidP="00192DA8">
            <w:pPr>
              <w:pBdr>
                <w:top w:val="nil"/>
                <w:left w:val="nil"/>
                <w:bottom w:val="nil"/>
                <w:right w:val="nil"/>
                <w:between w:val="nil"/>
              </w:pBdr>
              <w:spacing w:after="0" w:line="276" w:lineRule="auto"/>
              <w:ind w:right="27"/>
              <w:rPr>
                <w:rFonts w:ascii="Times New Roman" w:hAnsi="Times New Roman"/>
                <w:highlight w:val="white"/>
              </w:rPr>
            </w:pPr>
            <w:r w:rsidRPr="00027E09">
              <w:rPr>
                <w:rFonts w:ascii="Times New Roman" w:hAnsi="Times New Roman"/>
                <w:highlight w:val="white"/>
              </w:rPr>
              <w:t xml:space="preserve">Kultūros centro organizuoti rajono </w:t>
            </w:r>
            <w:r>
              <w:rPr>
                <w:rFonts w:ascii="Times New Roman" w:hAnsi="Times New Roman"/>
                <w:highlight w:val="white"/>
              </w:rPr>
              <w:t xml:space="preserve">ir didžiausi metiniai </w:t>
            </w:r>
            <w:r w:rsidRPr="00027E09">
              <w:rPr>
                <w:rFonts w:ascii="Times New Roman" w:hAnsi="Times New Roman"/>
                <w:highlight w:val="white"/>
              </w:rPr>
              <w:t>renginiai (deleguoti)</w:t>
            </w:r>
          </w:p>
        </w:tc>
        <w:tc>
          <w:tcPr>
            <w:tcW w:w="6804" w:type="dxa"/>
          </w:tcPr>
          <w:p w14:paraId="7DB923EE" w14:textId="7DCDD387" w:rsidR="005076FA" w:rsidRPr="00027E09" w:rsidRDefault="005076F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5.1 Socialinių darbuotojų šventė</w:t>
            </w:r>
            <w:r>
              <w:rPr>
                <w:rFonts w:ascii="Times New Roman" w:hAnsi="Times New Roman"/>
                <w:highlight w:val="white"/>
              </w:rPr>
              <w:t xml:space="preserve"> Raudondvario Menų inkubatoriuje</w:t>
            </w:r>
          </w:p>
        </w:tc>
        <w:tc>
          <w:tcPr>
            <w:tcW w:w="3261" w:type="dxa"/>
          </w:tcPr>
          <w:p w14:paraId="42A4512E" w14:textId="60ED8969" w:rsidR="005076FA" w:rsidRPr="00027E09"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3</w:t>
            </w:r>
            <w:r w:rsidRPr="00027E09">
              <w:rPr>
                <w:rFonts w:ascii="Times New Roman" w:hAnsi="Times New Roman"/>
                <w:highlight w:val="white"/>
              </w:rPr>
              <w:t>00</w:t>
            </w:r>
          </w:p>
        </w:tc>
      </w:tr>
      <w:tr w:rsidR="005076FA" w:rsidRPr="00027E09" w14:paraId="63643CA9" w14:textId="77777777" w:rsidTr="0045498E">
        <w:trPr>
          <w:trHeight w:val="240"/>
        </w:trPr>
        <w:tc>
          <w:tcPr>
            <w:tcW w:w="704" w:type="dxa"/>
            <w:vMerge/>
          </w:tcPr>
          <w:p w14:paraId="70559D46"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1F7F7134"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7726AB95" w14:textId="2F0A293E" w:rsidR="005076FA" w:rsidRPr="00027E09" w:rsidRDefault="005076F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 xml:space="preserve">5.2 </w:t>
            </w:r>
            <w:r>
              <w:rPr>
                <w:rFonts w:ascii="Times New Roman" w:hAnsi="Times New Roman"/>
                <w:highlight w:val="white"/>
              </w:rPr>
              <w:t>Roko kultūros festivalis</w:t>
            </w:r>
            <w:r w:rsidRPr="00027E09">
              <w:rPr>
                <w:rFonts w:ascii="Times New Roman" w:hAnsi="Times New Roman"/>
                <w:highlight w:val="white"/>
              </w:rPr>
              <w:t xml:space="preserve"> „Gatvės rokas“</w:t>
            </w:r>
            <w:r>
              <w:rPr>
                <w:rFonts w:ascii="Times New Roman" w:hAnsi="Times New Roman"/>
                <w:highlight w:val="white"/>
              </w:rPr>
              <w:t xml:space="preserve"> (7 veiklos)</w:t>
            </w:r>
          </w:p>
        </w:tc>
        <w:tc>
          <w:tcPr>
            <w:tcW w:w="3261" w:type="dxa"/>
          </w:tcPr>
          <w:p w14:paraId="21916F36" w14:textId="3AF6426A" w:rsidR="005076FA" w:rsidRPr="00027E09"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6 117</w:t>
            </w:r>
          </w:p>
        </w:tc>
      </w:tr>
      <w:tr w:rsidR="005076FA" w:rsidRPr="00027E09" w14:paraId="5670130D" w14:textId="77777777" w:rsidTr="0045498E">
        <w:trPr>
          <w:trHeight w:val="240"/>
        </w:trPr>
        <w:tc>
          <w:tcPr>
            <w:tcW w:w="704" w:type="dxa"/>
            <w:vMerge/>
          </w:tcPr>
          <w:p w14:paraId="17781BA1"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75C8A91B"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2E0C64CD" w14:textId="520BBA30" w:rsidR="005076FA" w:rsidRPr="00027E09" w:rsidRDefault="005076FA" w:rsidP="00192DA8">
            <w:pPr>
              <w:pBdr>
                <w:top w:val="nil"/>
                <w:left w:val="nil"/>
                <w:bottom w:val="nil"/>
                <w:right w:val="nil"/>
                <w:between w:val="nil"/>
              </w:pBdr>
              <w:spacing w:after="0" w:line="276" w:lineRule="auto"/>
              <w:ind w:right="535"/>
              <w:rPr>
                <w:rFonts w:ascii="Times New Roman" w:hAnsi="Times New Roman"/>
                <w:highlight w:val="white"/>
              </w:rPr>
            </w:pPr>
            <w:r w:rsidRPr="00027E09">
              <w:rPr>
                <w:rFonts w:ascii="Times New Roman" w:hAnsi="Times New Roman"/>
                <w:highlight w:val="white"/>
              </w:rPr>
              <w:t xml:space="preserve">5.3 </w:t>
            </w:r>
            <w:r>
              <w:rPr>
                <w:rFonts w:ascii="Times New Roman" w:hAnsi="Times New Roman"/>
                <w:highlight w:val="white"/>
              </w:rPr>
              <w:t>Respublikinis mėgėjų teatrų festivalis „Maskaradas“ Domeikavoje</w:t>
            </w:r>
          </w:p>
        </w:tc>
        <w:tc>
          <w:tcPr>
            <w:tcW w:w="3261" w:type="dxa"/>
          </w:tcPr>
          <w:p w14:paraId="2C83C6D8" w14:textId="27522AD3" w:rsidR="005076FA" w:rsidRPr="00027E09"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509</w:t>
            </w:r>
          </w:p>
        </w:tc>
      </w:tr>
      <w:tr w:rsidR="005076FA" w:rsidRPr="00027E09" w14:paraId="0F9E8588" w14:textId="77777777" w:rsidTr="0045498E">
        <w:trPr>
          <w:trHeight w:val="240"/>
        </w:trPr>
        <w:tc>
          <w:tcPr>
            <w:tcW w:w="704" w:type="dxa"/>
            <w:vMerge/>
          </w:tcPr>
          <w:p w14:paraId="50E64219"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2C828B48"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27260699" w14:textId="7667BC5B" w:rsidR="005076FA" w:rsidRPr="00027E09"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5.4 Kauno rajono Visuomenės sveikatos biuro renginys – metinė konferencija</w:t>
            </w:r>
          </w:p>
        </w:tc>
        <w:tc>
          <w:tcPr>
            <w:tcW w:w="3261" w:type="dxa"/>
          </w:tcPr>
          <w:p w14:paraId="78D7F352" w14:textId="27B8264D"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300</w:t>
            </w:r>
          </w:p>
        </w:tc>
      </w:tr>
      <w:tr w:rsidR="005076FA" w:rsidRPr="00027E09" w14:paraId="36A3C9FF" w14:textId="77777777" w:rsidTr="0045498E">
        <w:trPr>
          <w:trHeight w:val="240"/>
        </w:trPr>
        <w:tc>
          <w:tcPr>
            <w:tcW w:w="704" w:type="dxa"/>
            <w:vMerge/>
          </w:tcPr>
          <w:p w14:paraId="656D87FB"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36068984"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33D664EC" w14:textId="5A4FB86E" w:rsidR="005076FA" w:rsidRPr="00CC22D1" w:rsidRDefault="005076FA" w:rsidP="00192DA8">
            <w:pPr>
              <w:pBdr>
                <w:top w:val="nil"/>
                <w:left w:val="nil"/>
                <w:bottom w:val="nil"/>
                <w:right w:val="nil"/>
                <w:between w:val="nil"/>
              </w:pBdr>
              <w:spacing w:after="0" w:line="276" w:lineRule="auto"/>
              <w:ind w:right="535"/>
              <w:rPr>
                <w:rFonts w:ascii="Times New Roman" w:hAnsi="Times New Roman"/>
                <w:b/>
                <w:bCs/>
                <w:highlight w:val="white"/>
              </w:rPr>
            </w:pPr>
            <w:r w:rsidRPr="00CC22D1">
              <w:rPr>
                <w:rFonts w:ascii="Times New Roman" w:hAnsi="Times New Roman"/>
                <w:b/>
                <w:bCs/>
                <w:highlight w:val="white"/>
              </w:rPr>
              <w:t>5.5 Ramučių kultūros centro iškilmingas atidarymo po rekonstrukcijos renginys „ReSTART‘as“</w:t>
            </w:r>
          </w:p>
        </w:tc>
        <w:tc>
          <w:tcPr>
            <w:tcW w:w="3261" w:type="dxa"/>
          </w:tcPr>
          <w:p w14:paraId="42EA6EA7" w14:textId="666706D3"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400</w:t>
            </w:r>
          </w:p>
        </w:tc>
      </w:tr>
      <w:tr w:rsidR="005076FA" w:rsidRPr="00027E09" w14:paraId="0B3714A9" w14:textId="77777777" w:rsidTr="0045498E">
        <w:trPr>
          <w:trHeight w:val="240"/>
        </w:trPr>
        <w:tc>
          <w:tcPr>
            <w:tcW w:w="704" w:type="dxa"/>
            <w:vMerge/>
          </w:tcPr>
          <w:p w14:paraId="616E6592"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633B79BD"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7BBA307B" w14:textId="20624E6F"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5.6 Iškilmingas Karmėlavos stadiono atidarymas po statybos darbų</w:t>
            </w:r>
          </w:p>
        </w:tc>
        <w:tc>
          <w:tcPr>
            <w:tcW w:w="3261" w:type="dxa"/>
          </w:tcPr>
          <w:p w14:paraId="30E2E34F" w14:textId="3346DB4A"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582</w:t>
            </w:r>
          </w:p>
        </w:tc>
      </w:tr>
      <w:tr w:rsidR="005076FA" w:rsidRPr="00027E09" w14:paraId="204DC76B" w14:textId="77777777" w:rsidTr="0045498E">
        <w:trPr>
          <w:trHeight w:val="240"/>
        </w:trPr>
        <w:tc>
          <w:tcPr>
            <w:tcW w:w="704" w:type="dxa"/>
            <w:vMerge/>
          </w:tcPr>
          <w:p w14:paraId="6EC1C9B1"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1B638BA8"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54F1655A" w14:textId="4113FC64"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5.7 Kauno rajono TVIC‘o apdovanojimų renginys „Turizmo smaragdai“ Raudondvario Menų inkubatoriuje</w:t>
            </w:r>
          </w:p>
        </w:tc>
        <w:tc>
          <w:tcPr>
            <w:tcW w:w="3261" w:type="dxa"/>
          </w:tcPr>
          <w:p w14:paraId="4BCA05D0" w14:textId="4111F598"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 xml:space="preserve">300 </w:t>
            </w:r>
          </w:p>
        </w:tc>
      </w:tr>
      <w:tr w:rsidR="005076FA" w:rsidRPr="00027E09" w14:paraId="09F0EAD2" w14:textId="77777777" w:rsidTr="0045498E">
        <w:trPr>
          <w:trHeight w:val="240"/>
        </w:trPr>
        <w:tc>
          <w:tcPr>
            <w:tcW w:w="704" w:type="dxa"/>
            <w:vMerge/>
          </w:tcPr>
          <w:p w14:paraId="38A564A4"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3C12A9D1"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33098048" w14:textId="740B1F15" w:rsidR="005076FA" w:rsidRPr="00CC22D1" w:rsidRDefault="005076FA" w:rsidP="00192DA8">
            <w:pPr>
              <w:pBdr>
                <w:top w:val="nil"/>
                <w:left w:val="nil"/>
                <w:bottom w:val="nil"/>
                <w:right w:val="nil"/>
                <w:between w:val="nil"/>
              </w:pBdr>
              <w:spacing w:after="0" w:line="276" w:lineRule="auto"/>
              <w:ind w:right="535"/>
              <w:rPr>
                <w:rFonts w:ascii="Times New Roman" w:hAnsi="Times New Roman"/>
                <w:b/>
                <w:bCs/>
                <w:highlight w:val="white"/>
              </w:rPr>
            </w:pPr>
            <w:r w:rsidRPr="00CC22D1">
              <w:rPr>
                <w:rFonts w:ascii="Times New Roman" w:hAnsi="Times New Roman"/>
                <w:b/>
                <w:bCs/>
                <w:highlight w:val="white"/>
              </w:rPr>
              <w:t>5.8 Geriausio Lietuvos 2021 m. II kategorijos kultūros centro nominacijos įteikimo renginys „KitOKs renginys“</w:t>
            </w:r>
          </w:p>
        </w:tc>
        <w:tc>
          <w:tcPr>
            <w:tcW w:w="3261" w:type="dxa"/>
          </w:tcPr>
          <w:p w14:paraId="0E8B1D54" w14:textId="7B528D3F"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211</w:t>
            </w:r>
          </w:p>
        </w:tc>
      </w:tr>
      <w:tr w:rsidR="005076FA" w:rsidRPr="00027E09" w14:paraId="644EBD4E" w14:textId="77777777" w:rsidTr="0045498E">
        <w:trPr>
          <w:trHeight w:val="240"/>
        </w:trPr>
        <w:tc>
          <w:tcPr>
            <w:tcW w:w="704" w:type="dxa"/>
            <w:vMerge/>
          </w:tcPr>
          <w:p w14:paraId="3A59527F"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0FBE9C65"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1E828265" w14:textId="3709718D"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5.9 Protų kovų turnyras „Išlukštenk kietą riešutėlį“</w:t>
            </w:r>
          </w:p>
        </w:tc>
        <w:tc>
          <w:tcPr>
            <w:tcW w:w="3261" w:type="dxa"/>
          </w:tcPr>
          <w:p w14:paraId="0FD11CE9" w14:textId="030262A7"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1 229</w:t>
            </w:r>
          </w:p>
        </w:tc>
      </w:tr>
      <w:tr w:rsidR="005076FA" w:rsidRPr="00027E09" w14:paraId="5187F06B" w14:textId="77777777" w:rsidTr="0045498E">
        <w:trPr>
          <w:trHeight w:val="240"/>
        </w:trPr>
        <w:tc>
          <w:tcPr>
            <w:tcW w:w="704" w:type="dxa"/>
            <w:vMerge/>
          </w:tcPr>
          <w:p w14:paraId="47C80D35"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3260" w:type="dxa"/>
            <w:vMerge/>
          </w:tcPr>
          <w:p w14:paraId="60AF727C" w14:textId="77777777" w:rsidR="005076FA" w:rsidRPr="00027E09" w:rsidRDefault="005076FA" w:rsidP="00192DA8">
            <w:pPr>
              <w:widowControl w:val="0"/>
              <w:pBdr>
                <w:top w:val="nil"/>
                <w:left w:val="nil"/>
                <w:bottom w:val="nil"/>
                <w:right w:val="nil"/>
                <w:between w:val="nil"/>
              </w:pBdr>
              <w:spacing w:after="0" w:line="276" w:lineRule="auto"/>
              <w:rPr>
                <w:rFonts w:ascii="Times New Roman" w:hAnsi="Times New Roman"/>
                <w:color w:val="000000"/>
                <w:highlight w:val="yellow"/>
              </w:rPr>
            </w:pPr>
          </w:p>
        </w:tc>
        <w:tc>
          <w:tcPr>
            <w:tcW w:w="6804" w:type="dxa"/>
          </w:tcPr>
          <w:p w14:paraId="45C7DCC8" w14:textId="6CB50FA3"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5.10 Kauno rajono neįgaliųjų šventė „Gerumo angelai“ Socialinių paslaugų centre</w:t>
            </w:r>
          </w:p>
        </w:tc>
        <w:tc>
          <w:tcPr>
            <w:tcW w:w="3261" w:type="dxa"/>
          </w:tcPr>
          <w:p w14:paraId="1F6DC76A" w14:textId="05F4745A" w:rsidR="005076FA" w:rsidRDefault="005076FA" w:rsidP="00192DA8">
            <w:pPr>
              <w:pBdr>
                <w:top w:val="nil"/>
                <w:left w:val="nil"/>
                <w:bottom w:val="nil"/>
                <w:right w:val="nil"/>
                <w:between w:val="nil"/>
              </w:pBdr>
              <w:spacing w:after="0" w:line="276" w:lineRule="auto"/>
              <w:ind w:right="535"/>
              <w:rPr>
                <w:rFonts w:ascii="Times New Roman" w:hAnsi="Times New Roman"/>
                <w:highlight w:val="white"/>
              </w:rPr>
            </w:pPr>
            <w:r>
              <w:rPr>
                <w:rFonts w:ascii="Times New Roman" w:hAnsi="Times New Roman"/>
                <w:highlight w:val="white"/>
              </w:rPr>
              <w:t>557</w:t>
            </w:r>
          </w:p>
        </w:tc>
      </w:tr>
    </w:tbl>
    <w:p w14:paraId="531D5007" w14:textId="77777777" w:rsidR="008810DD" w:rsidRPr="00061F5D" w:rsidRDefault="008810DD" w:rsidP="00A30B18">
      <w:pPr>
        <w:pStyle w:val="NoSpacing"/>
        <w:ind w:right="535"/>
        <w:rPr>
          <w:b/>
          <w:sz w:val="24"/>
          <w:szCs w:val="24"/>
        </w:rPr>
      </w:pPr>
    </w:p>
    <w:p w14:paraId="1CA6BA80" w14:textId="2139C0A4" w:rsidR="00F04D1E" w:rsidRDefault="00D6574A" w:rsidP="00C90DA3">
      <w:pPr>
        <w:pBdr>
          <w:top w:val="nil"/>
          <w:left w:val="nil"/>
          <w:bottom w:val="nil"/>
          <w:right w:val="nil"/>
          <w:between w:val="nil"/>
        </w:pBdr>
        <w:spacing w:after="0" w:line="360" w:lineRule="auto"/>
        <w:ind w:right="-31" w:firstLine="851"/>
        <w:jc w:val="both"/>
        <w:rPr>
          <w:rFonts w:ascii="Times New Roman" w:hAnsi="Times New Roman"/>
          <w:bCs/>
          <w:color w:val="000000"/>
          <w:sz w:val="24"/>
          <w:szCs w:val="24"/>
          <w:lang w:eastAsia="lt-LT"/>
        </w:rPr>
      </w:pPr>
      <w:r w:rsidRPr="00061F5D">
        <w:rPr>
          <w:rFonts w:ascii="Times New Roman" w:hAnsi="Times New Roman"/>
          <w:bCs/>
          <w:color w:val="000000"/>
          <w:sz w:val="24"/>
          <w:szCs w:val="24"/>
          <w:lang w:eastAsia="lt-LT"/>
        </w:rPr>
        <w:t>202</w:t>
      </w:r>
      <w:r w:rsidR="00CC22D1">
        <w:rPr>
          <w:rFonts w:ascii="Times New Roman" w:hAnsi="Times New Roman"/>
          <w:bCs/>
          <w:color w:val="000000"/>
          <w:sz w:val="24"/>
          <w:szCs w:val="24"/>
          <w:lang w:eastAsia="lt-LT"/>
        </w:rPr>
        <w:t>2</w:t>
      </w:r>
      <w:r w:rsidRPr="00061F5D">
        <w:rPr>
          <w:rFonts w:ascii="Times New Roman" w:hAnsi="Times New Roman"/>
          <w:bCs/>
          <w:color w:val="000000"/>
          <w:sz w:val="24"/>
          <w:szCs w:val="24"/>
          <w:lang w:eastAsia="lt-LT"/>
        </w:rPr>
        <w:t xml:space="preserve"> m.</w:t>
      </w:r>
      <w:r w:rsidR="00CC22D1">
        <w:rPr>
          <w:rFonts w:ascii="Times New Roman" w:hAnsi="Times New Roman"/>
          <w:bCs/>
          <w:color w:val="000000"/>
          <w:sz w:val="24"/>
          <w:szCs w:val="24"/>
          <w:lang w:eastAsia="lt-LT"/>
        </w:rPr>
        <w:t xml:space="preserve"> išsiskyrė veiklų kokybe, aukštais </w:t>
      </w:r>
      <w:r w:rsidR="00250E2B">
        <w:rPr>
          <w:rFonts w:ascii="Times New Roman" w:hAnsi="Times New Roman"/>
          <w:bCs/>
          <w:color w:val="000000"/>
          <w:sz w:val="24"/>
          <w:szCs w:val="24"/>
          <w:lang w:eastAsia="lt-LT"/>
        </w:rPr>
        <w:t>(</w:t>
      </w:r>
      <w:r w:rsidR="00CC22D1">
        <w:rPr>
          <w:rFonts w:ascii="Times New Roman" w:hAnsi="Times New Roman"/>
          <w:bCs/>
          <w:color w:val="000000"/>
          <w:sz w:val="24"/>
          <w:szCs w:val="24"/>
          <w:lang w:eastAsia="lt-LT"/>
        </w:rPr>
        <w:t>nacionalini</w:t>
      </w:r>
      <w:r w:rsidR="009D6620">
        <w:rPr>
          <w:rFonts w:ascii="Times New Roman" w:hAnsi="Times New Roman"/>
          <w:bCs/>
          <w:color w:val="000000"/>
          <w:sz w:val="24"/>
          <w:szCs w:val="24"/>
          <w:lang w:eastAsia="lt-LT"/>
        </w:rPr>
        <w:t>u</w:t>
      </w:r>
      <w:r w:rsidR="00CC22D1">
        <w:rPr>
          <w:rFonts w:ascii="Times New Roman" w:hAnsi="Times New Roman"/>
          <w:bCs/>
          <w:color w:val="000000"/>
          <w:sz w:val="24"/>
          <w:szCs w:val="24"/>
          <w:lang w:eastAsia="lt-LT"/>
        </w:rPr>
        <w:t xml:space="preserve"> lygi</w:t>
      </w:r>
      <w:r w:rsidR="00250E2B">
        <w:rPr>
          <w:rFonts w:ascii="Times New Roman" w:hAnsi="Times New Roman"/>
          <w:bCs/>
          <w:color w:val="000000"/>
          <w:sz w:val="24"/>
          <w:szCs w:val="24"/>
          <w:lang w:eastAsia="lt-LT"/>
        </w:rPr>
        <w:t>u)</w:t>
      </w:r>
      <w:r w:rsidR="00CC22D1">
        <w:rPr>
          <w:rFonts w:ascii="Times New Roman" w:hAnsi="Times New Roman"/>
          <w:bCs/>
          <w:color w:val="000000"/>
          <w:sz w:val="24"/>
          <w:szCs w:val="24"/>
          <w:lang w:eastAsia="lt-LT"/>
        </w:rPr>
        <w:t xml:space="preserve"> rezultatų įvertinimais bei sukurtų kultūros paslaugų produktų plačia komunikacija</w:t>
      </w:r>
      <w:r w:rsidR="00F04D1E">
        <w:rPr>
          <w:rFonts w:ascii="Times New Roman" w:hAnsi="Times New Roman"/>
          <w:bCs/>
          <w:color w:val="000000"/>
          <w:sz w:val="24"/>
          <w:szCs w:val="24"/>
          <w:lang w:eastAsia="lt-LT"/>
        </w:rPr>
        <w:t xml:space="preserve">. </w:t>
      </w:r>
    </w:p>
    <w:p w14:paraId="7F2DDBC8" w14:textId="0E1D35C3" w:rsidR="00EF30EC" w:rsidRDefault="00F04D1E" w:rsidP="00250E2B">
      <w:pPr>
        <w:pBdr>
          <w:top w:val="nil"/>
          <w:left w:val="nil"/>
          <w:bottom w:val="nil"/>
          <w:right w:val="nil"/>
          <w:between w:val="nil"/>
        </w:pBdr>
        <w:spacing w:after="0" w:line="360" w:lineRule="auto"/>
        <w:ind w:right="533" w:firstLine="851"/>
        <w:jc w:val="both"/>
        <w:rPr>
          <w:rFonts w:ascii="Times New Roman" w:hAnsi="Times New Roman"/>
          <w:bCs/>
          <w:color w:val="000000"/>
          <w:sz w:val="24"/>
          <w:szCs w:val="24"/>
          <w:lang w:eastAsia="lt-LT"/>
        </w:rPr>
      </w:pPr>
      <w:bookmarkStart w:id="4" w:name="_Hlk101696037"/>
      <w:r>
        <w:rPr>
          <w:rFonts w:ascii="Times New Roman" w:hAnsi="Times New Roman"/>
          <w:bCs/>
          <w:color w:val="000000"/>
          <w:sz w:val="24"/>
          <w:szCs w:val="24"/>
          <w:lang w:eastAsia="lt-LT"/>
        </w:rPr>
        <w:lastRenderedPageBreak/>
        <w:t>G</w:t>
      </w:r>
      <w:r w:rsidR="00D6574A" w:rsidRPr="00061F5D">
        <w:rPr>
          <w:rFonts w:ascii="Times New Roman" w:hAnsi="Times New Roman"/>
          <w:bCs/>
          <w:color w:val="000000"/>
          <w:sz w:val="24"/>
          <w:szCs w:val="24"/>
          <w:lang w:eastAsia="lt-LT"/>
        </w:rPr>
        <w:t xml:space="preserve">alima išskirti keletą itin sėkmingai įgyvendintų kūrybinės veiklos sričių </w:t>
      </w:r>
      <w:r>
        <w:rPr>
          <w:rFonts w:ascii="Times New Roman" w:hAnsi="Times New Roman"/>
          <w:bCs/>
          <w:color w:val="000000"/>
          <w:sz w:val="24"/>
          <w:szCs w:val="24"/>
          <w:lang w:eastAsia="lt-LT"/>
        </w:rPr>
        <w:t>ir</w:t>
      </w:r>
      <w:r w:rsidR="00D6574A" w:rsidRPr="00061F5D">
        <w:rPr>
          <w:rFonts w:ascii="Times New Roman" w:hAnsi="Times New Roman"/>
          <w:bCs/>
          <w:color w:val="000000"/>
          <w:sz w:val="24"/>
          <w:szCs w:val="24"/>
          <w:lang w:eastAsia="lt-LT"/>
        </w:rPr>
        <w:t xml:space="preserve"> projektų:</w:t>
      </w:r>
      <w:bookmarkEnd w:id="4"/>
    </w:p>
    <w:p w14:paraId="11A44106" w14:textId="5409126A" w:rsidR="00250E2B" w:rsidRPr="003D571B" w:rsidRDefault="00250E2B" w:rsidP="00C90DA3">
      <w:pPr>
        <w:pStyle w:val="ListParagraph"/>
        <w:numPr>
          <w:ilvl w:val="0"/>
          <w:numId w:val="22"/>
        </w:numPr>
        <w:pBdr>
          <w:top w:val="nil"/>
          <w:left w:val="nil"/>
          <w:bottom w:val="nil"/>
          <w:right w:val="nil"/>
          <w:between w:val="nil"/>
        </w:pBdr>
        <w:spacing w:after="0" w:line="360" w:lineRule="auto"/>
        <w:ind w:left="0" w:right="-31" w:firstLine="85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VšĮ „Kaunas2022“ programos įgyvendinimas aptarnaujamoje teritorijoje. Plačiau apie šią sritį – VII skyriuje „Dalyvavimas VšĮ „Kaunas2022“ programoje“, </w:t>
      </w:r>
      <w:r w:rsidRPr="003D571B">
        <w:rPr>
          <w:rFonts w:ascii="Times New Roman" w:eastAsia="Times New Roman" w:hAnsi="Times New Roman" w:cs="Times New Roman"/>
          <w:bCs/>
          <w:color w:val="000000"/>
          <w:sz w:val="24"/>
          <w:szCs w:val="24"/>
          <w:lang w:eastAsia="lt-LT"/>
        </w:rPr>
        <w:t>psl. 1</w:t>
      </w:r>
      <w:r w:rsidR="003D571B" w:rsidRPr="003D571B">
        <w:rPr>
          <w:rFonts w:ascii="Times New Roman" w:eastAsia="Times New Roman" w:hAnsi="Times New Roman" w:cs="Times New Roman"/>
          <w:bCs/>
          <w:color w:val="000000"/>
          <w:sz w:val="24"/>
          <w:szCs w:val="24"/>
          <w:lang w:eastAsia="lt-LT"/>
        </w:rPr>
        <w:t>2</w:t>
      </w:r>
      <w:r w:rsidRPr="003D571B">
        <w:rPr>
          <w:rFonts w:ascii="Times New Roman" w:eastAsia="Times New Roman" w:hAnsi="Times New Roman" w:cs="Times New Roman"/>
          <w:bCs/>
          <w:color w:val="000000"/>
          <w:sz w:val="24"/>
          <w:szCs w:val="24"/>
          <w:lang w:eastAsia="lt-LT"/>
        </w:rPr>
        <w:t xml:space="preserve">. </w:t>
      </w:r>
    </w:p>
    <w:p w14:paraId="6A2F7C4F" w14:textId="4F031EDC" w:rsidR="00250E2B" w:rsidRDefault="002402BA" w:rsidP="00C90DA3">
      <w:pPr>
        <w:pStyle w:val="ListParagraph"/>
        <w:numPr>
          <w:ilvl w:val="0"/>
          <w:numId w:val="22"/>
        </w:numPr>
        <w:pBdr>
          <w:top w:val="nil"/>
          <w:left w:val="nil"/>
          <w:bottom w:val="nil"/>
          <w:right w:val="nil"/>
          <w:between w:val="nil"/>
        </w:pBdr>
        <w:spacing w:after="0" w:line="360" w:lineRule="auto"/>
        <w:ind w:left="0" w:right="-31" w:firstLine="85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Šiuolaikinio meno plėtra. Itin sėkmingai įgyvendintas partneryste grįstas šiuolaikinio šokio projektas „PROmetėjas“, kurio pagrindinis vykdytojas ir administratorius – Prienų kultūros ir laisvalaikio centras, </w:t>
      </w:r>
      <w:r w:rsidR="00B7013E">
        <w:rPr>
          <w:rFonts w:ascii="Times New Roman" w:eastAsia="Times New Roman" w:hAnsi="Times New Roman" w:cs="Times New Roman"/>
          <w:bCs/>
          <w:color w:val="000000"/>
          <w:sz w:val="24"/>
          <w:szCs w:val="24"/>
          <w:lang w:eastAsia="lt-LT"/>
        </w:rPr>
        <w:t xml:space="preserve">o Ramučių kultūros centras vykdė partnerių funkcijas. Projekto metu Karmėlavos seniūnijos bendruomenei parodyti du šiuolaikinio šokio spektakliai: „Agus ir monstriukai“ (vaikams) bei „Auros“ šokio teatro spektaklis „Norėčiau būti paparčio žiedu“. Taip pat visų laisvalaikio salių aptarnaujamose teritorijose itin didelio susidomėjimo sulaukė tarptautinis šiuolaikinio šokio festivalis „ConTempo“ – parodyta po 2 spektaklius/ performansus Ramučiuose ir Domeikavoje, po 1 – Neveronyse ir Lapėse. Pavieniai profesionalių šiuolaikinių menininkų pasirodymai vyko viešo meno objekto „Skraidantys Cepelinai“ </w:t>
      </w:r>
      <w:r w:rsidR="0074293D">
        <w:rPr>
          <w:rFonts w:ascii="Times New Roman" w:eastAsia="Times New Roman" w:hAnsi="Times New Roman" w:cs="Times New Roman"/>
          <w:bCs/>
          <w:color w:val="000000"/>
          <w:sz w:val="24"/>
          <w:szCs w:val="24"/>
          <w:lang w:eastAsia="lt-LT"/>
        </w:rPr>
        <w:t xml:space="preserve">(aut. A. Šlapikas ir S. Ecker) </w:t>
      </w:r>
      <w:r w:rsidR="00B7013E">
        <w:rPr>
          <w:rFonts w:ascii="Times New Roman" w:eastAsia="Times New Roman" w:hAnsi="Times New Roman" w:cs="Times New Roman"/>
          <w:bCs/>
          <w:color w:val="000000"/>
          <w:sz w:val="24"/>
          <w:szCs w:val="24"/>
          <w:lang w:eastAsia="lt-LT"/>
        </w:rPr>
        <w:t>pristatymo visuomenei metu, Domeikavos „Herbo šventė</w:t>
      </w:r>
      <w:r w:rsidR="009306C3">
        <w:rPr>
          <w:rFonts w:ascii="Times New Roman" w:eastAsia="Times New Roman" w:hAnsi="Times New Roman" w:cs="Times New Roman"/>
          <w:bCs/>
          <w:color w:val="000000"/>
          <w:sz w:val="24"/>
          <w:szCs w:val="24"/>
          <w:lang w:eastAsia="lt-LT"/>
        </w:rPr>
        <w:t>je</w:t>
      </w:r>
      <w:r w:rsidR="00B7013E">
        <w:rPr>
          <w:rFonts w:ascii="Times New Roman" w:eastAsia="Times New Roman" w:hAnsi="Times New Roman" w:cs="Times New Roman"/>
          <w:bCs/>
          <w:color w:val="000000"/>
          <w:sz w:val="24"/>
          <w:szCs w:val="24"/>
          <w:lang w:eastAsia="lt-LT"/>
        </w:rPr>
        <w:t>“</w:t>
      </w:r>
      <w:r w:rsidR="009306C3">
        <w:rPr>
          <w:rFonts w:ascii="Times New Roman" w:eastAsia="Times New Roman" w:hAnsi="Times New Roman" w:cs="Times New Roman"/>
          <w:bCs/>
          <w:color w:val="000000"/>
          <w:sz w:val="24"/>
          <w:szCs w:val="24"/>
          <w:lang w:eastAsia="lt-LT"/>
        </w:rPr>
        <w:t>, Neveronių klasikinės muzikos vakare „Vandens simfonija“</w:t>
      </w:r>
      <w:r w:rsidR="00B7013E">
        <w:rPr>
          <w:rFonts w:ascii="Times New Roman" w:eastAsia="Times New Roman" w:hAnsi="Times New Roman" w:cs="Times New Roman"/>
          <w:bCs/>
          <w:color w:val="000000"/>
          <w:sz w:val="24"/>
          <w:szCs w:val="24"/>
          <w:lang w:eastAsia="lt-LT"/>
        </w:rPr>
        <w:t xml:space="preserve"> bei kitur.</w:t>
      </w:r>
    </w:p>
    <w:p w14:paraId="00AF6F62" w14:textId="7F8E4059" w:rsidR="009306C3" w:rsidRDefault="009306C3" w:rsidP="00C90DA3">
      <w:pPr>
        <w:pStyle w:val="ListParagraph"/>
        <w:numPr>
          <w:ilvl w:val="0"/>
          <w:numId w:val="22"/>
        </w:numPr>
        <w:pBdr>
          <w:top w:val="nil"/>
          <w:left w:val="nil"/>
          <w:bottom w:val="nil"/>
          <w:right w:val="nil"/>
          <w:between w:val="nil"/>
        </w:pBdr>
        <w:spacing w:after="0" w:line="360" w:lineRule="auto"/>
        <w:ind w:left="0" w:right="-31" w:firstLine="85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Mėgėjų meno kolektyvų tarptautinių ir respublikinių partnerysčių plėtra. Net 3 Ramučių kultūros centro mėgėjų meno kolektyvai bei 1 klubas 2022 m. turėjo koncertines išvykas į užsienį: vyresniųjų liaudies šokių grupė „Džiaukis“ dalyvavo festivalyje Maltoje, mėgėjų teatras „Siena“ viešėjo Sakartvele, dalis folkloro ansamblio „Viešia“ dalyvavo šiuolaikinio cirko festivalyje Italijoje, o Lapių moterų linijinių šokių grupė „Junda“ Latvijoje vykusiame konkurse tapo laureatėmis. </w:t>
      </w:r>
      <w:r w:rsidR="00660182">
        <w:rPr>
          <w:rFonts w:ascii="Times New Roman" w:eastAsia="Times New Roman" w:hAnsi="Times New Roman" w:cs="Times New Roman"/>
          <w:bCs/>
          <w:color w:val="000000"/>
          <w:sz w:val="24"/>
          <w:szCs w:val="24"/>
          <w:lang w:eastAsia="lt-LT"/>
        </w:rPr>
        <w:t xml:space="preserve">Visų išvykų metu </w:t>
      </w:r>
      <w:r w:rsidR="00692EE6">
        <w:rPr>
          <w:rFonts w:ascii="Times New Roman" w:eastAsia="Times New Roman" w:hAnsi="Times New Roman" w:cs="Times New Roman"/>
          <w:bCs/>
          <w:color w:val="000000"/>
          <w:sz w:val="24"/>
          <w:szCs w:val="24"/>
          <w:lang w:eastAsia="lt-LT"/>
        </w:rPr>
        <w:t>užmegztas tarptautinis bendradarbiavimas, kuris tęsis(-iasi) kultūrinių mainų pavidalu. Voškonių laisvalaikio salės organizuojamame mėgėjų teatrų festivalyje „Maskaradas“ be kitų Lietuvos mėgėjų teatrų spektaklius rodė ir teatrai iš Sakartvelo bei Nyderlandų karalystės, o festivalyje apsilank</w:t>
      </w:r>
      <w:r w:rsidR="00617784">
        <w:rPr>
          <w:rFonts w:ascii="Times New Roman" w:eastAsia="Times New Roman" w:hAnsi="Times New Roman" w:cs="Times New Roman"/>
          <w:bCs/>
          <w:color w:val="000000"/>
          <w:sz w:val="24"/>
          <w:szCs w:val="24"/>
          <w:lang w:eastAsia="lt-LT"/>
        </w:rPr>
        <w:t>ė</w:t>
      </w:r>
      <w:r w:rsidR="00692EE6">
        <w:rPr>
          <w:rFonts w:ascii="Times New Roman" w:eastAsia="Times New Roman" w:hAnsi="Times New Roman" w:cs="Times New Roman"/>
          <w:bCs/>
          <w:color w:val="000000"/>
          <w:sz w:val="24"/>
          <w:szCs w:val="24"/>
          <w:lang w:eastAsia="lt-LT"/>
        </w:rPr>
        <w:t xml:space="preserve"> Sakartvelo ambasadorė</w:t>
      </w:r>
      <w:r w:rsidR="00617784">
        <w:rPr>
          <w:rFonts w:ascii="Times New Roman" w:eastAsia="Times New Roman" w:hAnsi="Times New Roman" w:cs="Times New Roman"/>
          <w:bCs/>
          <w:color w:val="000000"/>
          <w:sz w:val="24"/>
          <w:szCs w:val="24"/>
          <w:lang w:eastAsia="lt-LT"/>
        </w:rPr>
        <w:t>.</w:t>
      </w:r>
    </w:p>
    <w:p w14:paraId="7CD858E9" w14:textId="09C62E4F" w:rsidR="00617784" w:rsidRPr="00C33DFF" w:rsidRDefault="00692EE6" w:rsidP="00C90DA3">
      <w:pPr>
        <w:pStyle w:val="ListParagraph"/>
        <w:numPr>
          <w:ilvl w:val="0"/>
          <w:numId w:val="22"/>
        </w:numPr>
        <w:pBdr>
          <w:top w:val="nil"/>
          <w:left w:val="nil"/>
          <w:bottom w:val="nil"/>
          <w:right w:val="nil"/>
          <w:between w:val="nil"/>
        </w:pBdr>
        <w:spacing w:after="0" w:line="360" w:lineRule="auto"/>
        <w:ind w:left="0" w:right="-31" w:firstLine="851"/>
        <w:jc w:val="both"/>
        <w:rPr>
          <w:rFonts w:ascii="Times New Roman" w:eastAsia="Times New Roman" w:hAnsi="Times New Roman" w:cs="Times New Roman"/>
          <w:bCs/>
          <w:color w:val="000000"/>
          <w:sz w:val="24"/>
          <w:szCs w:val="24"/>
          <w:lang w:eastAsia="lt-LT"/>
        </w:rPr>
      </w:pPr>
      <w:r w:rsidRPr="00E2445A">
        <w:rPr>
          <w:rFonts w:ascii="Times New Roman" w:eastAsia="Times New Roman" w:hAnsi="Times New Roman" w:cs="Times New Roman"/>
          <w:bCs/>
          <w:color w:val="000000"/>
          <w:sz w:val="24"/>
          <w:szCs w:val="24"/>
          <w:lang w:eastAsia="lt-LT"/>
        </w:rPr>
        <w:t>Didžiausias ir svarbiausias 2022 m. veiklos rezultatų įvertinimas – Kultūros ministerijos įsteigtos nominacijos „Geriausias II kategorijos Lietuvos kultūros centras“ laimėjimas</w:t>
      </w:r>
      <w:r w:rsidR="00E2445A" w:rsidRPr="00E2445A">
        <w:rPr>
          <w:rFonts w:ascii="Times New Roman" w:eastAsia="Times New Roman" w:hAnsi="Times New Roman" w:cs="Times New Roman"/>
          <w:bCs/>
          <w:color w:val="000000"/>
          <w:sz w:val="24"/>
          <w:szCs w:val="24"/>
          <w:lang w:eastAsia="lt-LT"/>
        </w:rPr>
        <w:t>, kuris buvo vainikuotas iškilmingu ir inovatyviu, aukštos meninės vertės renginiu „KitOKs renginys“</w:t>
      </w:r>
      <w:r w:rsidR="009D6620">
        <w:rPr>
          <w:rFonts w:ascii="Times New Roman" w:eastAsia="Times New Roman" w:hAnsi="Times New Roman" w:cs="Times New Roman"/>
          <w:bCs/>
          <w:color w:val="000000"/>
          <w:sz w:val="24"/>
          <w:szCs w:val="24"/>
          <w:lang w:eastAsia="lt-LT"/>
        </w:rPr>
        <w:t>. Į</w:t>
      </w:r>
      <w:r w:rsidR="00E2445A">
        <w:rPr>
          <w:rFonts w:ascii="Times New Roman" w:eastAsia="Times New Roman" w:hAnsi="Times New Roman" w:cs="Times New Roman"/>
          <w:bCs/>
          <w:color w:val="000000"/>
          <w:sz w:val="24"/>
          <w:szCs w:val="24"/>
          <w:lang w:eastAsia="lt-LT"/>
        </w:rPr>
        <w:t>staigai skirta 50 bazinių socialinių išmokų dydžio premija.</w:t>
      </w:r>
      <w:r w:rsidR="00617784">
        <w:rPr>
          <w:rFonts w:ascii="Times New Roman" w:eastAsia="Times New Roman" w:hAnsi="Times New Roman" w:cs="Times New Roman"/>
          <w:bCs/>
          <w:color w:val="000000"/>
          <w:sz w:val="24"/>
          <w:szCs w:val="24"/>
          <w:lang w:eastAsia="lt-LT"/>
        </w:rPr>
        <w:t xml:space="preserve"> Nominacija įteikta už inovatyvias kultūros paslaugas, etnokultūros puoselėjimą, tarptautines partnerystes, aktyvų dalyvavimą VšĮ „Kaunas2022“ programoje, strateginį veiklų organizavimą, auditorijų plėtrą ir šiuolaikišką komunikaciją. </w:t>
      </w:r>
    </w:p>
    <w:p w14:paraId="7F0355CE" w14:textId="77777777" w:rsidR="0074293D" w:rsidRDefault="0074293D" w:rsidP="00EF30EC">
      <w:pPr>
        <w:pStyle w:val="NoSpacing"/>
        <w:ind w:right="535"/>
        <w:jc w:val="center"/>
        <w:rPr>
          <w:b/>
          <w:sz w:val="24"/>
          <w:szCs w:val="24"/>
        </w:rPr>
      </w:pPr>
    </w:p>
    <w:p w14:paraId="16EF29BA" w14:textId="45C3AE52" w:rsidR="00DD644E" w:rsidRPr="00061F5D" w:rsidRDefault="0043137C" w:rsidP="00EF30EC">
      <w:pPr>
        <w:pStyle w:val="NoSpacing"/>
        <w:ind w:right="535"/>
        <w:jc w:val="center"/>
        <w:rPr>
          <w:b/>
          <w:sz w:val="24"/>
          <w:szCs w:val="24"/>
        </w:rPr>
      </w:pPr>
      <w:r w:rsidRPr="00061F5D">
        <w:rPr>
          <w:b/>
          <w:sz w:val="24"/>
          <w:szCs w:val="24"/>
        </w:rPr>
        <w:t>VI.</w:t>
      </w:r>
      <w:r w:rsidR="001C3B91" w:rsidRPr="00061F5D">
        <w:rPr>
          <w:b/>
          <w:sz w:val="24"/>
          <w:szCs w:val="24"/>
        </w:rPr>
        <w:t xml:space="preserve"> </w:t>
      </w:r>
      <w:r w:rsidR="00DD644E" w:rsidRPr="00061F5D">
        <w:rPr>
          <w:b/>
          <w:sz w:val="24"/>
          <w:szCs w:val="24"/>
        </w:rPr>
        <w:t>MĖGĖJŲ MENO KOLEKTYVŲ VEIKLA</w:t>
      </w:r>
    </w:p>
    <w:p w14:paraId="70207845" w14:textId="77777777" w:rsidR="00DD644E" w:rsidRPr="00061F5D" w:rsidRDefault="00DD644E" w:rsidP="00A30B18">
      <w:pPr>
        <w:pStyle w:val="NoSpacing"/>
        <w:tabs>
          <w:tab w:val="left" w:pos="2415"/>
        </w:tabs>
        <w:ind w:right="535"/>
        <w:rPr>
          <w:sz w:val="22"/>
          <w:szCs w:val="22"/>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678"/>
        <w:gridCol w:w="1134"/>
        <w:gridCol w:w="1984"/>
        <w:gridCol w:w="2268"/>
        <w:gridCol w:w="3402"/>
      </w:tblGrid>
      <w:tr w:rsidR="00722A33" w:rsidRPr="00192DA8" w14:paraId="30F0E789" w14:textId="77777777" w:rsidTr="00EF30EC">
        <w:trPr>
          <w:trHeight w:val="685"/>
        </w:trPr>
        <w:tc>
          <w:tcPr>
            <w:tcW w:w="704" w:type="dxa"/>
            <w:tcBorders>
              <w:top w:val="single" w:sz="4" w:space="0" w:color="000000"/>
              <w:left w:val="single" w:sz="4" w:space="0" w:color="000000"/>
              <w:bottom w:val="single" w:sz="4" w:space="0" w:color="000000"/>
              <w:right w:val="single" w:sz="4" w:space="0" w:color="000000"/>
            </w:tcBorders>
            <w:vAlign w:val="center"/>
          </w:tcPr>
          <w:p w14:paraId="4D44167E" w14:textId="77777777" w:rsidR="00722A33" w:rsidRPr="00192DA8" w:rsidRDefault="00722A33" w:rsidP="00192DA8">
            <w:pPr>
              <w:pBdr>
                <w:top w:val="nil"/>
                <w:left w:val="nil"/>
                <w:bottom w:val="nil"/>
                <w:right w:val="nil"/>
                <w:between w:val="nil"/>
              </w:pBdr>
              <w:spacing w:after="0" w:line="276" w:lineRule="auto"/>
              <w:ind w:right="27"/>
              <w:jc w:val="center"/>
              <w:rPr>
                <w:rFonts w:ascii="Times New Roman" w:hAnsi="Times New Roman"/>
                <w:b/>
                <w:bCs/>
                <w:color w:val="000000" w:themeColor="text1"/>
              </w:rPr>
            </w:pPr>
            <w:r w:rsidRPr="00192DA8">
              <w:rPr>
                <w:rFonts w:ascii="Times New Roman" w:hAnsi="Times New Roman"/>
                <w:b/>
                <w:bCs/>
                <w:color w:val="000000" w:themeColor="text1"/>
              </w:rPr>
              <w:lastRenderedPageBreak/>
              <w:t>Eil. Nr.</w:t>
            </w:r>
          </w:p>
        </w:tc>
        <w:tc>
          <w:tcPr>
            <w:tcW w:w="4678" w:type="dxa"/>
            <w:tcBorders>
              <w:top w:val="single" w:sz="4" w:space="0" w:color="000000"/>
              <w:left w:val="single" w:sz="4" w:space="0" w:color="000000"/>
              <w:bottom w:val="single" w:sz="4" w:space="0" w:color="000000"/>
              <w:right w:val="single" w:sz="4" w:space="0" w:color="000000"/>
            </w:tcBorders>
            <w:vAlign w:val="center"/>
          </w:tcPr>
          <w:p w14:paraId="481FD064" w14:textId="77777777" w:rsidR="00722A33" w:rsidRPr="00192DA8" w:rsidRDefault="00722A33" w:rsidP="00192DA8">
            <w:pPr>
              <w:pBdr>
                <w:top w:val="nil"/>
                <w:left w:val="nil"/>
                <w:bottom w:val="nil"/>
                <w:right w:val="nil"/>
                <w:between w:val="nil"/>
              </w:pBdr>
              <w:spacing w:after="0" w:line="276" w:lineRule="auto"/>
              <w:jc w:val="center"/>
              <w:rPr>
                <w:rFonts w:ascii="Times New Roman" w:hAnsi="Times New Roman"/>
                <w:b/>
                <w:bCs/>
                <w:color w:val="000000"/>
                <w:highlight w:val="red"/>
              </w:rPr>
            </w:pPr>
            <w:r w:rsidRPr="00192DA8">
              <w:rPr>
                <w:rFonts w:ascii="Times New Roman" w:hAnsi="Times New Roman"/>
                <w:b/>
                <w:bCs/>
                <w:color w:val="000000"/>
              </w:rPr>
              <w:t>Mėgėjų meno kolektyvo pavadinimas ir kategorija</w:t>
            </w:r>
          </w:p>
        </w:tc>
        <w:tc>
          <w:tcPr>
            <w:tcW w:w="1134" w:type="dxa"/>
            <w:tcBorders>
              <w:top w:val="single" w:sz="4" w:space="0" w:color="000000"/>
              <w:left w:val="single" w:sz="4" w:space="0" w:color="000000"/>
              <w:bottom w:val="single" w:sz="4" w:space="0" w:color="000000"/>
              <w:right w:val="single" w:sz="4" w:space="0" w:color="000000"/>
            </w:tcBorders>
          </w:tcPr>
          <w:p w14:paraId="078A6665" w14:textId="77777777" w:rsidR="00722A33" w:rsidRPr="00192DA8" w:rsidRDefault="00722A33" w:rsidP="00192DA8">
            <w:pPr>
              <w:pBdr>
                <w:top w:val="nil"/>
                <w:left w:val="nil"/>
                <w:bottom w:val="nil"/>
                <w:right w:val="nil"/>
                <w:between w:val="nil"/>
              </w:pBdr>
              <w:spacing w:after="0" w:line="276" w:lineRule="auto"/>
              <w:ind w:right="30"/>
              <w:jc w:val="center"/>
              <w:rPr>
                <w:rFonts w:ascii="Times New Roman" w:hAnsi="Times New Roman"/>
                <w:b/>
                <w:bCs/>
                <w:color w:val="000000"/>
                <w:highlight w:val="red"/>
              </w:rPr>
            </w:pPr>
            <w:r w:rsidRPr="00192DA8">
              <w:rPr>
                <w:rFonts w:ascii="Times New Roman" w:hAnsi="Times New Roman"/>
                <w:b/>
                <w:bCs/>
                <w:color w:val="000000"/>
              </w:rPr>
              <w:t>Dalyvių skaičius</w:t>
            </w:r>
          </w:p>
        </w:tc>
        <w:tc>
          <w:tcPr>
            <w:tcW w:w="1984" w:type="dxa"/>
            <w:tcBorders>
              <w:top w:val="single" w:sz="4" w:space="0" w:color="000000"/>
              <w:left w:val="single" w:sz="4" w:space="0" w:color="000000"/>
              <w:bottom w:val="single" w:sz="4" w:space="0" w:color="000000"/>
              <w:right w:val="single" w:sz="4" w:space="0" w:color="000000"/>
            </w:tcBorders>
          </w:tcPr>
          <w:p w14:paraId="6386F0E7" w14:textId="6ADA6C70" w:rsidR="00722A33" w:rsidRPr="00192DA8" w:rsidRDefault="00722A33" w:rsidP="00192DA8">
            <w:pPr>
              <w:pBdr>
                <w:top w:val="nil"/>
                <w:left w:val="nil"/>
                <w:bottom w:val="nil"/>
                <w:right w:val="nil"/>
                <w:between w:val="nil"/>
              </w:pBdr>
              <w:spacing w:after="0" w:line="276" w:lineRule="auto"/>
              <w:jc w:val="center"/>
              <w:rPr>
                <w:rFonts w:ascii="Times New Roman" w:hAnsi="Times New Roman"/>
                <w:b/>
                <w:bCs/>
                <w:color w:val="000000"/>
                <w:highlight w:val="red"/>
              </w:rPr>
            </w:pPr>
            <w:r w:rsidRPr="00192DA8">
              <w:rPr>
                <w:rFonts w:ascii="Times New Roman" w:hAnsi="Times New Roman"/>
                <w:b/>
                <w:bCs/>
                <w:color w:val="000000"/>
              </w:rPr>
              <w:t>Veikla įstaigoje ir KRS renginiuose (sk</w:t>
            </w:r>
            <w:r w:rsidR="0070114D" w:rsidRPr="00192DA8">
              <w:rPr>
                <w:rFonts w:ascii="Times New Roman" w:hAnsi="Times New Roman"/>
                <w:b/>
                <w:bCs/>
                <w:color w:val="000000"/>
              </w:rPr>
              <w:t>aičius</w:t>
            </w:r>
            <w:r w:rsidRPr="00192DA8">
              <w:rPr>
                <w:rFonts w:ascii="Times New Roman" w:hAnsi="Times New Roman"/>
                <w:b/>
                <w:bCs/>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5F08C30C" w14:textId="34A711F7" w:rsidR="00722A33" w:rsidRPr="00192DA8" w:rsidRDefault="00722A33" w:rsidP="00192DA8">
            <w:pPr>
              <w:pBdr>
                <w:top w:val="nil"/>
                <w:left w:val="nil"/>
                <w:bottom w:val="nil"/>
                <w:right w:val="nil"/>
                <w:between w:val="nil"/>
              </w:pBdr>
              <w:spacing w:after="0" w:line="276" w:lineRule="auto"/>
              <w:jc w:val="center"/>
              <w:rPr>
                <w:rFonts w:ascii="Times New Roman" w:hAnsi="Times New Roman"/>
                <w:b/>
                <w:bCs/>
                <w:color w:val="000000"/>
              </w:rPr>
            </w:pPr>
            <w:r w:rsidRPr="00192DA8">
              <w:rPr>
                <w:rFonts w:ascii="Times New Roman" w:hAnsi="Times New Roman"/>
                <w:b/>
                <w:bCs/>
                <w:color w:val="000000"/>
              </w:rPr>
              <w:t>Dalyvavimas konkursuose (skaičius)</w:t>
            </w:r>
          </w:p>
        </w:tc>
        <w:tc>
          <w:tcPr>
            <w:tcW w:w="3402" w:type="dxa"/>
            <w:tcBorders>
              <w:top w:val="single" w:sz="4" w:space="0" w:color="000000"/>
              <w:left w:val="single" w:sz="4" w:space="0" w:color="000000"/>
              <w:bottom w:val="single" w:sz="4" w:space="0" w:color="000000"/>
              <w:right w:val="single" w:sz="4" w:space="0" w:color="000000"/>
            </w:tcBorders>
          </w:tcPr>
          <w:p w14:paraId="6E2F8AE8" w14:textId="77777777" w:rsidR="00722A33" w:rsidRPr="00C155EF" w:rsidRDefault="00722A33" w:rsidP="00192DA8">
            <w:pPr>
              <w:spacing w:line="276" w:lineRule="auto"/>
              <w:jc w:val="center"/>
              <w:rPr>
                <w:rFonts w:ascii="Times New Roman" w:hAnsi="Times New Roman"/>
                <w:b/>
                <w:bCs/>
              </w:rPr>
            </w:pPr>
            <w:r w:rsidRPr="00C155EF">
              <w:rPr>
                <w:rFonts w:ascii="Times New Roman" w:hAnsi="Times New Roman"/>
                <w:b/>
                <w:bCs/>
              </w:rPr>
              <w:t>Pasiekimai</w:t>
            </w:r>
          </w:p>
        </w:tc>
      </w:tr>
      <w:tr w:rsidR="00722A33" w:rsidRPr="00027E09" w14:paraId="3D449680"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24EF32FC" w14:textId="68F7BB0C" w:rsidR="00792779" w:rsidRPr="00027E09" w:rsidRDefault="00722A33" w:rsidP="00192DA8">
            <w:pPr>
              <w:pBdr>
                <w:top w:val="nil"/>
                <w:left w:val="nil"/>
                <w:bottom w:val="nil"/>
                <w:right w:val="nil"/>
                <w:between w:val="nil"/>
              </w:pBdr>
              <w:tabs>
                <w:tab w:val="left" w:pos="0"/>
                <w:tab w:val="left" w:pos="360"/>
              </w:tabs>
              <w:spacing w:after="0" w:line="276" w:lineRule="auto"/>
              <w:ind w:right="318"/>
              <w:rPr>
                <w:rFonts w:ascii="Times New Roman" w:hAnsi="Times New Roman"/>
                <w:color w:val="000000" w:themeColor="text1"/>
              </w:rPr>
            </w:pPr>
            <w:r w:rsidRPr="00027E09">
              <w:rPr>
                <w:rFonts w:ascii="Times New Roman" w:hAnsi="Times New Roman"/>
                <w:color w:val="000000" w:themeColor="text1"/>
              </w:rPr>
              <w:t xml:space="preserve">1. </w:t>
            </w:r>
          </w:p>
        </w:tc>
        <w:tc>
          <w:tcPr>
            <w:tcW w:w="4678" w:type="dxa"/>
            <w:tcBorders>
              <w:top w:val="single" w:sz="4" w:space="0" w:color="000000"/>
              <w:left w:val="single" w:sz="4" w:space="0" w:color="000000"/>
              <w:bottom w:val="single" w:sz="4" w:space="0" w:color="000000"/>
              <w:right w:val="single" w:sz="4" w:space="0" w:color="000000"/>
            </w:tcBorders>
            <w:vAlign w:val="center"/>
          </w:tcPr>
          <w:p w14:paraId="639968C0" w14:textId="2C0BCF5F" w:rsidR="00722A33" w:rsidRPr="00027E09" w:rsidRDefault="00722A33" w:rsidP="00192DA8">
            <w:pPr>
              <w:pBdr>
                <w:top w:val="nil"/>
                <w:left w:val="nil"/>
                <w:bottom w:val="nil"/>
                <w:right w:val="nil"/>
                <w:between w:val="nil"/>
              </w:pBdr>
              <w:spacing w:after="0" w:line="276" w:lineRule="auto"/>
              <w:ind w:right="37"/>
              <w:jc w:val="center"/>
              <w:rPr>
                <w:rFonts w:ascii="Times New Roman" w:hAnsi="Times New Roman"/>
                <w:color w:val="000000"/>
              </w:rPr>
            </w:pPr>
            <w:r w:rsidRPr="00027E09">
              <w:rPr>
                <w:rFonts w:ascii="Times New Roman" w:hAnsi="Times New Roman"/>
                <w:color w:val="000000"/>
              </w:rPr>
              <w:t>Neveronių laisvalaikio salės folkloro ansamblis „Viešia“</w:t>
            </w:r>
            <w:r w:rsidR="004B39CB" w:rsidRPr="00027E09">
              <w:rPr>
                <w:rFonts w:ascii="Times New Roman" w:hAnsi="Times New Roman"/>
                <w:color w:val="000000"/>
              </w:rPr>
              <w:t xml:space="preserve">, </w:t>
            </w:r>
            <w:r w:rsidR="0070114D" w:rsidRPr="00027E09">
              <w:rPr>
                <w:rFonts w:ascii="Times New Roman" w:hAnsi="Times New Roman"/>
                <w:color w:val="000000"/>
              </w:rPr>
              <w:t xml:space="preserve"> </w:t>
            </w:r>
            <w:r w:rsidRPr="00027E09">
              <w:rPr>
                <w:rFonts w:ascii="Times New Roman" w:hAnsi="Times New Roman"/>
                <w:color w:val="000000"/>
              </w:rPr>
              <w:t>I kategorija</w:t>
            </w:r>
          </w:p>
        </w:tc>
        <w:tc>
          <w:tcPr>
            <w:tcW w:w="1134" w:type="dxa"/>
            <w:tcBorders>
              <w:top w:val="single" w:sz="4" w:space="0" w:color="000000"/>
              <w:left w:val="single" w:sz="4" w:space="0" w:color="000000"/>
              <w:bottom w:val="single" w:sz="4" w:space="0" w:color="000000"/>
              <w:right w:val="single" w:sz="4" w:space="0" w:color="000000"/>
            </w:tcBorders>
          </w:tcPr>
          <w:p w14:paraId="0F54754E" w14:textId="50569FC1" w:rsidR="00722A33" w:rsidRPr="00027E09" w:rsidRDefault="00722A33" w:rsidP="00192DA8">
            <w:pPr>
              <w:pBdr>
                <w:top w:val="nil"/>
                <w:left w:val="nil"/>
                <w:bottom w:val="nil"/>
                <w:right w:val="nil"/>
                <w:between w:val="nil"/>
              </w:pBdr>
              <w:spacing w:after="0" w:line="276" w:lineRule="auto"/>
              <w:ind w:right="36"/>
              <w:jc w:val="center"/>
              <w:rPr>
                <w:rFonts w:ascii="Times New Roman" w:hAnsi="Times New Roman"/>
                <w:color w:val="000000"/>
                <w:highlight w:val="red"/>
              </w:rPr>
            </w:pPr>
            <w:r w:rsidRPr="00027E09">
              <w:rPr>
                <w:rFonts w:ascii="Times New Roman" w:hAnsi="Times New Roman"/>
                <w:color w:val="000000"/>
              </w:rPr>
              <w:t>2</w:t>
            </w:r>
            <w:r w:rsidR="00FE6FE5">
              <w:rPr>
                <w:rFonts w:ascii="Times New Roman" w:hAnsi="Times New Roman"/>
                <w:color w:val="000000"/>
              </w:rPr>
              <w:t>7</w:t>
            </w:r>
          </w:p>
        </w:tc>
        <w:tc>
          <w:tcPr>
            <w:tcW w:w="1984" w:type="dxa"/>
            <w:tcBorders>
              <w:top w:val="single" w:sz="4" w:space="0" w:color="000000"/>
              <w:left w:val="single" w:sz="4" w:space="0" w:color="000000"/>
              <w:bottom w:val="single" w:sz="4" w:space="0" w:color="000000"/>
              <w:right w:val="single" w:sz="4" w:space="0" w:color="000000"/>
            </w:tcBorders>
          </w:tcPr>
          <w:p w14:paraId="3624E5DD" w14:textId="7DD61FC8" w:rsidR="00722A33" w:rsidRPr="00027E09" w:rsidRDefault="00617784" w:rsidP="00192DA8">
            <w:pPr>
              <w:pBdr>
                <w:top w:val="nil"/>
                <w:left w:val="nil"/>
                <w:bottom w:val="nil"/>
                <w:right w:val="nil"/>
                <w:between w:val="nil"/>
              </w:pBdr>
              <w:spacing w:after="0" w:line="276" w:lineRule="auto"/>
              <w:ind w:right="36"/>
              <w:jc w:val="center"/>
              <w:rPr>
                <w:rFonts w:ascii="Times New Roman" w:hAnsi="Times New Roman"/>
                <w:color w:val="000000"/>
                <w:highlight w:val="red"/>
              </w:rPr>
            </w:pPr>
            <w:r>
              <w:rPr>
                <w:rFonts w:ascii="Times New Roman" w:hAnsi="Times New Roman"/>
                <w:color w:val="000000"/>
              </w:rPr>
              <w:t>8</w:t>
            </w:r>
          </w:p>
        </w:tc>
        <w:tc>
          <w:tcPr>
            <w:tcW w:w="2268" w:type="dxa"/>
            <w:tcBorders>
              <w:top w:val="single" w:sz="4" w:space="0" w:color="000000"/>
              <w:left w:val="single" w:sz="4" w:space="0" w:color="000000"/>
              <w:bottom w:val="single" w:sz="4" w:space="0" w:color="000000"/>
              <w:right w:val="single" w:sz="4" w:space="0" w:color="000000"/>
            </w:tcBorders>
          </w:tcPr>
          <w:p w14:paraId="40930F6D" w14:textId="56F8EAAF" w:rsidR="00722A33" w:rsidRPr="00027E09" w:rsidRDefault="001202C2" w:rsidP="00192DA8">
            <w:pPr>
              <w:pBdr>
                <w:top w:val="nil"/>
                <w:left w:val="nil"/>
                <w:bottom w:val="nil"/>
                <w:right w:val="nil"/>
                <w:between w:val="nil"/>
              </w:pBdr>
              <w:spacing w:after="0" w:line="276" w:lineRule="auto"/>
              <w:ind w:right="35"/>
              <w:jc w:val="center"/>
              <w:rPr>
                <w:rFonts w:ascii="Times New Roman" w:hAnsi="Times New Roman"/>
                <w:color w:val="000000"/>
                <w:highlight w:val="red"/>
              </w:rPr>
            </w:pPr>
            <w:r w:rsidRPr="00C155EF">
              <w:rPr>
                <w:rFonts w:ascii="Times New Roman" w:hAnsi="Times New Roman"/>
                <w:color w:val="000000"/>
              </w:rPr>
              <w:t xml:space="preserve"> </w:t>
            </w:r>
            <w:r w:rsidR="00FE6FE5">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64C38EA7" w14:textId="29F439D5" w:rsidR="00722A33" w:rsidRPr="00C155EF" w:rsidRDefault="00617784"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Dalis folkloro ansamblio „Viešia“ narių dalyvavo šiuolaikinio cirko festivaliuose Italijoje.</w:t>
            </w:r>
          </w:p>
        </w:tc>
      </w:tr>
      <w:tr w:rsidR="00722A33" w:rsidRPr="00027E09" w14:paraId="47457DBD" w14:textId="77777777" w:rsidTr="00EF30EC">
        <w:trPr>
          <w:trHeight w:val="256"/>
        </w:trPr>
        <w:tc>
          <w:tcPr>
            <w:tcW w:w="704" w:type="dxa"/>
            <w:tcBorders>
              <w:top w:val="single" w:sz="4" w:space="0" w:color="000000"/>
              <w:left w:val="single" w:sz="4" w:space="0" w:color="000000"/>
              <w:bottom w:val="single" w:sz="4" w:space="0" w:color="000000"/>
              <w:right w:val="single" w:sz="4" w:space="0" w:color="000000"/>
            </w:tcBorders>
            <w:vAlign w:val="center"/>
          </w:tcPr>
          <w:p w14:paraId="0B4E93AE" w14:textId="77777777" w:rsidR="00722A33" w:rsidRPr="00027E09" w:rsidRDefault="00722A33" w:rsidP="00192DA8">
            <w:pPr>
              <w:pBdr>
                <w:top w:val="nil"/>
                <w:left w:val="nil"/>
                <w:bottom w:val="nil"/>
                <w:right w:val="nil"/>
                <w:between w:val="nil"/>
              </w:pBdr>
              <w:spacing w:after="0" w:line="276" w:lineRule="auto"/>
              <w:ind w:right="34"/>
              <w:rPr>
                <w:rFonts w:ascii="Times New Roman" w:hAnsi="Times New Roman"/>
                <w:color w:val="000000" w:themeColor="text1"/>
              </w:rPr>
            </w:pPr>
            <w:r w:rsidRPr="00027E09">
              <w:rPr>
                <w:rFonts w:ascii="Times New Roman" w:hAnsi="Times New Roman"/>
                <w:color w:val="000000" w:themeColor="text1"/>
              </w:rPr>
              <w:t xml:space="preserve">2. </w:t>
            </w:r>
          </w:p>
        </w:tc>
        <w:tc>
          <w:tcPr>
            <w:tcW w:w="4678" w:type="dxa"/>
            <w:tcBorders>
              <w:top w:val="single" w:sz="4" w:space="0" w:color="000000"/>
              <w:left w:val="single" w:sz="4" w:space="0" w:color="000000"/>
              <w:bottom w:val="single" w:sz="4" w:space="0" w:color="000000"/>
              <w:right w:val="single" w:sz="4" w:space="0" w:color="000000"/>
            </w:tcBorders>
            <w:vAlign w:val="center"/>
          </w:tcPr>
          <w:p w14:paraId="60843241" w14:textId="0C373089" w:rsidR="00722A33" w:rsidRPr="00027E09" w:rsidRDefault="00722A33" w:rsidP="00192DA8">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Domeikavos laisvalaikio salės mišrus choras „Versmė“</w:t>
            </w:r>
            <w:r w:rsidR="004B39CB" w:rsidRPr="00027E09">
              <w:rPr>
                <w:rFonts w:ascii="Times New Roman" w:hAnsi="Times New Roman"/>
                <w:color w:val="000000"/>
              </w:rPr>
              <w:t xml:space="preserve">, </w:t>
            </w:r>
            <w:r w:rsidRPr="00027E09">
              <w:rPr>
                <w:rFonts w:ascii="Times New Roman" w:hAnsi="Times New Roman"/>
                <w:color w:val="000000"/>
              </w:rPr>
              <w:t>II kategorija</w:t>
            </w:r>
          </w:p>
        </w:tc>
        <w:tc>
          <w:tcPr>
            <w:tcW w:w="1134" w:type="dxa"/>
            <w:tcBorders>
              <w:top w:val="single" w:sz="4" w:space="0" w:color="000000"/>
              <w:left w:val="single" w:sz="4" w:space="0" w:color="000000"/>
              <w:bottom w:val="single" w:sz="4" w:space="0" w:color="000000"/>
              <w:right w:val="single" w:sz="4" w:space="0" w:color="000000"/>
            </w:tcBorders>
          </w:tcPr>
          <w:p w14:paraId="4A88E2B8" w14:textId="690D5848" w:rsidR="00722A33" w:rsidRPr="00027E09" w:rsidRDefault="00722A33" w:rsidP="00192DA8">
            <w:pPr>
              <w:pBdr>
                <w:top w:val="nil"/>
                <w:left w:val="nil"/>
                <w:bottom w:val="nil"/>
                <w:right w:val="nil"/>
                <w:between w:val="nil"/>
              </w:pBdr>
              <w:spacing w:after="0" w:line="276" w:lineRule="auto"/>
              <w:ind w:right="36"/>
              <w:jc w:val="center"/>
              <w:rPr>
                <w:rFonts w:ascii="Times New Roman" w:hAnsi="Times New Roman"/>
                <w:color w:val="000000"/>
                <w:highlight w:val="red"/>
              </w:rPr>
            </w:pPr>
            <w:r w:rsidRPr="00027E09">
              <w:rPr>
                <w:rFonts w:ascii="Times New Roman" w:hAnsi="Times New Roman"/>
                <w:color w:val="000000"/>
              </w:rPr>
              <w:t>3</w:t>
            </w:r>
            <w:r w:rsidR="00FE6FE5">
              <w:rPr>
                <w:rFonts w:ascii="Times New Roman" w:hAnsi="Times New Roman"/>
                <w:color w:val="000000"/>
              </w:rPr>
              <w:t>5</w:t>
            </w:r>
          </w:p>
        </w:tc>
        <w:tc>
          <w:tcPr>
            <w:tcW w:w="1984" w:type="dxa"/>
            <w:tcBorders>
              <w:top w:val="single" w:sz="4" w:space="0" w:color="000000"/>
              <w:left w:val="single" w:sz="4" w:space="0" w:color="000000"/>
              <w:bottom w:val="single" w:sz="4" w:space="0" w:color="000000"/>
              <w:right w:val="single" w:sz="4" w:space="0" w:color="000000"/>
            </w:tcBorders>
          </w:tcPr>
          <w:p w14:paraId="006E9765" w14:textId="537F3F61" w:rsidR="00722A33" w:rsidRPr="00027E09" w:rsidRDefault="00FE6FE5" w:rsidP="00192DA8">
            <w:pPr>
              <w:pBdr>
                <w:top w:val="nil"/>
                <w:left w:val="nil"/>
                <w:bottom w:val="nil"/>
                <w:right w:val="nil"/>
                <w:between w:val="nil"/>
              </w:pBdr>
              <w:spacing w:after="0" w:line="276" w:lineRule="auto"/>
              <w:ind w:right="36"/>
              <w:jc w:val="center"/>
              <w:rPr>
                <w:rFonts w:ascii="Times New Roman" w:hAnsi="Times New Roman"/>
                <w:color w:val="000000"/>
                <w:highlight w:val="red"/>
              </w:rPr>
            </w:pPr>
            <w:r>
              <w:rPr>
                <w:rFonts w:ascii="Times New Roman" w:hAnsi="Times New Roman"/>
                <w:color w:val="000000"/>
              </w:rPr>
              <w:t>17</w:t>
            </w:r>
          </w:p>
        </w:tc>
        <w:tc>
          <w:tcPr>
            <w:tcW w:w="2268" w:type="dxa"/>
            <w:tcBorders>
              <w:top w:val="single" w:sz="4" w:space="0" w:color="000000"/>
              <w:left w:val="single" w:sz="4" w:space="0" w:color="000000"/>
              <w:bottom w:val="single" w:sz="4" w:space="0" w:color="000000"/>
              <w:right w:val="single" w:sz="4" w:space="0" w:color="000000"/>
            </w:tcBorders>
          </w:tcPr>
          <w:p w14:paraId="2DB2BC68" w14:textId="092E1BC4" w:rsidR="00722A33" w:rsidRPr="00027E09" w:rsidRDefault="00FE6FE5" w:rsidP="00192DA8">
            <w:pPr>
              <w:pBdr>
                <w:top w:val="nil"/>
                <w:left w:val="nil"/>
                <w:bottom w:val="nil"/>
                <w:right w:val="nil"/>
                <w:between w:val="nil"/>
              </w:pBdr>
              <w:spacing w:after="0" w:line="276" w:lineRule="auto"/>
              <w:ind w:right="35"/>
              <w:jc w:val="center"/>
              <w:rPr>
                <w:rFonts w:ascii="Times New Roman" w:hAnsi="Times New Roman"/>
                <w:color w:val="000000"/>
                <w:highlight w:val="red"/>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3CF2BCE5" w14:textId="32EF226D" w:rsidR="00722A33" w:rsidRPr="00C155EF" w:rsidRDefault="00C155EF" w:rsidP="00192DA8">
            <w:pPr>
              <w:pBdr>
                <w:top w:val="nil"/>
                <w:left w:val="nil"/>
                <w:bottom w:val="nil"/>
                <w:right w:val="nil"/>
                <w:between w:val="nil"/>
              </w:pBdr>
              <w:spacing w:after="0" w:line="276" w:lineRule="auto"/>
              <w:jc w:val="center"/>
              <w:rPr>
                <w:rFonts w:ascii="Times New Roman" w:hAnsi="Times New Roman"/>
                <w:color w:val="000000"/>
              </w:rPr>
            </w:pPr>
            <w:r w:rsidRPr="00C155EF">
              <w:rPr>
                <w:rFonts w:ascii="Times New Roman" w:hAnsi="Times New Roman"/>
                <w:color w:val="000000"/>
              </w:rPr>
              <w:t>-</w:t>
            </w:r>
          </w:p>
        </w:tc>
      </w:tr>
      <w:tr w:rsidR="00722A33" w:rsidRPr="00027E09" w14:paraId="29E97D80"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4FF5840A" w14:textId="77777777" w:rsidR="00722A33" w:rsidRPr="00027E09" w:rsidRDefault="00722A33" w:rsidP="00192DA8">
            <w:pPr>
              <w:pBdr>
                <w:top w:val="nil"/>
                <w:left w:val="nil"/>
                <w:bottom w:val="nil"/>
                <w:right w:val="nil"/>
                <w:between w:val="nil"/>
              </w:pBdr>
              <w:spacing w:after="0" w:line="276" w:lineRule="auto"/>
              <w:ind w:right="-108"/>
              <w:rPr>
                <w:rFonts w:ascii="Times New Roman" w:hAnsi="Times New Roman"/>
                <w:color w:val="000000" w:themeColor="text1"/>
              </w:rPr>
            </w:pPr>
            <w:r w:rsidRPr="00027E09">
              <w:rPr>
                <w:rFonts w:ascii="Times New Roman" w:hAnsi="Times New Roman"/>
                <w:color w:val="000000" w:themeColor="text1"/>
              </w:rPr>
              <w:t xml:space="preserve">3. </w:t>
            </w:r>
          </w:p>
        </w:tc>
        <w:tc>
          <w:tcPr>
            <w:tcW w:w="4678" w:type="dxa"/>
            <w:tcBorders>
              <w:top w:val="single" w:sz="4" w:space="0" w:color="000000"/>
              <w:left w:val="single" w:sz="4" w:space="0" w:color="000000"/>
              <w:bottom w:val="single" w:sz="4" w:space="0" w:color="000000"/>
              <w:right w:val="single" w:sz="4" w:space="0" w:color="000000"/>
            </w:tcBorders>
            <w:vAlign w:val="center"/>
          </w:tcPr>
          <w:p w14:paraId="18D75F4F" w14:textId="6B582DCC" w:rsidR="00722A33" w:rsidRPr="00027E09" w:rsidRDefault="00722A33" w:rsidP="00192DA8">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 xml:space="preserve">Domeikavos laisvalaikio salės </w:t>
            </w:r>
            <w:r w:rsidR="00792779" w:rsidRPr="00027E09">
              <w:rPr>
                <w:rFonts w:ascii="Times New Roman" w:hAnsi="Times New Roman"/>
                <w:color w:val="000000"/>
              </w:rPr>
              <w:t>l</w:t>
            </w:r>
            <w:r w:rsidRPr="00027E09">
              <w:rPr>
                <w:rFonts w:ascii="Times New Roman" w:hAnsi="Times New Roman"/>
                <w:color w:val="000000"/>
              </w:rPr>
              <w:t>iaudiškos muzikos kapela „Domeikavos seklyčia“</w:t>
            </w:r>
            <w:r w:rsidR="004B39CB" w:rsidRPr="00027E09">
              <w:rPr>
                <w:rFonts w:ascii="Times New Roman" w:hAnsi="Times New Roman"/>
                <w:color w:val="000000"/>
              </w:rPr>
              <w:t xml:space="preserve">, </w:t>
            </w:r>
            <w:r w:rsidRPr="00027E09">
              <w:rPr>
                <w:rFonts w:ascii="Times New Roman" w:hAnsi="Times New Roman"/>
                <w:color w:val="000000"/>
              </w:rPr>
              <w:t xml:space="preserve">II kategorija </w:t>
            </w:r>
          </w:p>
        </w:tc>
        <w:tc>
          <w:tcPr>
            <w:tcW w:w="1134" w:type="dxa"/>
            <w:tcBorders>
              <w:top w:val="single" w:sz="4" w:space="0" w:color="000000"/>
              <w:left w:val="single" w:sz="4" w:space="0" w:color="000000"/>
              <w:bottom w:val="single" w:sz="4" w:space="0" w:color="000000"/>
              <w:right w:val="single" w:sz="4" w:space="0" w:color="000000"/>
            </w:tcBorders>
          </w:tcPr>
          <w:p w14:paraId="19700DDA" w14:textId="1AEA7125" w:rsidR="00722A33" w:rsidRPr="00027E09" w:rsidRDefault="00722A33" w:rsidP="00192DA8">
            <w:pPr>
              <w:pBdr>
                <w:top w:val="nil"/>
                <w:left w:val="nil"/>
                <w:bottom w:val="nil"/>
                <w:right w:val="nil"/>
                <w:between w:val="nil"/>
              </w:pBdr>
              <w:spacing w:after="0" w:line="276" w:lineRule="auto"/>
              <w:ind w:right="36"/>
              <w:jc w:val="center"/>
              <w:rPr>
                <w:rFonts w:ascii="Times New Roman" w:hAnsi="Times New Roman"/>
                <w:color w:val="000000"/>
              </w:rPr>
            </w:pPr>
            <w:r w:rsidRPr="00027E09">
              <w:rPr>
                <w:rFonts w:ascii="Times New Roman" w:hAnsi="Times New Roman"/>
                <w:color w:val="000000"/>
              </w:rPr>
              <w:t>1</w:t>
            </w:r>
            <w:r w:rsidR="00FE6FE5">
              <w:rPr>
                <w:rFonts w:ascii="Times New Roman" w:hAnsi="Times New Roman"/>
                <w:color w:val="000000"/>
              </w:rPr>
              <w:t>6</w:t>
            </w:r>
          </w:p>
        </w:tc>
        <w:tc>
          <w:tcPr>
            <w:tcW w:w="1984" w:type="dxa"/>
            <w:tcBorders>
              <w:top w:val="single" w:sz="4" w:space="0" w:color="000000"/>
              <w:left w:val="single" w:sz="4" w:space="0" w:color="000000"/>
              <w:bottom w:val="single" w:sz="4" w:space="0" w:color="000000"/>
              <w:right w:val="single" w:sz="4" w:space="0" w:color="000000"/>
            </w:tcBorders>
          </w:tcPr>
          <w:p w14:paraId="7AD027DA" w14:textId="30559C13" w:rsidR="00722A33" w:rsidRPr="00027E09" w:rsidRDefault="00FE6FE5"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9</w:t>
            </w:r>
          </w:p>
        </w:tc>
        <w:tc>
          <w:tcPr>
            <w:tcW w:w="2268" w:type="dxa"/>
            <w:tcBorders>
              <w:top w:val="single" w:sz="4" w:space="0" w:color="000000"/>
              <w:left w:val="single" w:sz="4" w:space="0" w:color="000000"/>
              <w:bottom w:val="single" w:sz="4" w:space="0" w:color="000000"/>
              <w:right w:val="single" w:sz="4" w:space="0" w:color="000000"/>
            </w:tcBorders>
          </w:tcPr>
          <w:p w14:paraId="1E95D739" w14:textId="4C98D421" w:rsidR="00722A33" w:rsidRPr="00027E09" w:rsidRDefault="00FE6FE5"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756E7773" w14:textId="2D8E0D67" w:rsidR="00722A33" w:rsidRPr="00C155EF" w:rsidRDefault="00C155EF" w:rsidP="00192DA8">
            <w:pPr>
              <w:pBdr>
                <w:top w:val="nil"/>
                <w:left w:val="nil"/>
                <w:bottom w:val="nil"/>
                <w:right w:val="nil"/>
                <w:between w:val="nil"/>
              </w:pBdr>
              <w:spacing w:after="0" w:line="276" w:lineRule="auto"/>
              <w:jc w:val="center"/>
              <w:rPr>
                <w:rFonts w:ascii="Times New Roman" w:hAnsi="Times New Roman"/>
                <w:color w:val="000000"/>
              </w:rPr>
            </w:pPr>
            <w:r w:rsidRPr="00C155EF">
              <w:rPr>
                <w:rFonts w:ascii="Times New Roman" w:hAnsi="Times New Roman"/>
                <w:color w:val="000000"/>
              </w:rPr>
              <w:t>-</w:t>
            </w:r>
          </w:p>
        </w:tc>
      </w:tr>
      <w:tr w:rsidR="00722A33" w:rsidRPr="00027E09" w14:paraId="6549C23D"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7D8061C0" w14:textId="2D8EF885" w:rsidR="00722A33" w:rsidRPr="00027E09" w:rsidRDefault="00722A33" w:rsidP="00192DA8">
            <w:pPr>
              <w:pBdr>
                <w:top w:val="nil"/>
                <w:left w:val="nil"/>
                <w:bottom w:val="nil"/>
                <w:right w:val="nil"/>
                <w:between w:val="nil"/>
              </w:pBdr>
              <w:tabs>
                <w:tab w:val="left" w:pos="0"/>
              </w:tabs>
              <w:spacing w:after="0" w:line="276" w:lineRule="auto"/>
              <w:rPr>
                <w:rFonts w:ascii="Times New Roman" w:hAnsi="Times New Roman"/>
                <w:color w:val="000000"/>
              </w:rPr>
            </w:pPr>
            <w:r w:rsidRPr="00027E09">
              <w:rPr>
                <w:rFonts w:ascii="Times New Roman" w:hAnsi="Times New Roman"/>
                <w:color w:val="000000"/>
              </w:rPr>
              <w:t>4</w:t>
            </w:r>
            <w:r w:rsidR="00792779" w:rsidRPr="00027E09">
              <w:rPr>
                <w:rFonts w:ascii="Times New Roman" w:hAnsi="Times New Roman"/>
                <w:color w:val="000000"/>
              </w:rPr>
              <w:t>.</w:t>
            </w:r>
          </w:p>
        </w:tc>
        <w:tc>
          <w:tcPr>
            <w:tcW w:w="4678" w:type="dxa"/>
            <w:tcBorders>
              <w:top w:val="single" w:sz="4" w:space="0" w:color="000000"/>
              <w:left w:val="single" w:sz="4" w:space="0" w:color="000000"/>
              <w:bottom w:val="single" w:sz="4" w:space="0" w:color="000000"/>
              <w:right w:val="single" w:sz="4" w:space="0" w:color="000000"/>
            </w:tcBorders>
            <w:vAlign w:val="center"/>
          </w:tcPr>
          <w:p w14:paraId="5D0DBC13" w14:textId="4DDE7C6D" w:rsidR="00722A33" w:rsidRPr="00027E09" w:rsidRDefault="00722A33" w:rsidP="00192DA8">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 xml:space="preserve">Domeikavos laisvalaikio salės </w:t>
            </w:r>
            <w:r w:rsidR="00792779" w:rsidRPr="00027E09">
              <w:rPr>
                <w:rFonts w:ascii="Times New Roman" w:hAnsi="Times New Roman"/>
                <w:color w:val="000000"/>
              </w:rPr>
              <w:t>v</w:t>
            </w:r>
            <w:r w:rsidRPr="00027E09">
              <w:rPr>
                <w:rFonts w:ascii="Times New Roman" w:hAnsi="Times New Roman"/>
                <w:color w:val="000000"/>
              </w:rPr>
              <w:t>yresniųjų liaudiškų šokių kolektyvas „Džiaukis“</w:t>
            </w:r>
            <w:r w:rsidR="004B39CB" w:rsidRPr="00027E09">
              <w:rPr>
                <w:rFonts w:ascii="Times New Roman" w:hAnsi="Times New Roman"/>
                <w:color w:val="000000"/>
              </w:rPr>
              <w:t xml:space="preserve">, </w:t>
            </w:r>
            <w:r w:rsidRPr="00027E09">
              <w:rPr>
                <w:rFonts w:ascii="Times New Roman" w:hAnsi="Times New Roman"/>
                <w:color w:val="000000"/>
              </w:rPr>
              <w:t>II kategorija</w:t>
            </w:r>
          </w:p>
        </w:tc>
        <w:tc>
          <w:tcPr>
            <w:tcW w:w="1134" w:type="dxa"/>
            <w:tcBorders>
              <w:top w:val="single" w:sz="4" w:space="0" w:color="000000"/>
              <w:left w:val="single" w:sz="4" w:space="0" w:color="000000"/>
              <w:bottom w:val="single" w:sz="4" w:space="0" w:color="000000"/>
              <w:right w:val="single" w:sz="4" w:space="0" w:color="000000"/>
            </w:tcBorders>
          </w:tcPr>
          <w:p w14:paraId="72F4FFDD" w14:textId="02F4968B" w:rsidR="00722A33" w:rsidRPr="00027E09" w:rsidRDefault="00FE6FE5" w:rsidP="00192DA8">
            <w:pPr>
              <w:pBdr>
                <w:top w:val="nil"/>
                <w:left w:val="nil"/>
                <w:bottom w:val="nil"/>
                <w:right w:val="nil"/>
                <w:between w:val="nil"/>
              </w:pBdr>
              <w:spacing w:after="0" w:line="276" w:lineRule="auto"/>
              <w:ind w:right="36"/>
              <w:jc w:val="center"/>
              <w:rPr>
                <w:rFonts w:ascii="Times New Roman" w:hAnsi="Times New Roman"/>
                <w:color w:val="000000"/>
              </w:rPr>
            </w:pPr>
            <w:r>
              <w:rPr>
                <w:rFonts w:ascii="Times New Roman" w:hAnsi="Times New Roman"/>
                <w:color w:val="000000"/>
              </w:rPr>
              <w:t>16</w:t>
            </w:r>
          </w:p>
        </w:tc>
        <w:tc>
          <w:tcPr>
            <w:tcW w:w="1984" w:type="dxa"/>
            <w:tcBorders>
              <w:top w:val="single" w:sz="4" w:space="0" w:color="000000"/>
              <w:left w:val="single" w:sz="4" w:space="0" w:color="000000"/>
              <w:bottom w:val="single" w:sz="4" w:space="0" w:color="000000"/>
              <w:right w:val="single" w:sz="4" w:space="0" w:color="000000"/>
            </w:tcBorders>
          </w:tcPr>
          <w:p w14:paraId="3C08AEC2" w14:textId="3E128010" w:rsidR="00722A33" w:rsidRPr="00027E09" w:rsidRDefault="00FE6FE5"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9</w:t>
            </w:r>
          </w:p>
        </w:tc>
        <w:tc>
          <w:tcPr>
            <w:tcW w:w="2268" w:type="dxa"/>
            <w:tcBorders>
              <w:top w:val="single" w:sz="4" w:space="0" w:color="000000"/>
              <w:left w:val="single" w:sz="4" w:space="0" w:color="000000"/>
              <w:bottom w:val="single" w:sz="4" w:space="0" w:color="000000"/>
              <w:right w:val="single" w:sz="4" w:space="0" w:color="000000"/>
            </w:tcBorders>
          </w:tcPr>
          <w:p w14:paraId="34250A7D" w14:textId="19F8E55B" w:rsidR="00722A33" w:rsidRPr="00027E09" w:rsidRDefault="00FE6FE5"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0C10383A" w14:textId="221FA15A" w:rsidR="00722A33" w:rsidRPr="00C155EF" w:rsidRDefault="00FE6FE5"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Dalyvavo tarptautiniame liaudies šokių festivalyje Maltoje.</w:t>
            </w:r>
          </w:p>
        </w:tc>
      </w:tr>
      <w:tr w:rsidR="00792779" w:rsidRPr="00027E09" w14:paraId="43C764E1"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3C4B4297" w14:textId="0652514F" w:rsidR="00792779" w:rsidRPr="00027E09" w:rsidRDefault="00792779" w:rsidP="00192DA8">
            <w:pPr>
              <w:pBdr>
                <w:top w:val="nil"/>
                <w:left w:val="nil"/>
                <w:bottom w:val="nil"/>
                <w:right w:val="nil"/>
                <w:between w:val="nil"/>
              </w:pBdr>
              <w:tabs>
                <w:tab w:val="left" w:pos="0"/>
              </w:tabs>
              <w:spacing w:after="0" w:line="276" w:lineRule="auto"/>
              <w:rPr>
                <w:rFonts w:ascii="Times New Roman" w:hAnsi="Times New Roman"/>
                <w:color w:val="000000"/>
              </w:rPr>
            </w:pPr>
            <w:r w:rsidRPr="00027E09">
              <w:rPr>
                <w:rFonts w:ascii="Times New Roman" w:hAnsi="Times New Roman"/>
                <w:color w:val="000000"/>
              </w:rPr>
              <w:t xml:space="preserve">5. </w:t>
            </w:r>
          </w:p>
        </w:tc>
        <w:tc>
          <w:tcPr>
            <w:tcW w:w="4678" w:type="dxa"/>
            <w:tcBorders>
              <w:top w:val="single" w:sz="4" w:space="0" w:color="000000"/>
              <w:left w:val="single" w:sz="4" w:space="0" w:color="000000"/>
              <w:bottom w:val="single" w:sz="4" w:space="0" w:color="000000"/>
              <w:right w:val="single" w:sz="4" w:space="0" w:color="000000"/>
            </w:tcBorders>
            <w:vAlign w:val="center"/>
          </w:tcPr>
          <w:p w14:paraId="2E466569" w14:textId="3F061792" w:rsidR="00792779" w:rsidRPr="00027E09" w:rsidRDefault="00792779" w:rsidP="00192DA8">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Domeikavos laisvalaikio salės senjorų Dainos ir Poezijos ansamblis, be kategorijos</w:t>
            </w:r>
          </w:p>
        </w:tc>
        <w:tc>
          <w:tcPr>
            <w:tcW w:w="1134" w:type="dxa"/>
            <w:tcBorders>
              <w:top w:val="single" w:sz="4" w:space="0" w:color="000000"/>
              <w:left w:val="single" w:sz="4" w:space="0" w:color="000000"/>
              <w:bottom w:val="single" w:sz="4" w:space="0" w:color="000000"/>
              <w:right w:val="single" w:sz="4" w:space="0" w:color="000000"/>
            </w:tcBorders>
          </w:tcPr>
          <w:p w14:paraId="5DAD3CB8" w14:textId="6ED019B7" w:rsidR="00792779" w:rsidRPr="00027E09" w:rsidRDefault="00AC558D" w:rsidP="00192DA8">
            <w:pPr>
              <w:pBdr>
                <w:top w:val="nil"/>
                <w:left w:val="nil"/>
                <w:bottom w:val="nil"/>
                <w:right w:val="nil"/>
                <w:between w:val="nil"/>
              </w:pBdr>
              <w:spacing w:after="0" w:line="276" w:lineRule="auto"/>
              <w:ind w:right="36"/>
              <w:jc w:val="center"/>
              <w:rPr>
                <w:rFonts w:ascii="Times New Roman" w:hAnsi="Times New Roman"/>
                <w:color w:val="000000"/>
              </w:rPr>
            </w:pPr>
            <w:r>
              <w:rPr>
                <w:rFonts w:ascii="Times New Roman" w:hAnsi="Times New Roman"/>
                <w:color w:val="000000"/>
              </w:rPr>
              <w:t>1</w:t>
            </w:r>
            <w:r w:rsidR="00A5342C">
              <w:rPr>
                <w:rFonts w:ascii="Times New Roman" w:hAnsi="Times New Roman"/>
                <w:color w:val="000000"/>
              </w:rPr>
              <w:t>2</w:t>
            </w:r>
          </w:p>
        </w:tc>
        <w:tc>
          <w:tcPr>
            <w:tcW w:w="1984" w:type="dxa"/>
            <w:tcBorders>
              <w:top w:val="single" w:sz="4" w:space="0" w:color="000000"/>
              <w:left w:val="single" w:sz="4" w:space="0" w:color="000000"/>
              <w:bottom w:val="single" w:sz="4" w:space="0" w:color="000000"/>
              <w:right w:val="single" w:sz="4" w:space="0" w:color="000000"/>
            </w:tcBorders>
          </w:tcPr>
          <w:p w14:paraId="59FF34EF" w14:textId="2BE0DA8F" w:rsidR="00792779" w:rsidRPr="00027E09" w:rsidRDefault="00AC558D"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3</w:t>
            </w:r>
          </w:p>
        </w:tc>
        <w:tc>
          <w:tcPr>
            <w:tcW w:w="2268" w:type="dxa"/>
            <w:tcBorders>
              <w:top w:val="single" w:sz="4" w:space="0" w:color="000000"/>
              <w:left w:val="single" w:sz="4" w:space="0" w:color="000000"/>
              <w:bottom w:val="single" w:sz="4" w:space="0" w:color="000000"/>
              <w:right w:val="single" w:sz="4" w:space="0" w:color="000000"/>
            </w:tcBorders>
          </w:tcPr>
          <w:p w14:paraId="2E9EA9B7" w14:textId="427AB68C" w:rsidR="00792779" w:rsidRPr="00027E09" w:rsidRDefault="00A5342C" w:rsidP="00192DA8">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17E192BF" w14:textId="230E60F3" w:rsidR="00792779" w:rsidRPr="00C155EF" w:rsidRDefault="00AC558D" w:rsidP="00192DA8">
            <w:pPr>
              <w:pBdr>
                <w:top w:val="nil"/>
                <w:left w:val="nil"/>
                <w:bottom w:val="nil"/>
                <w:right w:val="nil"/>
                <w:between w:val="nil"/>
              </w:pBdr>
              <w:spacing w:after="0" w:line="276" w:lineRule="auto"/>
              <w:jc w:val="center"/>
              <w:rPr>
                <w:rFonts w:ascii="Times New Roman" w:hAnsi="Times New Roman"/>
                <w:color w:val="000000"/>
              </w:rPr>
            </w:pPr>
            <w:r w:rsidRPr="00C155EF">
              <w:rPr>
                <w:rFonts w:ascii="Times New Roman" w:hAnsi="Times New Roman"/>
                <w:color w:val="000000"/>
              </w:rPr>
              <w:t>-</w:t>
            </w:r>
          </w:p>
        </w:tc>
      </w:tr>
      <w:tr w:rsidR="001202C2" w:rsidRPr="00027E09" w14:paraId="715064C1"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59AD8EB4" w14:textId="10B86350" w:rsidR="001202C2" w:rsidRPr="00027E09" w:rsidRDefault="001202C2" w:rsidP="001202C2">
            <w:pPr>
              <w:pBdr>
                <w:top w:val="nil"/>
                <w:left w:val="nil"/>
                <w:bottom w:val="nil"/>
                <w:right w:val="nil"/>
                <w:between w:val="nil"/>
              </w:pBdr>
              <w:tabs>
                <w:tab w:val="left" w:pos="0"/>
              </w:tabs>
              <w:spacing w:after="0" w:line="276" w:lineRule="auto"/>
              <w:rPr>
                <w:rFonts w:ascii="Times New Roman" w:hAnsi="Times New Roman"/>
                <w:color w:val="000000"/>
              </w:rPr>
            </w:pPr>
            <w:r w:rsidRPr="00027E09">
              <w:rPr>
                <w:rFonts w:ascii="Times New Roman" w:hAnsi="Times New Roman"/>
                <w:color w:val="000000"/>
              </w:rPr>
              <w:t>6.</w:t>
            </w:r>
          </w:p>
        </w:tc>
        <w:tc>
          <w:tcPr>
            <w:tcW w:w="4678" w:type="dxa"/>
            <w:tcBorders>
              <w:top w:val="single" w:sz="4" w:space="0" w:color="000000"/>
              <w:left w:val="single" w:sz="4" w:space="0" w:color="000000"/>
              <w:bottom w:val="single" w:sz="4" w:space="0" w:color="000000"/>
              <w:right w:val="single" w:sz="4" w:space="0" w:color="000000"/>
            </w:tcBorders>
            <w:vAlign w:val="center"/>
          </w:tcPr>
          <w:p w14:paraId="6755F8A7" w14:textId="77777777" w:rsidR="001202C2" w:rsidRPr="00027E09" w:rsidRDefault="001202C2" w:rsidP="001202C2">
            <w:pPr>
              <w:pBdr>
                <w:top w:val="nil"/>
                <w:left w:val="nil"/>
                <w:bottom w:val="nil"/>
                <w:right w:val="nil"/>
                <w:between w:val="nil"/>
              </w:pBdr>
              <w:spacing w:after="0" w:line="276" w:lineRule="auto"/>
              <w:ind w:right="37"/>
              <w:jc w:val="center"/>
              <w:rPr>
                <w:rFonts w:ascii="Times New Roman" w:hAnsi="Times New Roman"/>
                <w:color w:val="000000"/>
              </w:rPr>
            </w:pPr>
            <w:r w:rsidRPr="00027E09">
              <w:rPr>
                <w:rFonts w:ascii="Times New Roman" w:hAnsi="Times New Roman"/>
                <w:color w:val="000000"/>
              </w:rPr>
              <w:t xml:space="preserve">Voškonių laisvalaikio salės </w:t>
            </w:r>
          </w:p>
          <w:p w14:paraId="5DF719BE" w14:textId="41A4CDA3" w:rsidR="001202C2" w:rsidRPr="00027E09" w:rsidRDefault="001202C2" w:rsidP="001202C2">
            <w:pPr>
              <w:pBdr>
                <w:top w:val="nil"/>
                <w:left w:val="nil"/>
                <w:bottom w:val="nil"/>
                <w:right w:val="nil"/>
                <w:between w:val="nil"/>
              </w:pBdr>
              <w:spacing w:after="0" w:line="276" w:lineRule="auto"/>
              <w:ind w:right="37"/>
              <w:jc w:val="center"/>
              <w:rPr>
                <w:rFonts w:ascii="Times New Roman" w:hAnsi="Times New Roman"/>
                <w:color w:val="000000"/>
              </w:rPr>
            </w:pPr>
            <w:r w:rsidRPr="00027E09">
              <w:rPr>
                <w:rFonts w:ascii="Times New Roman" w:hAnsi="Times New Roman"/>
                <w:color w:val="000000"/>
              </w:rPr>
              <w:t>suaugusiųjų mėgėjų teatras „Siena“, II kategorija</w:t>
            </w:r>
          </w:p>
        </w:tc>
        <w:tc>
          <w:tcPr>
            <w:tcW w:w="1134" w:type="dxa"/>
            <w:tcBorders>
              <w:top w:val="single" w:sz="4" w:space="0" w:color="000000"/>
              <w:left w:val="single" w:sz="4" w:space="0" w:color="000000"/>
              <w:bottom w:val="single" w:sz="4" w:space="0" w:color="000000"/>
              <w:right w:val="single" w:sz="4" w:space="0" w:color="000000"/>
            </w:tcBorders>
          </w:tcPr>
          <w:p w14:paraId="6BA38109" w14:textId="77777777"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15</w:t>
            </w:r>
          </w:p>
        </w:tc>
        <w:tc>
          <w:tcPr>
            <w:tcW w:w="1984" w:type="dxa"/>
            <w:tcBorders>
              <w:top w:val="single" w:sz="4" w:space="0" w:color="000000"/>
              <w:left w:val="single" w:sz="4" w:space="0" w:color="000000"/>
              <w:bottom w:val="single" w:sz="4" w:space="0" w:color="000000"/>
              <w:right w:val="single" w:sz="4" w:space="0" w:color="000000"/>
            </w:tcBorders>
          </w:tcPr>
          <w:p w14:paraId="7A9A2F80" w14:textId="377DE9F6"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5</w:t>
            </w:r>
          </w:p>
        </w:tc>
        <w:tc>
          <w:tcPr>
            <w:tcW w:w="2268" w:type="dxa"/>
            <w:tcBorders>
              <w:top w:val="single" w:sz="4" w:space="0" w:color="000000"/>
              <w:left w:val="single" w:sz="4" w:space="0" w:color="000000"/>
              <w:bottom w:val="single" w:sz="4" w:space="0" w:color="000000"/>
              <w:right w:val="single" w:sz="4" w:space="0" w:color="000000"/>
            </w:tcBorders>
          </w:tcPr>
          <w:p w14:paraId="081D3DCF" w14:textId="3C2F036B"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084EFFE2" w14:textId="77777777" w:rsidR="001202C2" w:rsidRDefault="00A5342C" w:rsidP="001202C2">
            <w:pPr>
              <w:pBdr>
                <w:top w:val="nil"/>
                <w:left w:val="nil"/>
                <w:bottom w:val="nil"/>
                <w:right w:val="nil"/>
                <w:between w:val="nil"/>
              </w:pBdr>
              <w:spacing w:after="0" w:line="276" w:lineRule="auto"/>
              <w:ind w:right="36"/>
              <w:jc w:val="center"/>
              <w:rPr>
                <w:rFonts w:ascii="Times New Roman" w:hAnsi="Times New Roman"/>
                <w:color w:val="000000"/>
              </w:rPr>
            </w:pPr>
            <w:r>
              <w:rPr>
                <w:rFonts w:ascii="Times New Roman" w:hAnsi="Times New Roman"/>
                <w:color w:val="000000"/>
              </w:rPr>
              <w:t>Dalyvavo koncertinėse gastrolėse Sakartvele;</w:t>
            </w:r>
          </w:p>
          <w:p w14:paraId="64D8EEDC" w14:textId="77076A7E" w:rsidR="00A5342C" w:rsidRPr="00C155EF" w:rsidRDefault="00A5342C" w:rsidP="001202C2">
            <w:pPr>
              <w:pBdr>
                <w:top w:val="nil"/>
                <w:left w:val="nil"/>
                <w:bottom w:val="nil"/>
                <w:right w:val="nil"/>
                <w:between w:val="nil"/>
              </w:pBdr>
              <w:spacing w:after="0" w:line="276" w:lineRule="auto"/>
              <w:ind w:right="36"/>
              <w:jc w:val="center"/>
              <w:rPr>
                <w:rFonts w:ascii="Times New Roman" w:hAnsi="Times New Roman"/>
                <w:color w:val="000000"/>
              </w:rPr>
            </w:pPr>
            <w:r>
              <w:rPr>
                <w:rFonts w:ascii="Times New Roman" w:hAnsi="Times New Roman"/>
                <w:color w:val="000000"/>
              </w:rPr>
              <w:t>Suorganizuotas tarptautinis mėgėjų teatrų festivalis „Maskaradas“.</w:t>
            </w:r>
          </w:p>
        </w:tc>
      </w:tr>
      <w:tr w:rsidR="001202C2" w:rsidRPr="00027E09" w14:paraId="4943E9A0"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34364377" w14:textId="47C629A7" w:rsidR="001202C2" w:rsidRPr="00027E09" w:rsidRDefault="001202C2" w:rsidP="001202C2">
            <w:pPr>
              <w:pBdr>
                <w:top w:val="nil"/>
                <w:left w:val="nil"/>
                <w:bottom w:val="nil"/>
                <w:right w:val="nil"/>
                <w:between w:val="nil"/>
              </w:pBdr>
              <w:tabs>
                <w:tab w:val="left" w:pos="0"/>
              </w:tabs>
              <w:spacing w:after="0" w:line="276" w:lineRule="auto"/>
              <w:rPr>
                <w:rFonts w:ascii="Times New Roman" w:hAnsi="Times New Roman"/>
                <w:color w:val="000000"/>
              </w:rPr>
            </w:pPr>
            <w:r w:rsidRPr="00027E09">
              <w:rPr>
                <w:rFonts w:ascii="Times New Roman" w:hAnsi="Times New Roman"/>
                <w:color w:val="000000"/>
              </w:rPr>
              <w:t>7.</w:t>
            </w:r>
          </w:p>
        </w:tc>
        <w:tc>
          <w:tcPr>
            <w:tcW w:w="4678" w:type="dxa"/>
            <w:tcBorders>
              <w:top w:val="single" w:sz="4" w:space="0" w:color="000000"/>
              <w:left w:val="single" w:sz="4" w:space="0" w:color="000000"/>
              <w:bottom w:val="single" w:sz="4" w:space="0" w:color="000000"/>
              <w:right w:val="single" w:sz="4" w:space="0" w:color="000000"/>
            </w:tcBorders>
            <w:vAlign w:val="center"/>
          </w:tcPr>
          <w:p w14:paraId="7D8DE55D" w14:textId="77777777" w:rsidR="001202C2" w:rsidRPr="00027E09" w:rsidRDefault="001202C2" w:rsidP="001202C2">
            <w:pPr>
              <w:pBdr>
                <w:top w:val="nil"/>
                <w:left w:val="nil"/>
                <w:bottom w:val="nil"/>
                <w:right w:val="nil"/>
                <w:between w:val="nil"/>
              </w:pBdr>
              <w:spacing w:after="0" w:line="276" w:lineRule="auto"/>
              <w:ind w:right="37"/>
              <w:jc w:val="center"/>
              <w:rPr>
                <w:rFonts w:ascii="Times New Roman" w:hAnsi="Times New Roman"/>
                <w:color w:val="000000"/>
              </w:rPr>
            </w:pPr>
            <w:r w:rsidRPr="00027E09">
              <w:rPr>
                <w:rFonts w:ascii="Times New Roman" w:hAnsi="Times New Roman"/>
                <w:color w:val="000000"/>
              </w:rPr>
              <w:t xml:space="preserve">Voškonių laisvalaikio salės </w:t>
            </w:r>
          </w:p>
          <w:p w14:paraId="20C6EFBE" w14:textId="494E6A17" w:rsidR="001202C2" w:rsidRPr="00027E09" w:rsidRDefault="001202C2" w:rsidP="001202C2">
            <w:pPr>
              <w:pBdr>
                <w:top w:val="nil"/>
                <w:left w:val="nil"/>
                <w:bottom w:val="nil"/>
                <w:right w:val="nil"/>
                <w:between w:val="nil"/>
              </w:pBdr>
              <w:spacing w:after="0" w:line="276" w:lineRule="auto"/>
              <w:ind w:right="37"/>
              <w:jc w:val="center"/>
              <w:rPr>
                <w:rFonts w:ascii="Times New Roman" w:hAnsi="Times New Roman"/>
                <w:color w:val="000000"/>
              </w:rPr>
            </w:pPr>
            <w:r w:rsidRPr="00027E09">
              <w:rPr>
                <w:rFonts w:ascii="Times New Roman" w:hAnsi="Times New Roman"/>
                <w:color w:val="000000"/>
              </w:rPr>
              <w:t>vaikų teatras „Vitaminas T“, III kategorija</w:t>
            </w:r>
          </w:p>
        </w:tc>
        <w:tc>
          <w:tcPr>
            <w:tcW w:w="1134" w:type="dxa"/>
            <w:tcBorders>
              <w:top w:val="single" w:sz="4" w:space="0" w:color="000000"/>
              <w:left w:val="single" w:sz="4" w:space="0" w:color="000000"/>
              <w:bottom w:val="single" w:sz="4" w:space="0" w:color="000000"/>
              <w:right w:val="single" w:sz="4" w:space="0" w:color="000000"/>
            </w:tcBorders>
          </w:tcPr>
          <w:p w14:paraId="0AE818C1" w14:textId="77777777" w:rsidR="001202C2" w:rsidRPr="00027E09" w:rsidRDefault="001202C2" w:rsidP="001202C2">
            <w:pPr>
              <w:pBdr>
                <w:top w:val="nil"/>
                <w:left w:val="nil"/>
                <w:bottom w:val="nil"/>
                <w:right w:val="nil"/>
                <w:between w:val="nil"/>
              </w:pBdr>
              <w:spacing w:after="0" w:line="276" w:lineRule="auto"/>
              <w:ind w:right="36"/>
              <w:jc w:val="center"/>
              <w:rPr>
                <w:rFonts w:ascii="Times New Roman" w:hAnsi="Times New Roman"/>
                <w:color w:val="000000"/>
              </w:rPr>
            </w:pPr>
            <w:r w:rsidRPr="00027E09">
              <w:rPr>
                <w:rFonts w:ascii="Times New Roman" w:hAnsi="Times New Roman"/>
                <w:color w:val="000000"/>
              </w:rPr>
              <w:t>12</w:t>
            </w:r>
          </w:p>
        </w:tc>
        <w:tc>
          <w:tcPr>
            <w:tcW w:w="1984" w:type="dxa"/>
            <w:tcBorders>
              <w:top w:val="single" w:sz="4" w:space="0" w:color="000000"/>
              <w:left w:val="single" w:sz="4" w:space="0" w:color="000000"/>
              <w:bottom w:val="single" w:sz="4" w:space="0" w:color="000000"/>
              <w:right w:val="single" w:sz="4" w:space="0" w:color="000000"/>
            </w:tcBorders>
          </w:tcPr>
          <w:p w14:paraId="050A5798" w14:textId="329DBDE3" w:rsidR="001202C2" w:rsidRPr="00027E09" w:rsidRDefault="00A5342C" w:rsidP="001202C2">
            <w:pPr>
              <w:pBdr>
                <w:top w:val="nil"/>
                <w:left w:val="nil"/>
                <w:bottom w:val="nil"/>
                <w:right w:val="nil"/>
                <w:between w:val="nil"/>
              </w:pBdr>
              <w:spacing w:after="0" w:line="276" w:lineRule="auto"/>
              <w:ind w:right="36"/>
              <w:jc w:val="center"/>
              <w:rPr>
                <w:rFonts w:ascii="Times New Roman" w:hAnsi="Times New Roman"/>
                <w:color w:val="000000"/>
              </w:rPr>
            </w:pPr>
            <w:r>
              <w:rPr>
                <w:rFonts w:ascii="Times New Roman" w:hAnsi="Times New Roman"/>
                <w:color w:val="000000"/>
              </w:rPr>
              <w:t>3</w:t>
            </w:r>
          </w:p>
        </w:tc>
        <w:tc>
          <w:tcPr>
            <w:tcW w:w="2268" w:type="dxa"/>
            <w:tcBorders>
              <w:top w:val="single" w:sz="4" w:space="0" w:color="000000"/>
              <w:left w:val="single" w:sz="4" w:space="0" w:color="000000"/>
              <w:bottom w:val="single" w:sz="4" w:space="0" w:color="000000"/>
              <w:right w:val="single" w:sz="4" w:space="0" w:color="000000"/>
            </w:tcBorders>
          </w:tcPr>
          <w:p w14:paraId="78CF0D86" w14:textId="07BB6F68" w:rsidR="001202C2" w:rsidRPr="00027E09" w:rsidRDefault="00A5342C" w:rsidP="001202C2">
            <w:pPr>
              <w:pBdr>
                <w:top w:val="nil"/>
                <w:left w:val="nil"/>
                <w:bottom w:val="nil"/>
                <w:right w:val="nil"/>
                <w:between w:val="nil"/>
              </w:pBdr>
              <w:spacing w:after="0" w:line="276" w:lineRule="auto"/>
              <w:ind w:right="35"/>
              <w:jc w:val="center"/>
              <w:rPr>
                <w:rFonts w:ascii="Times New Roman" w:hAnsi="Times New Roman"/>
                <w:color w:val="000000"/>
              </w:rPr>
            </w:pPr>
            <w:r>
              <w:rPr>
                <w:rFonts w:ascii="Times New Roman" w:hAnsi="Times New Roman"/>
                <w:color w:val="000000"/>
              </w:rPr>
              <w:t>Vaikų ir jaunimo socializacijos projekto dalyviai</w:t>
            </w:r>
          </w:p>
        </w:tc>
        <w:tc>
          <w:tcPr>
            <w:tcW w:w="3402" w:type="dxa"/>
            <w:tcBorders>
              <w:top w:val="single" w:sz="4" w:space="0" w:color="000000"/>
              <w:left w:val="single" w:sz="4" w:space="0" w:color="000000"/>
              <w:bottom w:val="single" w:sz="4" w:space="0" w:color="000000"/>
              <w:right w:val="single" w:sz="4" w:space="0" w:color="000000"/>
            </w:tcBorders>
          </w:tcPr>
          <w:p w14:paraId="3A46CD6F" w14:textId="551C6713" w:rsidR="001202C2" w:rsidRPr="00C155EF" w:rsidRDefault="001202C2" w:rsidP="001202C2">
            <w:pPr>
              <w:pBdr>
                <w:top w:val="nil"/>
                <w:left w:val="nil"/>
                <w:bottom w:val="nil"/>
                <w:right w:val="nil"/>
                <w:between w:val="nil"/>
              </w:pBdr>
              <w:spacing w:after="0" w:line="276" w:lineRule="auto"/>
              <w:ind w:right="36"/>
              <w:jc w:val="center"/>
              <w:rPr>
                <w:rFonts w:ascii="Times New Roman" w:hAnsi="Times New Roman"/>
                <w:color w:val="000000"/>
              </w:rPr>
            </w:pPr>
            <w:r w:rsidRPr="00C155EF">
              <w:rPr>
                <w:rFonts w:ascii="Times New Roman" w:hAnsi="Times New Roman"/>
                <w:color w:val="000000"/>
              </w:rPr>
              <w:t>-</w:t>
            </w:r>
          </w:p>
        </w:tc>
      </w:tr>
      <w:tr w:rsidR="001202C2" w:rsidRPr="00027E09" w14:paraId="6C29A97D"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4D6671D8" w14:textId="585A08C5" w:rsidR="001202C2" w:rsidRPr="00027E09" w:rsidRDefault="001202C2" w:rsidP="001202C2">
            <w:pPr>
              <w:pBdr>
                <w:top w:val="nil"/>
                <w:left w:val="nil"/>
                <w:bottom w:val="nil"/>
                <w:right w:val="nil"/>
                <w:between w:val="nil"/>
              </w:pBdr>
              <w:tabs>
                <w:tab w:val="left" w:pos="0"/>
              </w:tabs>
              <w:spacing w:after="0" w:line="276" w:lineRule="auto"/>
              <w:ind w:right="34"/>
              <w:rPr>
                <w:rFonts w:ascii="Times New Roman" w:hAnsi="Times New Roman"/>
                <w:color w:val="000000"/>
              </w:rPr>
            </w:pPr>
            <w:r w:rsidRPr="00027E09">
              <w:rPr>
                <w:rFonts w:ascii="Times New Roman" w:hAnsi="Times New Roman"/>
                <w:color w:val="000000"/>
              </w:rPr>
              <w:t>8.</w:t>
            </w:r>
          </w:p>
        </w:tc>
        <w:tc>
          <w:tcPr>
            <w:tcW w:w="4678" w:type="dxa"/>
            <w:tcBorders>
              <w:top w:val="single" w:sz="4" w:space="0" w:color="000000"/>
              <w:left w:val="single" w:sz="4" w:space="0" w:color="000000"/>
              <w:bottom w:val="single" w:sz="4" w:space="0" w:color="000000"/>
              <w:right w:val="single" w:sz="4" w:space="0" w:color="000000"/>
            </w:tcBorders>
            <w:vAlign w:val="center"/>
          </w:tcPr>
          <w:p w14:paraId="23D88847" w14:textId="77777777" w:rsidR="001202C2" w:rsidRPr="00027E09" w:rsidRDefault="001202C2" w:rsidP="001202C2">
            <w:pPr>
              <w:pBdr>
                <w:top w:val="nil"/>
                <w:left w:val="nil"/>
                <w:bottom w:val="nil"/>
                <w:right w:val="nil"/>
                <w:between w:val="nil"/>
              </w:pBdr>
              <w:spacing w:after="0" w:line="276" w:lineRule="auto"/>
              <w:ind w:right="37"/>
              <w:jc w:val="center"/>
              <w:rPr>
                <w:rFonts w:ascii="Times New Roman" w:hAnsi="Times New Roman"/>
                <w:color w:val="000000"/>
              </w:rPr>
            </w:pPr>
            <w:r w:rsidRPr="00027E09">
              <w:rPr>
                <w:rFonts w:ascii="Times New Roman" w:hAnsi="Times New Roman"/>
                <w:color w:val="000000"/>
              </w:rPr>
              <w:t xml:space="preserve">Ramučių kultūros centro </w:t>
            </w:r>
          </w:p>
          <w:p w14:paraId="69BF9631" w14:textId="42C16E84" w:rsidR="001202C2" w:rsidRPr="00027E09" w:rsidRDefault="001202C2" w:rsidP="001202C2">
            <w:pPr>
              <w:pBdr>
                <w:top w:val="nil"/>
                <w:left w:val="nil"/>
                <w:bottom w:val="nil"/>
                <w:right w:val="nil"/>
                <w:between w:val="nil"/>
              </w:pBdr>
              <w:spacing w:after="0" w:line="276" w:lineRule="auto"/>
              <w:ind w:right="37"/>
              <w:jc w:val="center"/>
              <w:rPr>
                <w:rFonts w:ascii="Times New Roman" w:hAnsi="Times New Roman"/>
                <w:color w:val="000000"/>
              </w:rPr>
            </w:pPr>
            <w:r w:rsidRPr="00027E09">
              <w:rPr>
                <w:rFonts w:ascii="Times New Roman" w:hAnsi="Times New Roman"/>
                <w:color w:val="000000"/>
              </w:rPr>
              <w:t>liaudiškos muzikos kapela „Zversa“, III kategorija</w:t>
            </w:r>
          </w:p>
        </w:tc>
        <w:tc>
          <w:tcPr>
            <w:tcW w:w="1134" w:type="dxa"/>
            <w:tcBorders>
              <w:top w:val="single" w:sz="4" w:space="0" w:color="000000"/>
              <w:left w:val="single" w:sz="4" w:space="0" w:color="000000"/>
              <w:bottom w:val="single" w:sz="4" w:space="0" w:color="000000"/>
              <w:right w:val="single" w:sz="4" w:space="0" w:color="000000"/>
            </w:tcBorders>
          </w:tcPr>
          <w:p w14:paraId="75F1CD4F" w14:textId="6E1381D5"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1</w:t>
            </w:r>
            <w:r w:rsidR="00A5342C">
              <w:rPr>
                <w:rFonts w:ascii="Times New Roman" w:hAnsi="Times New Roman"/>
                <w:color w:val="000000"/>
              </w:rPr>
              <w:t>7</w:t>
            </w:r>
          </w:p>
        </w:tc>
        <w:tc>
          <w:tcPr>
            <w:tcW w:w="1984" w:type="dxa"/>
            <w:tcBorders>
              <w:top w:val="single" w:sz="4" w:space="0" w:color="000000"/>
              <w:left w:val="single" w:sz="4" w:space="0" w:color="000000"/>
              <w:bottom w:val="single" w:sz="4" w:space="0" w:color="000000"/>
              <w:right w:val="single" w:sz="4" w:space="0" w:color="000000"/>
            </w:tcBorders>
          </w:tcPr>
          <w:p w14:paraId="585E4509" w14:textId="355FEAD8"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7</w:t>
            </w:r>
          </w:p>
        </w:tc>
        <w:tc>
          <w:tcPr>
            <w:tcW w:w="2268" w:type="dxa"/>
            <w:tcBorders>
              <w:top w:val="single" w:sz="4" w:space="0" w:color="000000"/>
              <w:left w:val="single" w:sz="4" w:space="0" w:color="000000"/>
              <w:bottom w:val="single" w:sz="4" w:space="0" w:color="000000"/>
              <w:right w:val="single" w:sz="4" w:space="0" w:color="000000"/>
            </w:tcBorders>
          </w:tcPr>
          <w:p w14:paraId="338B557E" w14:textId="003FAADB" w:rsidR="001202C2" w:rsidRPr="00027E09" w:rsidRDefault="00A5342C" w:rsidP="001202C2">
            <w:pPr>
              <w:pBdr>
                <w:top w:val="nil"/>
                <w:left w:val="nil"/>
                <w:bottom w:val="nil"/>
                <w:right w:val="nil"/>
                <w:between w:val="nil"/>
              </w:pBdr>
              <w:spacing w:after="0" w:line="276" w:lineRule="auto"/>
              <w:ind w:right="35"/>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035B99D8" w14:textId="6886F4DB" w:rsidR="001202C2" w:rsidRPr="00C155EF" w:rsidRDefault="001202C2" w:rsidP="001202C2">
            <w:pPr>
              <w:pBdr>
                <w:top w:val="nil"/>
                <w:left w:val="nil"/>
                <w:bottom w:val="nil"/>
                <w:right w:val="nil"/>
                <w:between w:val="nil"/>
              </w:pBdr>
              <w:spacing w:after="0" w:line="276" w:lineRule="auto"/>
              <w:ind w:right="36"/>
              <w:jc w:val="center"/>
              <w:rPr>
                <w:rFonts w:ascii="Times New Roman" w:hAnsi="Times New Roman"/>
                <w:color w:val="000000"/>
              </w:rPr>
            </w:pPr>
            <w:r w:rsidRPr="00C155EF">
              <w:rPr>
                <w:rFonts w:ascii="Times New Roman" w:hAnsi="Times New Roman"/>
                <w:color w:val="000000"/>
              </w:rPr>
              <w:t>-</w:t>
            </w:r>
          </w:p>
        </w:tc>
      </w:tr>
      <w:tr w:rsidR="001202C2" w:rsidRPr="00027E09" w14:paraId="3AD3267C"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15581F31" w14:textId="41F428EE" w:rsidR="001202C2" w:rsidRPr="00027E09" w:rsidRDefault="001202C2" w:rsidP="001202C2">
            <w:pPr>
              <w:pBdr>
                <w:top w:val="nil"/>
                <w:left w:val="nil"/>
                <w:bottom w:val="nil"/>
                <w:right w:val="nil"/>
                <w:between w:val="nil"/>
              </w:pBdr>
              <w:tabs>
                <w:tab w:val="left" w:pos="0"/>
              </w:tabs>
              <w:spacing w:after="0" w:line="276" w:lineRule="auto"/>
              <w:rPr>
                <w:rFonts w:ascii="Times New Roman" w:hAnsi="Times New Roman"/>
                <w:color w:val="000000"/>
              </w:rPr>
            </w:pPr>
            <w:r w:rsidRPr="00027E09">
              <w:rPr>
                <w:rFonts w:ascii="Times New Roman" w:hAnsi="Times New Roman"/>
                <w:color w:val="000000"/>
              </w:rPr>
              <w:t>9.</w:t>
            </w:r>
          </w:p>
        </w:tc>
        <w:tc>
          <w:tcPr>
            <w:tcW w:w="4678" w:type="dxa"/>
            <w:tcBorders>
              <w:top w:val="single" w:sz="4" w:space="0" w:color="000000"/>
              <w:left w:val="single" w:sz="4" w:space="0" w:color="000000"/>
              <w:bottom w:val="single" w:sz="4" w:space="0" w:color="000000"/>
              <w:right w:val="single" w:sz="4" w:space="0" w:color="000000"/>
            </w:tcBorders>
            <w:vAlign w:val="center"/>
          </w:tcPr>
          <w:p w14:paraId="3CEDA00B" w14:textId="77777777"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 xml:space="preserve">Ramučių kultūros centro </w:t>
            </w:r>
          </w:p>
          <w:p w14:paraId="5F033538" w14:textId="466756B2"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vyrų vokalinis kvartetas „Canto“, I</w:t>
            </w:r>
            <w:r w:rsidR="00A5342C">
              <w:rPr>
                <w:rFonts w:ascii="Times New Roman" w:hAnsi="Times New Roman"/>
                <w:color w:val="000000"/>
              </w:rPr>
              <w:t>I</w:t>
            </w:r>
            <w:r w:rsidRPr="00027E09">
              <w:rPr>
                <w:rFonts w:ascii="Times New Roman" w:hAnsi="Times New Roman"/>
                <w:color w:val="000000"/>
              </w:rPr>
              <w:t xml:space="preserve"> kategorija</w:t>
            </w:r>
          </w:p>
        </w:tc>
        <w:tc>
          <w:tcPr>
            <w:tcW w:w="1134" w:type="dxa"/>
            <w:tcBorders>
              <w:top w:val="single" w:sz="4" w:space="0" w:color="000000"/>
              <w:left w:val="single" w:sz="4" w:space="0" w:color="000000"/>
              <w:bottom w:val="single" w:sz="4" w:space="0" w:color="000000"/>
              <w:right w:val="single" w:sz="4" w:space="0" w:color="000000"/>
            </w:tcBorders>
          </w:tcPr>
          <w:p w14:paraId="191D92F7" w14:textId="77777777"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4</w:t>
            </w:r>
          </w:p>
        </w:tc>
        <w:tc>
          <w:tcPr>
            <w:tcW w:w="1984" w:type="dxa"/>
            <w:tcBorders>
              <w:top w:val="single" w:sz="4" w:space="0" w:color="000000"/>
              <w:left w:val="single" w:sz="4" w:space="0" w:color="000000"/>
              <w:bottom w:val="single" w:sz="4" w:space="0" w:color="000000"/>
              <w:right w:val="single" w:sz="4" w:space="0" w:color="000000"/>
            </w:tcBorders>
          </w:tcPr>
          <w:p w14:paraId="1E9BDD9B" w14:textId="4563AF7A"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2</w:t>
            </w:r>
          </w:p>
        </w:tc>
        <w:tc>
          <w:tcPr>
            <w:tcW w:w="2268" w:type="dxa"/>
            <w:tcBorders>
              <w:top w:val="single" w:sz="4" w:space="0" w:color="000000"/>
              <w:left w:val="single" w:sz="4" w:space="0" w:color="000000"/>
              <w:bottom w:val="single" w:sz="4" w:space="0" w:color="000000"/>
              <w:right w:val="single" w:sz="4" w:space="0" w:color="000000"/>
            </w:tcBorders>
          </w:tcPr>
          <w:p w14:paraId="5C914EE9" w14:textId="38DA3816"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4D8D250C" w14:textId="58DD8C97" w:rsidR="001202C2" w:rsidRPr="00C155EF"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r>
      <w:tr w:rsidR="001202C2" w:rsidRPr="00027E09" w14:paraId="54702502"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517836D1" w14:textId="71782FB2" w:rsidR="001202C2" w:rsidRPr="00027E09" w:rsidRDefault="001202C2" w:rsidP="001202C2">
            <w:pPr>
              <w:pBdr>
                <w:top w:val="nil"/>
                <w:left w:val="nil"/>
                <w:bottom w:val="nil"/>
                <w:right w:val="nil"/>
                <w:between w:val="nil"/>
              </w:pBdr>
              <w:tabs>
                <w:tab w:val="left" w:pos="0"/>
              </w:tabs>
              <w:spacing w:after="0" w:line="276" w:lineRule="auto"/>
              <w:jc w:val="both"/>
              <w:rPr>
                <w:rFonts w:ascii="Times New Roman" w:hAnsi="Times New Roman"/>
                <w:color w:val="000000"/>
              </w:rPr>
            </w:pPr>
            <w:r w:rsidRPr="00027E09">
              <w:rPr>
                <w:rFonts w:ascii="Times New Roman" w:hAnsi="Times New Roman"/>
                <w:color w:val="000000"/>
              </w:rPr>
              <w:t>10.</w:t>
            </w:r>
          </w:p>
        </w:tc>
        <w:tc>
          <w:tcPr>
            <w:tcW w:w="4678" w:type="dxa"/>
            <w:tcBorders>
              <w:top w:val="single" w:sz="4" w:space="0" w:color="000000"/>
              <w:left w:val="single" w:sz="4" w:space="0" w:color="000000"/>
              <w:bottom w:val="single" w:sz="4" w:space="0" w:color="000000"/>
              <w:right w:val="single" w:sz="4" w:space="0" w:color="000000"/>
            </w:tcBorders>
            <w:vAlign w:val="center"/>
          </w:tcPr>
          <w:p w14:paraId="0A4570F7" w14:textId="4DB0AC0A"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Ramučių kultūros centro vyresniųjų tautinių šokių kolektyvas „Kupolio rožė“, II kategorija</w:t>
            </w:r>
            <w:r>
              <w:rPr>
                <w:rFonts w:ascii="Times New Roman" w:hAnsi="Times New Roman"/>
                <w:color w:val="000000"/>
              </w:rPr>
              <w:t>, veikia savanoriškais darbo pagrindais</w:t>
            </w:r>
          </w:p>
        </w:tc>
        <w:tc>
          <w:tcPr>
            <w:tcW w:w="1134" w:type="dxa"/>
            <w:tcBorders>
              <w:top w:val="single" w:sz="4" w:space="0" w:color="000000"/>
              <w:left w:val="single" w:sz="4" w:space="0" w:color="000000"/>
              <w:bottom w:val="single" w:sz="4" w:space="0" w:color="000000"/>
              <w:right w:val="single" w:sz="4" w:space="0" w:color="000000"/>
            </w:tcBorders>
          </w:tcPr>
          <w:p w14:paraId="40F93422" w14:textId="10C708A3" w:rsidR="001202C2" w:rsidRPr="00027E09" w:rsidRDefault="001202C2" w:rsidP="001202C2">
            <w:pPr>
              <w:pBdr>
                <w:top w:val="nil"/>
                <w:left w:val="nil"/>
                <w:bottom w:val="nil"/>
                <w:right w:val="nil"/>
                <w:between w:val="nil"/>
              </w:pBdr>
              <w:spacing w:after="0" w:line="276" w:lineRule="auto"/>
              <w:ind w:right="-105"/>
              <w:jc w:val="center"/>
              <w:rPr>
                <w:rFonts w:ascii="Times New Roman" w:hAnsi="Times New Roman"/>
                <w:color w:val="000000"/>
              </w:rPr>
            </w:pPr>
            <w:r w:rsidRPr="00027E09">
              <w:rPr>
                <w:rFonts w:ascii="Times New Roman" w:hAnsi="Times New Roman"/>
                <w:color w:val="000000"/>
              </w:rPr>
              <w:t>1</w:t>
            </w:r>
            <w:r w:rsidR="00A5342C">
              <w:rPr>
                <w:rFonts w:ascii="Times New Roman" w:hAnsi="Times New Roman"/>
                <w:color w:val="000000"/>
              </w:rPr>
              <w:t>6</w:t>
            </w:r>
          </w:p>
        </w:tc>
        <w:tc>
          <w:tcPr>
            <w:tcW w:w="1984" w:type="dxa"/>
            <w:tcBorders>
              <w:top w:val="single" w:sz="4" w:space="0" w:color="000000"/>
              <w:left w:val="single" w:sz="4" w:space="0" w:color="000000"/>
              <w:bottom w:val="single" w:sz="4" w:space="0" w:color="000000"/>
              <w:right w:val="single" w:sz="4" w:space="0" w:color="000000"/>
            </w:tcBorders>
          </w:tcPr>
          <w:p w14:paraId="66679DE7" w14:textId="0DD3B406"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30218242" w14:textId="64D51FA0"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108EE191" w14:textId="7842B3E5" w:rsidR="001202C2" w:rsidRPr="00C155EF" w:rsidRDefault="001202C2" w:rsidP="001202C2">
            <w:pPr>
              <w:pBdr>
                <w:top w:val="nil"/>
                <w:left w:val="nil"/>
                <w:bottom w:val="nil"/>
                <w:right w:val="nil"/>
                <w:between w:val="nil"/>
              </w:pBdr>
              <w:spacing w:after="0" w:line="276" w:lineRule="auto"/>
              <w:ind w:right="36"/>
              <w:jc w:val="center"/>
              <w:rPr>
                <w:rFonts w:ascii="Times New Roman" w:hAnsi="Times New Roman"/>
                <w:color w:val="000000"/>
              </w:rPr>
            </w:pPr>
            <w:r w:rsidRPr="00C155EF">
              <w:rPr>
                <w:rFonts w:ascii="Times New Roman" w:hAnsi="Times New Roman"/>
                <w:color w:val="000000"/>
              </w:rPr>
              <w:t>-</w:t>
            </w:r>
          </w:p>
        </w:tc>
      </w:tr>
      <w:tr w:rsidR="001202C2" w:rsidRPr="00027E09" w14:paraId="034A235E"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462A29FD" w14:textId="3A2674F5" w:rsidR="001202C2" w:rsidRPr="00027E09" w:rsidRDefault="001202C2" w:rsidP="001202C2">
            <w:pPr>
              <w:pBdr>
                <w:top w:val="nil"/>
                <w:left w:val="nil"/>
                <w:bottom w:val="nil"/>
                <w:right w:val="nil"/>
                <w:between w:val="nil"/>
              </w:pBdr>
              <w:tabs>
                <w:tab w:val="left" w:pos="0"/>
              </w:tabs>
              <w:spacing w:after="0" w:line="276" w:lineRule="auto"/>
              <w:jc w:val="both"/>
              <w:rPr>
                <w:rFonts w:ascii="Times New Roman" w:hAnsi="Times New Roman"/>
                <w:color w:val="000000"/>
              </w:rPr>
            </w:pPr>
            <w:r>
              <w:rPr>
                <w:rFonts w:ascii="Times New Roman" w:hAnsi="Times New Roman"/>
                <w:color w:val="000000"/>
              </w:rPr>
              <w:lastRenderedPageBreak/>
              <w:t>11.</w:t>
            </w:r>
          </w:p>
        </w:tc>
        <w:tc>
          <w:tcPr>
            <w:tcW w:w="4678" w:type="dxa"/>
            <w:tcBorders>
              <w:top w:val="single" w:sz="4" w:space="0" w:color="000000"/>
              <w:left w:val="single" w:sz="4" w:space="0" w:color="000000"/>
              <w:bottom w:val="single" w:sz="4" w:space="0" w:color="000000"/>
              <w:right w:val="single" w:sz="4" w:space="0" w:color="000000"/>
            </w:tcBorders>
            <w:vAlign w:val="center"/>
          </w:tcPr>
          <w:p w14:paraId="5A99A1DB" w14:textId="47D6F945"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Ramučių kultūros centro moterų šokių grupė „Saulėgrąža“, be kategorijos</w:t>
            </w:r>
          </w:p>
        </w:tc>
        <w:tc>
          <w:tcPr>
            <w:tcW w:w="1134" w:type="dxa"/>
            <w:tcBorders>
              <w:top w:val="single" w:sz="4" w:space="0" w:color="000000"/>
              <w:left w:val="single" w:sz="4" w:space="0" w:color="000000"/>
              <w:bottom w:val="single" w:sz="4" w:space="0" w:color="000000"/>
              <w:right w:val="single" w:sz="4" w:space="0" w:color="000000"/>
            </w:tcBorders>
          </w:tcPr>
          <w:p w14:paraId="52E32B52" w14:textId="18107A5F" w:rsidR="001202C2" w:rsidRPr="00027E09" w:rsidRDefault="001202C2" w:rsidP="001202C2">
            <w:pPr>
              <w:pBdr>
                <w:top w:val="nil"/>
                <w:left w:val="nil"/>
                <w:bottom w:val="nil"/>
                <w:right w:val="nil"/>
                <w:between w:val="nil"/>
              </w:pBdr>
              <w:spacing w:after="0" w:line="276" w:lineRule="auto"/>
              <w:ind w:right="-105"/>
              <w:jc w:val="center"/>
              <w:rPr>
                <w:rFonts w:ascii="Times New Roman" w:hAnsi="Times New Roman"/>
                <w:color w:val="000000"/>
              </w:rPr>
            </w:pPr>
            <w:r>
              <w:rPr>
                <w:rFonts w:ascii="Times New Roman" w:hAnsi="Times New Roman"/>
                <w:color w:val="000000"/>
              </w:rPr>
              <w:t>1</w:t>
            </w:r>
            <w:r w:rsidR="00A5342C">
              <w:rPr>
                <w:rFonts w:ascii="Times New Roman" w:hAnsi="Times New Roman"/>
                <w:color w:val="000000"/>
              </w:rPr>
              <w:t>5</w:t>
            </w:r>
          </w:p>
        </w:tc>
        <w:tc>
          <w:tcPr>
            <w:tcW w:w="1984" w:type="dxa"/>
            <w:tcBorders>
              <w:top w:val="single" w:sz="4" w:space="0" w:color="000000"/>
              <w:left w:val="single" w:sz="4" w:space="0" w:color="000000"/>
              <w:bottom w:val="single" w:sz="4" w:space="0" w:color="000000"/>
              <w:right w:val="single" w:sz="4" w:space="0" w:color="000000"/>
            </w:tcBorders>
          </w:tcPr>
          <w:p w14:paraId="7001BDAE" w14:textId="0C00CFD9"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6</w:t>
            </w:r>
          </w:p>
        </w:tc>
        <w:tc>
          <w:tcPr>
            <w:tcW w:w="2268" w:type="dxa"/>
            <w:tcBorders>
              <w:top w:val="single" w:sz="4" w:space="0" w:color="000000"/>
              <w:left w:val="single" w:sz="4" w:space="0" w:color="000000"/>
              <w:bottom w:val="single" w:sz="4" w:space="0" w:color="000000"/>
              <w:right w:val="single" w:sz="4" w:space="0" w:color="000000"/>
            </w:tcBorders>
          </w:tcPr>
          <w:p w14:paraId="0DD6B4B3" w14:textId="2828DD6A"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4</w:t>
            </w:r>
          </w:p>
        </w:tc>
        <w:tc>
          <w:tcPr>
            <w:tcW w:w="3402" w:type="dxa"/>
            <w:tcBorders>
              <w:top w:val="single" w:sz="4" w:space="0" w:color="000000"/>
              <w:left w:val="single" w:sz="4" w:space="0" w:color="000000"/>
              <w:bottom w:val="single" w:sz="4" w:space="0" w:color="000000"/>
              <w:right w:val="single" w:sz="4" w:space="0" w:color="000000"/>
            </w:tcBorders>
          </w:tcPr>
          <w:p w14:paraId="00DEED81" w14:textId="1C6C740A" w:rsidR="001202C2" w:rsidRPr="00C155EF" w:rsidRDefault="001202C2" w:rsidP="001202C2">
            <w:pPr>
              <w:pBdr>
                <w:top w:val="nil"/>
                <w:left w:val="nil"/>
                <w:bottom w:val="nil"/>
                <w:right w:val="nil"/>
                <w:between w:val="nil"/>
              </w:pBdr>
              <w:spacing w:after="0" w:line="276" w:lineRule="auto"/>
              <w:ind w:right="36"/>
              <w:jc w:val="center"/>
              <w:rPr>
                <w:rFonts w:ascii="Times New Roman" w:hAnsi="Times New Roman"/>
                <w:color w:val="000000"/>
              </w:rPr>
            </w:pPr>
            <w:r w:rsidRPr="00C155EF">
              <w:rPr>
                <w:rFonts w:ascii="Times New Roman" w:hAnsi="Times New Roman"/>
                <w:color w:val="000000"/>
              </w:rPr>
              <w:t>Šokių grupė „Saulėgrąža“ yra nuolatinė respublikinių konkursų dalyvė</w:t>
            </w:r>
          </w:p>
        </w:tc>
      </w:tr>
      <w:tr w:rsidR="001202C2" w:rsidRPr="00027E09" w14:paraId="3F147D34"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149BA209" w14:textId="6F5814A8" w:rsidR="001202C2" w:rsidRPr="00027E09" w:rsidRDefault="001202C2" w:rsidP="001202C2">
            <w:pPr>
              <w:pBdr>
                <w:top w:val="nil"/>
                <w:left w:val="nil"/>
                <w:bottom w:val="nil"/>
                <w:right w:val="nil"/>
                <w:between w:val="nil"/>
              </w:pBdr>
              <w:tabs>
                <w:tab w:val="left" w:pos="0"/>
              </w:tabs>
              <w:spacing w:after="0" w:line="276" w:lineRule="auto"/>
              <w:jc w:val="both"/>
              <w:rPr>
                <w:rFonts w:ascii="Times New Roman" w:hAnsi="Times New Roman"/>
                <w:color w:val="000000"/>
              </w:rPr>
            </w:pPr>
            <w:r w:rsidRPr="00027E09">
              <w:rPr>
                <w:rFonts w:ascii="Times New Roman" w:hAnsi="Times New Roman"/>
                <w:color w:val="000000"/>
              </w:rPr>
              <w:t>1</w:t>
            </w:r>
            <w:r>
              <w:rPr>
                <w:rFonts w:ascii="Times New Roman" w:hAnsi="Times New Roman"/>
                <w:color w:val="000000"/>
              </w:rPr>
              <w:t>2</w:t>
            </w:r>
            <w:r w:rsidRPr="00027E09">
              <w:rPr>
                <w:rFonts w:ascii="Times New Roman" w:hAnsi="Times New Roman"/>
                <w:color w:val="000000"/>
              </w:rPr>
              <w:t>.</w:t>
            </w:r>
          </w:p>
        </w:tc>
        <w:tc>
          <w:tcPr>
            <w:tcW w:w="4678" w:type="dxa"/>
            <w:tcBorders>
              <w:top w:val="single" w:sz="4" w:space="0" w:color="000000"/>
              <w:left w:val="single" w:sz="4" w:space="0" w:color="000000"/>
              <w:bottom w:val="single" w:sz="4" w:space="0" w:color="000000"/>
              <w:right w:val="single" w:sz="4" w:space="0" w:color="000000"/>
            </w:tcBorders>
            <w:vAlign w:val="center"/>
          </w:tcPr>
          <w:p w14:paraId="31A3F342" w14:textId="5AAC0ABE"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sidRPr="00027E09">
              <w:rPr>
                <w:rFonts w:ascii="Times New Roman" w:hAnsi="Times New Roman"/>
                <w:color w:val="000000"/>
              </w:rPr>
              <w:t xml:space="preserve">Ramučių kultūros centro </w:t>
            </w:r>
            <w:r>
              <w:rPr>
                <w:rFonts w:ascii="Times New Roman" w:hAnsi="Times New Roman"/>
                <w:color w:val="000000"/>
              </w:rPr>
              <w:t>vyrų vokalinis ansamblis „Beržai“</w:t>
            </w:r>
            <w:r w:rsidRPr="00027E09">
              <w:rPr>
                <w:rFonts w:ascii="Times New Roman" w:hAnsi="Times New Roman"/>
                <w:color w:val="000000"/>
              </w:rPr>
              <w:t>, be kategorijos</w:t>
            </w:r>
            <w:r>
              <w:rPr>
                <w:rFonts w:ascii="Times New Roman" w:hAnsi="Times New Roman"/>
                <w:color w:val="000000"/>
              </w:rPr>
              <w:t>, veikia savanoriškais darbo pagrindais</w:t>
            </w:r>
          </w:p>
        </w:tc>
        <w:tc>
          <w:tcPr>
            <w:tcW w:w="1134" w:type="dxa"/>
            <w:tcBorders>
              <w:top w:val="single" w:sz="4" w:space="0" w:color="000000"/>
              <w:left w:val="single" w:sz="4" w:space="0" w:color="000000"/>
              <w:bottom w:val="single" w:sz="4" w:space="0" w:color="000000"/>
              <w:right w:val="single" w:sz="4" w:space="0" w:color="000000"/>
            </w:tcBorders>
          </w:tcPr>
          <w:p w14:paraId="79B80975" w14:textId="4D102BC1" w:rsidR="001202C2" w:rsidRPr="00027E09" w:rsidRDefault="00A5342C" w:rsidP="001202C2">
            <w:pPr>
              <w:pBdr>
                <w:top w:val="nil"/>
                <w:left w:val="nil"/>
                <w:bottom w:val="nil"/>
                <w:right w:val="nil"/>
                <w:between w:val="nil"/>
              </w:pBdr>
              <w:spacing w:after="0" w:line="276" w:lineRule="auto"/>
              <w:ind w:right="-105"/>
              <w:jc w:val="center"/>
              <w:rPr>
                <w:rFonts w:ascii="Times New Roman" w:hAnsi="Times New Roman"/>
                <w:color w:val="000000"/>
              </w:rPr>
            </w:pPr>
            <w:r>
              <w:rPr>
                <w:rFonts w:ascii="Times New Roman" w:hAnsi="Times New Roman"/>
                <w:color w:val="000000"/>
              </w:rPr>
              <w:t>9</w:t>
            </w:r>
          </w:p>
        </w:tc>
        <w:tc>
          <w:tcPr>
            <w:tcW w:w="1984" w:type="dxa"/>
            <w:tcBorders>
              <w:top w:val="single" w:sz="4" w:space="0" w:color="000000"/>
              <w:left w:val="single" w:sz="4" w:space="0" w:color="000000"/>
              <w:bottom w:val="single" w:sz="4" w:space="0" w:color="000000"/>
              <w:right w:val="single" w:sz="4" w:space="0" w:color="000000"/>
            </w:tcBorders>
          </w:tcPr>
          <w:p w14:paraId="244FCF95" w14:textId="6FFA8455" w:rsidR="001202C2" w:rsidRPr="00027E09" w:rsidRDefault="001202C2"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5</w:t>
            </w:r>
          </w:p>
        </w:tc>
        <w:tc>
          <w:tcPr>
            <w:tcW w:w="2268" w:type="dxa"/>
            <w:tcBorders>
              <w:top w:val="single" w:sz="4" w:space="0" w:color="000000"/>
              <w:left w:val="single" w:sz="4" w:space="0" w:color="000000"/>
              <w:bottom w:val="single" w:sz="4" w:space="0" w:color="000000"/>
              <w:right w:val="single" w:sz="4" w:space="0" w:color="000000"/>
            </w:tcBorders>
          </w:tcPr>
          <w:p w14:paraId="24DB4732" w14:textId="364B70F0" w:rsidR="001202C2" w:rsidRPr="00027E09" w:rsidRDefault="00A5342C"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0B470842" w14:textId="62393F9F" w:rsidR="001202C2" w:rsidRPr="00C155EF" w:rsidRDefault="00A5342C" w:rsidP="001202C2">
            <w:pPr>
              <w:pBdr>
                <w:top w:val="nil"/>
                <w:left w:val="nil"/>
                <w:bottom w:val="nil"/>
                <w:right w:val="nil"/>
                <w:between w:val="nil"/>
              </w:pBdr>
              <w:spacing w:after="0" w:line="276" w:lineRule="auto"/>
              <w:ind w:right="36"/>
              <w:jc w:val="center"/>
              <w:rPr>
                <w:rFonts w:ascii="Times New Roman" w:hAnsi="Times New Roman"/>
                <w:color w:val="000000"/>
              </w:rPr>
            </w:pPr>
            <w:r>
              <w:rPr>
                <w:rFonts w:ascii="Times New Roman" w:hAnsi="Times New Roman"/>
                <w:color w:val="000000"/>
              </w:rPr>
              <w:t>Iniciavo ir suorganizavo regioninę vyrų vokalinių ansamblių šventę „Rudens akordai“</w:t>
            </w:r>
          </w:p>
        </w:tc>
      </w:tr>
      <w:tr w:rsidR="00245674" w:rsidRPr="00027E09" w14:paraId="1428E9BB" w14:textId="77777777" w:rsidTr="00EF30EC">
        <w:tc>
          <w:tcPr>
            <w:tcW w:w="704" w:type="dxa"/>
            <w:tcBorders>
              <w:top w:val="single" w:sz="4" w:space="0" w:color="000000"/>
              <w:left w:val="single" w:sz="4" w:space="0" w:color="000000"/>
              <w:bottom w:val="single" w:sz="4" w:space="0" w:color="000000"/>
              <w:right w:val="single" w:sz="4" w:space="0" w:color="000000"/>
            </w:tcBorders>
            <w:vAlign w:val="center"/>
          </w:tcPr>
          <w:p w14:paraId="7C0EA914" w14:textId="2AC5D084" w:rsidR="00245674" w:rsidRPr="00027E09" w:rsidRDefault="00245674" w:rsidP="001202C2">
            <w:pPr>
              <w:pBdr>
                <w:top w:val="nil"/>
                <w:left w:val="nil"/>
                <w:bottom w:val="nil"/>
                <w:right w:val="nil"/>
                <w:between w:val="nil"/>
              </w:pBdr>
              <w:tabs>
                <w:tab w:val="left" w:pos="0"/>
              </w:tabs>
              <w:spacing w:after="0" w:line="276" w:lineRule="auto"/>
              <w:jc w:val="both"/>
              <w:rPr>
                <w:rFonts w:ascii="Times New Roman" w:hAnsi="Times New Roman"/>
                <w:color w:val="000000"/>
              </w:rPr>
            </w:pPr>
            <w:r>
              <w:rPr>
                <w:rFonts w:ascii="Times New Roman" w:hAnsi="Times New Roman"/>
                <w:color w:val="000000"/>
              </w:rPr>
              <w:t>13.</w:t>
            </w:r>
          </w:p>
        </w:tc>
        <w:tc>
          <w:tcPr>
            <w:tcW w:w="4678" w:type="dxa"/>
            <w:tcBorders>
              <w:top w:val="single" w:sz="4" w:space="0" w:color="000000"/>
              <w:left w:val="single" w:sz="4" w:space="0" w:color="000000"/>
              <w:bottom w:val="single" w:sz="4" w:space="0" w:color="000000"/>
              <w:right w:val="single" w:sz="4" w:space="0" w:color="000000"/>
            </w:tcBorders>
            <w:vAlign w:val="center"/>
          </w:tcPr>
          <w:p w14:paraId="59795BDA" w14:textId="49781899" w:rsidR="00245674" w:rsidRPr="00027E09" w:rsidRDefault="00245674"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Ramučių kultūros centro jaunimo dainavimo studija, be kategorijos, susibūrė IV ketv.</w:t>
            </w:r>
          </w:p>
        </w:tc>
        <w:tc>
          <w:tcPr>
            <w:tcW w:w="1134" w:type="dxa"/>
            <w:tcBorders>
              <w:top w:val="single" w:sz="4" w:space="0" w:color="000000"/>
              <w:left w:val="single" w:sz="4" w:space="0" w:color="000000"/>
              <w:bottom w:val="single" w:sz="4" w:space="0" w:color="000000"/>
              <w:right w:val="single" w:sz="4" w:space="0" w:color="000000"/>
            </w:tcBorders>
          </w:tcPr>
          <w:p w14:paraId="1FC59024" w14:textId="1F549201" w:rsidR="00245674" w:rsidRDefault="00245674" w:rsidP="001202C2">
            <w:pPr>
              <w:pBdr>
                <w:top w:val="nil"/>
                <w:left w:val="nil"/>
                <w:bottom w:val="nil"/>
                <w:right w:val="nil"/>
                <w:between w:val="nil"/>
              </w:pBdr>
              <w:spacing w:after="0" w:line="276" w:lineRule="auto"/>
              <w:ind w:right="-105"/>
              <w:jc w:val="center"/>
              <w:rPr>
                <w:rFonts w:ascii="Times New Roman" w:hAnsi="Times New Roman"/>
                <w:color w:val="000000"/>
              </w:rPr>
            </w:pPr>
            <w:r>
              <w:rPr>
                <w:rFonts w:ascii="Times New Roman" w:hAnsi="Times New Roman"/>
                <w:color w:val="000000"/>
              </w:rPr>
              <w:t>5</w:t>
            </w:r>
          </w:p>
        </w:tc>
        <w:tc>
          <w:tcPr>
            <w:tcW w:w="1984" w:type="dxa"/>
            <w:tcBorders>
              <w:top w:val="single" w:sz="4" w:space="0" w:color="000000"/>
              <w:left w:val="single" w:sz="4" w:space="0" w:color="000000"/>
              <w:bottom w:val="single" w:sz="4" w:space="0" w:color="000000"/>
              <w:right w:val="single" w:sz="4" w:space="0" w:color="000000"/>
            </w:tcBorders>
          </w:tcPr>
          <w:p w14:paraId="793775AA" w14:textId="0A7203D6" w:rsidR="00245674" w:rsidRDefault="00245674"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2</w:t>
            </w:r>
          </w:p>
        </w:tc>
        <w:tc>
          <w:tcPr>
            <w:tcW w:w="2268" w:type="dxa"/>
            <w:tcBorders>
              <w:top w:val="single" w:sz="4" w:space="0" w:color="000000"/>
              <w:left w:val="single" w:sz="4" w:space="0" w:color="000000"/>
              <w:bottom w:val="single" w:sz="4" w:space="0" w:color="000000"/>
              <w:right w:val="single" w:sz="4" w:space="0" w:color="000000"/>
            </w:tcBorders>
          </w:tcPr>
          <w:p w14:paraId="5FA9EAA0" w14:textId="62E56D61" w:rsidR="00245674" w:rsidRDefault="00245674" w:rsidP="001202C2">
            <w:pPr>
              <w:pBdr>
                <w:top w:val="nil"/>
                <w:left w:val="nil"/>
                <w:bottom w:val="nil"/>
                <w:right w:val="nil"/>
                <w:between w:val="nil"/>
              </w:pBdr>
              <w:spacing w:after="0" w:line="276" w:lineRule="auto"/>
              <w:jc w:val="center"/>
              <w:rPr>
                <w:rFonts w:ascii="Times New Roman" w:hAnsi="Times New Roman"/>
                <w:color w:val="000000"/>
              </w:rPr>
            </w:pPr>
            <w:r>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149ADD4F" w14:textId="16A20CCA" w:rsidR="00245674" w:rsidRDefault="00245674" w:rsidP="001202C2">
            <w:pPr>
              <w:pBdr>
                <w:top w:val="nil"/>
                <w:left w:val="nil"/>
                <w:bottom w:val="nil"/>
                <w:right w:val="nil"/>
                <w:between w:val="nil"/>
              </w:pBdr>
              <w:spacing w:after="0" w:line="276" w:lineRule="auto"/>
              <w:ind w:right="36"/>
              <w:jc w:val="center"/>
              <w:rPr>
                <w:rFonts w:ascii="Times New Roman" w:hAnsi="Times New Roman"/>
                <w:color w:val="000000"/>
              </w:rPr>
            </w:pPr>
            <w:r>
              <w:rPr>
                <w:rFonts w:ascii="Times New Roman" w:hAnsi="Times New Roman"/>
                <w:color w:val="000000"/>
              </w:rPr>
              <w:t>-</w:t>
            </w:r>
          </w:p>
        </w:tc>
      </w:tr>
    </w:tbl>
    <w:p w14:paraId="55F6BA47" w14:textId="77777777" w:rsidR="00951569" w:rsidRDefault="00217F24" w:rsidP="001C1BEC">
      <w:pPr>
        <w:tabs>
          <w:tab w:val="left" w:pos="993"/>
          <w:tab w:val="left" w:pos="2971"/>
          <w:tab w:val="center" w:pos="4819"/>
        </w:tabs>
        <w:spacing w:after="0" w:line="360" w:lineRule="auto"/>
        <w:ind w:right="-31"/>
        <w:jc w:val="both"/>
        <w:rPr>
          <w:rFonts w:ascii="Times New Roman" w:hAnsi="Times New Roman"/>
          <w:bCs/>
          <w:sz w:val="24"/>
          <w:szCs w:val="24"/>
        </w:rPr>
      </w:pPr>
      <w:r w:rsidRPr="00061F5D">
        <w:rPr>
          <w:bCs/>
          <w:sz w:val="24"/>
          <w:szCs w:val="24"/>
        </w:rPr>
        <w:tab/>
      </w:r>
    </w:p>
    <w:p w14:paraId="359BCEB7" w14:textId="00DF570E" w:rsidR="00C3427C" w:rsidRDefault="00951569" w:rsidP="001C1BEC">
      <w:pPr>
        <w:tabs>
          <w:tab w:val="left" w:pos="993"/>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t xml:space="preserve">Mėgėjų meno kolektyvų veikloje itin ryškių pasiekimų 2022 m. nebuvo, tačiau esami kolektyvai džiugino savo iniciatyvomis ir tarptautinių partnerysčių plėtra. </w:t>
      </w:r>
      <w:r w:rsidR="00703A52">
        <w:rPr>
          <w:rFonts w:ascii="Times New Roman" w:hAnsi="Times New Roman"/>
          <w:bCs/>
          <w:sz w:val="24"/>
          <w:szCs w:val="24"/>
        </w:rPr>
        <w:t xml:space="preserve">Dauguma kolektyvų yra inicijavę jau tradiciniais tapusius žanrinius renginius: vyresniųjų liaudies šokių grupė „Džiaukis“ organizuoja tarptautinei Mamos dienai skirtą renginį „Motinėlė Obelėlė“, o ataskaitiniais metais vykusios jubiliejinės Domeikavos kaimo „Herbo šventės“ metu organizavo liaudies šokių varžytuves „Domeikavos padūktinis“, mišrus choras „Versmė“ – sakralinės muzikos festivalį „Sacrum convivium“ bei </w:t>
      </w:r>
      <w:r w:rsidR="00694F2C">
        <w:rPr>
          <w:rFonts w:ascii="Times New Roman" w:hAnsi="Times New Roman"/>
          <w:bCs/>
          <w:sz w:val="24"/>
          <w:szCs w:val="24"/>
        </w:rPr>
        <w:t>a</w:t>
      </w:r>
      <w:r w:rsidR="00703A52">
        <w:rPr>
          <w:rFonts w:ascii="Times New Roman" w:hAnsi="Times New Roman"/>
          <w:bCs/>
          <w:sz w:val="24"/>
          <w:szCs w:val="24"/>
        </w:rPr>
        <w:t>dventinių dainų festivalį „Šv. Kalėdų s</w:t>
      </w:r>
      <w:r w:rsidR="00694F2C">
        <w:rPr>
          <w:rFonts w:ascii="Times New Roman" w:hAnsi="Times New Roman"/>
          <w:bCs/>
          <w:sz w:val="24"/>
          <w:szCs w:val="24"/>
        </w:rPr>
        <w:t>kambesy</w:t>
      </w:r>
      <w:r w:rsidR="00703A52">
        <w:rPr>
          <w:rFonts w:ascii="Times New Roman" w:hAnsi="Times New Roman"/>
          <w:bCs/>
          <w:sz w:val="24"/>
          <w:szCs w:val="24"/>
        </w:rPr>
        <w:t>“, liaudiškos muzikos kapela „Domeikavos seklyčia“ – kapelų šventę „Muzikontai, trenkit polką“</w:t>
      </w:r>
      <w:r w:rsidR="009A4049">
        <w:rPr>
          <w:rFonts w:ascii="Times New Roman" w:hAnsi="Times New Roman"/>
          <w:bCs/>
          <w:sz w:val="24"/>
          <w:szCs w:val="24"/>
        </w:rPr>
        <w:t>, suaugusiųjų mėgėjų teatras „Siena“ – tarptautinį teatrų festivalį „Maskaradas“, o vaikų teatras „Vitaminas T“ – vaikų teatrų festivalį „Geriausias vitaminas – teatras“, vyrų vokalinis ansamblis beržai – vyrų vokalinių ansamblių šventę „Rudens akordai“, skirtą senjorų mėnesiui minėti. Folkloro ansamblis „Viešia“ yra nuolatinis įvairių projektų iniciatorius ir įgyvendintojas. 2022 m. sėkmingiausias įgyvendintas projektas – etno šeimų festivalis „Sukutynė“.</w:t>
      </w:r>
    </w:p>
    <w:p w14:paraId="131B57D4" w14:textId="3BA60671" w:rsidR="00694F2C" w:rsidRPr="00061F5D" w:rsidRDefault="00694F2C" w:rsidP="001C1BEC">
      <w:pPr>
        <w:tabs>
          <w:tab w:val="left" w:pos="993"/>
          <w:tab w:val="left" w:pos="2971"/>
          <w:tab w:val="center" w:pos="4819"/>
        </w:tabs>
        <w:spacing w:after="0" w:line="360" w:lineRule="auto"/>
        <w:ind w:right="-31"/>
        <w:jc w:val="both"/>
        <w:rPr>
          <w:rFonts w:ascii="Times New Roman" w:hAnsi="Times New Roman"/>
          <w:bCs/>
          <w:sz w:val="24"/>
          <w:szCs w:val="24"/>
        </w:rPr>
      </w:pPr>
      <w:r>
        <w:rPr>
          <w:rFonts w:ascii="Times New Roman" w:hAnsi="Times New Roman"/>
          <w:bCs/>
          <w:sz w:val="24"/>
          <w:szCs w:val="24"/>
        </w:rPr>
        <w:tab/>
        <w:t xml:space="preserve">Meno vadovo pareigas pradėjus eiti jaunam akademinės muzikos profesionaliam atlikėjui, </w:t>
      </w:r>
      <w:r w:rsidR="0074293D">
        <w:rPr>
          <w:rFonts w:ascii="Times New Roman" w:hAnsi="Times New Roman"/>
          <w:bCs/>
          <w:sz w:val="24"/>
          <w:szCs w:val="24"/>
        </w:rPr>
        <w:t>Centre</w:t>
      </w:r>
      <w:r>
        <w:rPr>
          <w:rFonts w:ascii="Times New Roman" w:hAnsi="Times New Roman"/>
          <w:bCs/>
          <w:sz w:val="24"/>
          <w:szCs w:val="24"/>
        </w:rPr>
        <w:t xml:space="preserve"> susibūrė jaunimo muzikos studija. </w:t>
      </w:r>
      <w:r w:rsidR="00AB7BCC">
        <w:rPr>
          <w:rFonts w:ascii="Times New Roman" w:hAnsi="Times New Roman"/>
          <w:bCs/>
          <w:sz w:val="24"/>
          <w:szCs w:val="24"/>
        </w:rPr>
        <w:t>M</w:t>
      </w:r>
      <w:r>
        <w:rPr>
          <w:rFonts w:ascii="Times New Roman" w:hAnsi="Times New Roman"/>
          <w:bCs/>
          <w:sz w:val="24"/>
          <w:szCs w:val="24"/>
        </w:rPr>
        <w:t xml:space="preserve">etų pabaigoje savanoriškais darbo pagrindais repetuoti kultūros centre pradėjo </w:t>
      </w:r>
      <w:r w:rsidR="007F530E">
        <w:rPr>
          <w:rFonts w:ascii="Times New Roman" w:hAnsi="Times New Roman"/>
          <w:bCs/>
          <w:sz w:val="24"/>
          <w:szCs w:val="24"/>
        </w:rPr>
        <w:t>liaudies meno ansamblis „Ratelinis“ (pagal bendradarbiavimo sutartį) ir jaunimo liaudiš</w:t>
      </w:r>
      <w:r w:rsidR="00C33DFF">
        <w:rPr>
          <w:rFonts w:ascii="Times New Roman" w:hAnsi="Times New Roman"/>
          <w:bCs/>
          <w:sz w:val="24"/>
          <w:szCs w:val="24"/>
        </w:rPr>
        <w:t>kų šokių</w:t>
      </w:r>
      <w:r w:rsidR="007F530E">
        <w:rPr>
          <w:rFonts w:ascii="Times New Roman" w:hAnsi="Times New Roman"/>
          <w:bCs/>
          <w:sz w:val="24"/>
          <w:szCs w:val="24"/>
        </w:rPr>
        <w:t xml:space="preserve"> grupė. „Ratelinis“ lapkričio mėnesį inicijavo ir suorganizavo respublikinę liaudies meno ansamblių švent</w:t>
      </w:r>
      <w:r w:rsidR="00C33DFF">
        <w:rPr>
          <w:rFonts w:ascii="Times New Roman" w:hAnsi="Times New Roman"/>
          <w:bCs/>
          <w:sz w:val="24"/>
          <w:szCs w:val="24"/>
        </w:rPr>
        <w:t>ę</w:t>
      </w:r>
      <w:r w:rsidR="007F530E">
        <w:rPr>
          <w:rFonts w:ascii="Times New Roman" w:hAnsi="Times New Roman"/>
          <w:bCs/>
          <w:sz w:val="24"/>
          <w:szCs w:val="24"/>
        </w:rPr>
        <w:t xml:space="preserve"> „Ir atlėkė paukščiukė“. </w:t>
      </w:r>
    </w:p>
    <w:p w14:paraId="2DD3F2F2" w14:textId="37774CCE" w:rsidR="00194706" w:rsidRPr="00061F5D" w:rsidRDefault="00194706" w:rsidP="0045498E">
      <w:pPr>
        <w:tabs>
          <w:tab w:val="left" w:pos="993"/>
          <w:tab w:val="left" w:pos="2971"/>
          <w:tab w:val="center" w:pos="4819"/>
        </w:tabs>
        <w:spacing w:after="0" w:line="360" w:lineRule="auto"/>
        <w:ind w:right="-31"/>
        <w:jc w:val="both"/>
        <w:rPr>
          <w:rFonts w:ascii="Times New Roman" w:hAnsi="Times New Roman"/>
          <w:bCs/>
          <w:sz w:val="24"/>
          <w:szCs w:val="24"/>
        </w:rPr>
      </w:pPr>
      <w:r w:rsidRPr="00061F5D">
        <w:rPr>
          <w:rFonts w:ascii="Times New Roman" w:hAnsi="Times New Roman"/>
          <w:bCs/>
          <w:sz w:val="24"/>
          <w:szCs w:val="24"/>
        </w:rPr>
        <w:tab/>
      </w:r>
      <w:r w:rsidR="00C57EEF">
        <w:rPr>
          <w:rFonts w:ascii="Times New Roman" w:hAnsi="Times New Roman"/>
          <w:bCs/>
          <w:sz w:val="24"/>
          <w:szCs w:val="24"/>
        </w:rPr>
        <w:t>S</w:t>
      </w:r>
      <w:r w:rsidRPr="00061F5D">
        <w:rPr>
          <w:rFonts w:ascii="Times New Roman" w:hAnsi="Times New Roman"/>
          <w:bCs/>
          <w:sz w:val="24"/>
          <w:szCs w:val="24"/>
        </w:rPr>
        <w:t xml:space="preserve">ėkmingas klubinės veiklos projektas – </w:t>
      </w:r>
      <w:bookmarkStart w:id="5" w:name="_Hlk94001352"/>
      <w:r w:rsidR="00C614D4">
        <w:rPr>
          <w:rFonts w:ascii="Times New Roman" w:hAnsi="Times New Roman"/>
          <w:bCs/>
          <w:sz w:val="24"/>
          <w:szCs w:val="24"/>
        </w:rPr>
        <w:t>Lapių miestelio moterų linijinių šokių grupė „Junda“, kuri yra ne tik visų miestelio švenčių dalyvė, bet ir Latvijoje vykusio linijinių šokių konkurso laureatė, o „Kaunas2022“ organizuojamame „Fluxus“ festivalyje atstovavo savo seniūniją.</w:t>
      </w:r>
    </w:p>
    <w:bookmarkEnd w:id="5"/>
    <w:p w14:paraId="45275FD7" w14:textId="77777777" w:rsidR="00217F24" w:rsidRPr="00061F5D" w:rsidRDefault="00217F24" w:rsidP="00217F24">
      <w:pPr>
        <w:tabs>
          <w:tab w:val="left" w:pos="993"/>
          <w:tab w:val="left" w:pos="2971"/>
          <w:tab w:val="center" w:pos="4819"/>
        </w:tabs>
        <w:spacing w:after="0" w:line="360" w:lineRule="auto"/>
        <w:ind w:right="535"/>
        <w:jc w:val="both"/>
        <w:rPr>
          <w:bCs/>
          <w:sz w:val="24"/>
          <w:szCs w:val="24"/>
        </w:rPr>
      </w:pPr>
    </w:p>
    <w:p w14:paraId="0C9494C6" w14:textId="49E4F3C9" w:rsidR="00E876BA" w:rsidRDefault="0043137C" w:rsidP="00C250E2">
      <w:pPr>
        <w:tabs>
          <w:tab w:val="left" w:pos="2869"/>
          <w:tab w:val="left" w:pos="2971"/>
          <w:tab w:val="center" w:pos="4819"/>
        </w:tabs>
        <w:spacing w:after="0" w:line="360" w:lineRule="auto"/>
        <w:ind w:right="533"/>
        <w:jc w:val="center"/>
        <w:rPr>
          <w:b/>
          <w:sz w:val="24"/>
          <w:szCs w:val="24"/>
          <w:lang w:eastAsia="lt-LT"/>
        </w:rPr>
      </w:pPr>
      <w:r w:rsidRPr="00061F5D">
        <w:rPr>
          <w:rFonts w:ascii="Times New Roman" w:hAnsi="Times New Roman"/>
          <w:b/>
          <w:sz w:val="24"/>
          <w:szCs w:val="24"/>
        </w:rPr>
        <w:t>VII.</w:t>
      </w:r>
      <w:r w:rsidRPr="00061F5D">
        <w:rPr>
          <w:b/>
          <w:sz w:val="24"/>
          <w:szCs w:val="24"/>
        </w:rPr>
        <w:t xml:space="preserve"> </w:t>
      </w:r>
      <w:r w:rsidR="00B9223D" w:rsidRPr="00061F5D">
        <w:rPr>
          <w:rFonts w:ascii="Times New Roman" w:hAnsi="Times New Roman"/>
          <w:b/>
          <w:sz w:val="24"/>
          <w:szCs w:val="24"/>
          <w:lang w:eastAsia="lt-LT"/>
        </w:rPr>
        <w:t>DALYVAVIMAS VŠĮ „KAUNAS2022“ PROGRAMOJE</w:t>
      </w:r>
      <w:r w:rsidR="001C3B91" w:rsidRPr="00061F5D">
        <w:rPr>
          <w:b/>
          <w:sz w:val="24"/>
          <w:szCs w:val="24"/>
          <w:lang w:eastAsia="lt-LT"/>
        </w:rPr>
        <w:t xml:space="preserve"> </w:t>
      </w:r>
    </w:p>
    <w:p w14:paraId="6F693DC2" w14:textId="77777777" w:rsidR="00AC472D" w:rsidRPr="00C250E2" w:rsidRDefault="00AC472D" w:rsidP="00C250E2">
      <w:pPr>
        <w:tabs>
          <w:tab w:val="left" w:pos="2869"/>
          <w:tab w:val="left" w:pos="2971"/>
          <w:tab w:val="center" w:pos="4819"/>
        </w:tabs>
        <w:spacing w:after="0" w:line="360" w:lineRule="auto"/>
        <w:ind w:right="533"/>
        <w:jc w:val="center"/>
        <w:rPr>
          <w:rFonts w:ascii="Times New Roman" w:hAnsi="Times New Roman"/>
          <w:b/>
          <w:sz w:val="24"/>
          <w:szCs w:val="24"/>
        </w:rPr>
      </w:pPr>
    </w:p>
    <w:p w14:paraId="5E03EAAB" w14:textId="1FAA948C" w:rsidR="00A6642F" w:rsidRPr="00061F5D" w:rsidRDefault="0043137C" w:rsidP="00E67C3E">
      <w:pPr>
        <w:pStyle w:val="NoSpacing"/>
        <w:spacing w:line="360" w:lineRule="auto"/>
        <w:ind w:right="533" w:firstLine="851"/>
        <w:jc w:val="both"/>
        <w:rPr>
          <w:bCs/>
          <w:sz w:val="24"/>
          <w:szCs w:val="24"/>
          <w:lang w:eastAsia="lt-LT"/>
        </w:rPr>
      </w:pPr>
      <w:r w:rsidRPr="00061F5D">
        <w:rPr>
          <w:bCs/>
          <w:sz w:val="24"/>
          <w:szCs w:val="24"/>
          <w:lang w:eastAsia="lt-LT"/>
        </w:rPr>
        <w:lastRenderedPageBreak/>
        <w:t>7</w:t>
      </w:r>
      <w:r w:rsidR="009A7885" w:rsidRPr="00061F5D">
        <w:rPr>
          <w:bCs/>
          <w:sz w:val="24"/>
          <w:szCs w:val="24"/>
          <w:lang w:eastAsia="lt-LT"/>
        </w:rPr>
        <w:t xml:space="preserve">.1. </w:t>
      </w:r>
      <w:r w:rsidR="00A6642F" w:rsidRPr="00061F5D">
        <w:rPr>
          <w:bCs/>
          <w:sz w:val="24"/>
          <w:szCs w:val="24"/>
          <w:lang w:eastAsia="lt-LT"/>
        </w:rPr>
        <w:t>Aprašomoji veiklų dalis.</w:t>
      </w:r>
    </w:p>
    <w:p w14:paraId="34B2AD37" w14:textId="7BCA5457" w:rsidR="009A7885" w:rsidRDefault="00B22F9F" w:rsidP="0045498E">
      <w:pPr>
        <w:pStyle w:val="NoSpacing"/>
        <w:spacing w:line="360" w:lineRule="auto"/>
        <w:ind w:right="-31" w:firstLine="851"/>
        <w:jc w:val="both"/>
        <w:rPr>
          <w:sz w:val="24"/>
          <w:szCs w:val="24"/>
          <w:lang w:eastAsia="lt-LT"/>
        </w:rPr>
      </w:pPr>
      <w:r>
        <w:rPr>
          <w:sz w:val="24"/>
          <w:szCs w:val="24"/>
          <w:lang w:eastAsia="lt-LT"/>
        </w:rPr>
        <w:t>Ramučių kultūros centras – aktyvus</w:t>
      </w:r>
      <w:r w:rsidR="00BF4FDA" w:rsidRPr="00061F5D">
        <w:rPr>
          <w:sz w:val="24"/>
          <w:szCs w:val="24"/>
          <w:lang w:eastAsia="lt-LT"/>
        </w:rPr>
        <w:t xml:space="preserve"> VšĮ „Kaunas2022“ </w:t>
      </w:r>
      <w:r>
        <w:rPr>
          <w:sz w:val="24"/>
          <w:szCs w:val="24"/>
          <w:lang w:eastAsia="lt-LT"/>
        </w:rPr>
        <w:t xml:space="preserve">programos dalyvis ir veiklų įgyvendintojas vietos seniūnijose. </w:t>
      </w:r>
      <w:r w:rsidR="00BF4FDA" w:rsidRPr="00061F5D">
        <w:rPr>
          <w:sz w:val="24"/>
          <w:szCs w:val="24"/>
          <w:lang w:eastAsia="lt-LT"/>
        </w:rPr>
        <w:t>3 iš 4 seniūnijų dalyva</w:t>
      </w:r>
      <w:r>
        <w:rPr>
          <w:sz w:val="24"/>
          <w:szCs w:val="24"/>
          <w:lang w:eastAsia="lt-LT"/>
        </w:rPr>
        <w:t>vo</w:t>
      </w:r>
      <w:r w:rsidR="00BF4FDA" w:rsidRPr="00061F5D">
        <w:rPr>
          <w:sz w:val="24"/>
          <w:szCs w:val="24"/>
          <w:lang w:eastAsia="lt-LT"/>
        </w:rPr>
        <w:t xml:space="preserve"> </w:t>
      </w:r>
      <w:r w:rsidR="00C250E2">
        <w:rPr>
          <w:sz w:val="24"/>
          <w:szCs w:val="24"/>
          <w:lang w:eastAsia="lt-LT"/>
        </w:rPr>
        <w:t>„</w:t>
      </w:r>
      <w:r w:rsidR="00BF4FDA" w:rsidRPr="00061F5D">
        <w:rPr>
          <w:sz w:val="24"/>
          <w:szCs w:val="24"/>
          <w:lang w:eastAsia="lt-LT"/>
        </w:rPr>
        <w:t>Šiuolaikinių seniūnijų</w:t>
      </w:r>
      <w:r w:rsidR="00C250E2">
        <w:rPr>
          <w:sz w:val="24"/>
          <w:szCs w:val="24"/>
          <w:lang w:eastAsia="lt-LT"/>
        </w:rPr>
        <w:t>“</w:t>
      </w:r>
      <w:r w:rsidR="00BF4FDA" w:rsidRPr="00061F5D">
        <w:rPr>
          <w:sz w:val="24"/>
          <w:szCs w:val="24"/>
          <w:lang w:eastAsia="lt-LT"/>
        </w:rPr>
        <w:t xml:space="preserve"> projektuose, </w:t>
      </w:r>
      <w:r w:rsidR="00C250E2">
        <w:rPr>
          <w:sz w:val="24"/>
          <w:szCs w:val="24"/>
          <w:lang w:eastAsia="lt-LT"/>
        </w:rPr>
        <w:t xml:space="preserve">o </w:t>
      </w:r>
      <w:r w:rsidR="00BF4FDA" w:rsidRPr="00061F5D">
        <w:rPr>
          <w:sz w:val="24"/>
          <w:szCs w:val="24"/>
          <w:lang w:eastAsia="lt-LT"/>
        </w:rPr>
        <w:t xml:space="preserve">Karmėlavos seniūnijoje įgyvendinamas dar ir partnerystės projektas „Roko matrica: 3x3x3“. </w:t>
      </w:r>
      <w:r>
        <w:rPr>
          <w:sz w:val="24"/>
          <w:szCs w:val="24"/>
          <w:lang w:eastAsia="lt-LT"/>
        </w:rPr>
        <w:t xml:space="preserve">Neveronių seniūnijoje, kuri nėra „Šiuolaikinių seniūnijų“ projekto dalyvė, buvo įgyvendinamos kitokio pobūdžio, tačiau „Kaunas2022“ programos veiklos: „Smaragdo kelio“ atidarymo renginys, </w:t>
      </w:r>
      <w:r w:rsidR="0074293D">
        <w:rPr>
          <w:sz w:val="24"/>
          <w:szCs w:val="24"/>
          <w:lang w:eastAsia="lt-LT"/>
        </w:rPr>
        <w:t>tarptautinio scenos menų</w:t>
      </w:r>
      <w:r>
        <w:rPr>
          <w:sz w:val="24"/>
          <w:szCs w:val="24"/>
          <w:lang w:eastAsia="lt-LT"/>
        </w:rPr>
        <w:t xml:space="preserve"> festivalio „ConTempo“ spektaklis, įrengta meninė instaliacija </w:t>
      </w:r>
      <w:r w:rsidR="0074293D">
        <w:rPr>
          <w:sz w:val="24"/>
          <w:szCs w:val="24"/>
          <w:lang w:eastAsia="lt-LT"/>
        </w:rPr>
        <w:t xml:space="preserve"> (aut. T. Černiauskas) </w:t>
      </w:r>
      <w:r>
        <w:rPr>
          <w:sz w:val="24"/>
          <w:szCs w:val="24"/>
          <w:lang w:eastAsia="lt-LT"/>
        </w:rPr>
        <w:t xml:space="preserve">ant vandens bokšto bei sukurtas gatvės meno (graffiti) piešinys ant daugiabučio namo sienos. </w:t>
      </w:r>
      <w:r w:rsidR="00BF4FDA" w:rsidRPr="00061F5D">
        <w:rPr>
          <w:sz w:val="24"/>
          <w:szCs w:val="24"/>
          <w:lang w:eastAsia="lt-LT"/>
        </w:rPr>
        <w:t xml:space="preserve">Bendra projektinių veiklų vertė – </w:t>
      </w:r>
      <w:r>
        <w:rPr>
          <w:sz w:val="24"/>
          <w:szCs w:val="24"/>
          <w:lang w:eastAsia="lt-LT"/>
        </w:rPr>
        <w:t>60</w:t>
      </w:r>
      <w:r w:rsidR="00BF4FDA" w:rsidRPr="00061F5D">
        <w:rPr>
          <w:sz w:val="24"/>
          <w:szCs w:val="24"/>
          <w:lang w:eastAsia="lt-LT"/>
        </w:rPr>
        <w:t xml:space="preserve"> 000 eur.</w:t>
      </w:r>
    </w:p>
    <w:p w14:paraId="08CBE167" w14:textId="77777777" w:rsidR="004C3DCE" w:rsidRDefault="00AD3904" w:rsidP="0045498E">
      <w:pPr>
        <w:pStyle w:val="NoSpacing"/>
        <w:spacing w:line="360" w:lineRule="auto"/>
        <w:ind w:right="-31" w:firstLine="851"/>
        <w:jc w:val="both"/>
        <w:rPr>
          <w:sz w:val="24"/>
          <w:szCs w:val="24"/>
          <w:lang w:eastAsia="lt-LT"/>
        </w:rPr>
      </w:pPr>
      <w:bookmarkStart w:id="6" w:name="_Hlk94001420"/>
      <w:r>
        <w:rPr>
          <w:sz w:val="24"/>
          <w:szCs w:val="24"/>
          <w:lang w:eastAsia="lt-LT"/>
        </w:rPr>
        <w:t>Įgyvendinant projektus</w:t>
      </w:r>
      <w:r w:rsidR="004C3DCE">
        <w:rPr>
          <w:sz w:val="24"/>
          <w:szCs w:val="24"/>
          <w:lang w:eastAsia="lt-LT"/>
        </w:rPr>
        <w:t>:</w:t>
      </w:r>
      <w:r>
        <w:rPr>
          <w:sz w:val="24"/>
          <w:szCs w:val="24"/>
          <w:lang w:eastAsia="lt-LT"/>
        </w:rPr>
        <w:t xml:space="preserve"> </w:t>
      </w:r>
    </w:p>
    <w:p w14:paraId="57601366" w14:textId="77777777" w:rsidR="004C3DCE" w:rsidRDefault="00B22F9F" w:rsidP="004C3DCE">
      <w:pPr>
        <w:pStyle w:val="NoSpacing"/>
        <w:numPr>
          <w:ilvl w:val="0"/>
          <w:numId w:val="23"/>
        </w:numPr>
        <w:spacing w:line="360" w:lineRule="auto"/>
        <w:ind w:left="0" w:right="-31" w:firstLine="851"/>
        <w:jc w:val="both"/>
        <w:rPr>
          <w:sz w:val="24"/>
          <w:szCs w:val="24"/>
          <w:lang w:eastAsia="lt-LT"/>
        </w:rPr>
      </w:pPr>
      <w:r>
        <w:rPr>
          <w:sz w:val="24"/>
          <w:szCs w:val="24"/>
          <w:lang w:eastAsia="lt-LT"/>
        </w:rPr>
        <w:t xml:space="preserve">Domeikavos seniūnijoje suorganizuoti du LARP vaidmenų žaidimai, taip pat sukurtas ir pagamintas seniūnijos simbolis – personažas Bajoras </w:t>
      </w:r>
      <w:r w:rsidR="007A1E1D">
        <w:rPr>
          <w:sz w:val="24"/>
          <w:szCs w:val="24"/>
          <w:lang w:eastAsia="lt-LT"/>
        </w:rPr>
        <w:t>Domeikis</w:t>
      </w:r>
      <w:r w:rsidR="004C3DCE">
        <w:rPr>
          <w:sz w:val="24"/>
          <w:szCs w:val="24"/>
          <w:lang w:eastAsia="lt-LT"/>
        </w:rPr>
        <w:t>;</w:t>
      </w:r>
      <w:r w:rsidR="007A1E1D">
        <w:rPr>
          <w:sz w:val="24"/>
          <w:szCs w:val="24"/>
          <w:lang w:eastAsia="lt-LT"/>
        </w:rPr>
        <w:t xml:space="preserve"> </w:t>
      </w:r>
    </w:p>
    <w:p w14:paraId="5009F21D" w14:textId="56A053A2" w:rsidR="00AD3904" w:rsidRDefault="007A1E1D" w:rsidP="004C3DCE">
      <w:pPr>
        <w:pStyle w:val="NoSpacing"/>
        <w:numPr>
          <w:ilvl w:val="0"/>
          <w:numId w:val="23"/>
        </w:numPr>
        <w:spacing w:line="360" w:lineRule="auto"/>
        <w:ind w:left="0" w:right="-31" w:firstLine="851"/>
        <w:jc w:val="both"/>
        <w:rPr>
          <w:sz w:val="24"/>
          <w:szCs w:val="24"/>
          <w:lang w:eastAsia="lt-LT"/>
        </w:rPr>
      </w:pPr>
      <w:r>
        <w:rPr>
          <w:sz w:val="24"/>
          <w:szCs w:val="24"/>
          <w:lang w:eastAsia="lt-LT"/>
        </w:rPr>
        <w:t>Karmėlavoje vyko IX</w:t>
      </w:r>
      <w:r w:rsidR="00C250E2">
        <w:rPr>
          <w:sz w:val="24"/>
          <w:szCs w:val="24"/>
          <w:lang w:eastAsia="lt-LT"/>
        </w:rPr>
        <w:t>-asis</w:t>
      </w:r>
      <w:r>
        <w:rPr>
          <w:sz w:val="24"/>
          <w:szCs w:val="24"/>
          <w:lang w:eastAsia="lt-LT"/>
        </w:rPr>
        <w:t xml:space="preserve"> dviejų dienų roko kultūros festivalis „Gatvės rokas“, kurio metu įgyvendinti du roko muzikos koncertai, visuomenei pristatyti meno objektai „Skraidantys Cepelinai“ ir „Žvaigždžių siena“, suorganizuota paroda „10 roko metų“</w:t>
      </w:r>
      <w:r w:rsidR="004C3DCE">
        <w:rPr>
          <w:sz w:val="24"/>
          <w:szCs w:val="24"/>
          <w:lang w:eastAsia="lt-LT"/>
        </w:rPr>
        <w:t>;</w:t>
      </w:r>
    </w:p>
    <w:p w14:paraId="3A698B9C" w14:textId="2B31ED16" w:rsidR="004C3DCE" w:rsidRPr="004C3DCE" w:rsidRDefault="004C3DCE" w:rsidP="004C3DCE">
      <w:pPr>
        <w:pStyle w:val="NoSpacing"/>
        <w:numPr>
          <w:ilvl w:val="0"/>
          <w:numId w:val="23"/>
        </w:numPr>
        <w:spacing w:line="360" w:lineRule="auto"/>
        <w:ind w:left="0" w:right="-31" w:firstLine="851"/>
        <w:jc w:val="both"/>
        <w:rPr>
          <w:sz w:val="24"/>
          <w:szCs w:val="24"/>
          <w:lang w:eastAsia="lt-LT"/>
        </w:rPr>
      </w:pPr>
      <w:r>
        <w:rPr>
          <w:sz w:val="24"/>
          <w:szCs w:val="24"/>
          <w:lang w:eastAsia="lt-LT"/>
        </w:rPr>
        <w:t>Lapių seniūnijoje įvyko 10 edukacijų maisto tvarumo tema, taip pat du didieji (atidarymo ir uždarymo) Tvarumo festivalio renginiai.</w:t>
      </w:r>
    </w:p>
    <w:bookmarkEnd w:id="6"/>
    <w:p w14:paraId="0D2DB9C4" w14:textId="56A2B3F8" w:rsidR="001F3BD4" w:rsidRPr="00B40EA7" w:rsidRDefault="00BF4FDA" w:rsidP="0045498E">
      <w:pPr>
        <w:pStyle w:val="NoSpacing"/>
        <w:tabs>
          <w:tab w:val="left" w:pos="851"/>
        </w:tabs>
        <w:spacing w:line="360" w:lineRule="auto"/>
        <w:ind w:right="-31"/>
        <w:jc w:val="both"/>
        <w:rPr>
          <w:sz w:val="24"/>
          <w:szCs w:val="24"/>
          <w:lang w:eastAsia="lt-LT"/>
        </w:rPr>
      </w:pPr>
      <w:r w:rsidRPr="00061F5D">
        <w:rPr>
          <w:sz w:val="24"/>
          <w:szCs w:val="24"/>
          <w:lang w:eastAsia="lt-LT"/>
        </w:rPr>
        <w:tab/>
      </w:r>
      <w:r w:rsidR="00373AC8" w:rsidRPr="00061F5D">
        <w:rPr>
          <w:sz w:val="24"/>
          <w:szCs w:val="24"/>
          <w:lang w:eastAsia="lt-LT"/>
        </w:rPr>
        <w:t>Be projektinių veiklų kiekviena laisvalaikio salė aktyviai dalyva</w:t>
      </w:r>
      <w:r w:rsidR="004C3DCE">
        <w:rPr>
          <w:sz w:val="24"/>
          <w:szCs w:val="24"/>
          <w:lang w:eastAsia="lt-LT"/>
        </w:rPr>
        <w:t>vo</w:t>
      </w:r>
      <w:r w:rsidR="00373AC8" w:rsidRPr="00061F5D">
        <w:rPr>
          <w:sz w:val="24"/>
          <w:szCs w:val="24"/>
          <w:lang w:eastAsia="lt-LT"/>
        </w:rPr>
        <w:t xml:space="preserve"> kitose „Kaunas2022“ </w:t>
      </w:r>
      <w:r w:rsidR="00C250E2">
        <w:rPr>
          <w:sz w:val="24"/>
          <w:szCs w:val="24"/>
          <w:lang w:eastAsia="lt-LT"/>
        </w:rPr>
        <w:t>programose</w:t>
      </w:r>
      <w:r w:rsidR="00373AC8" w:rsidRPr="00061F5D">
        <w:rPr>
          <w:sz w:val="24"/>
          <w:szCs w:val="24"/>
          <w:lang w:eastAsia="lt-LT"/>
        </w:rPr>
        <w:t xml:space="preserve">: </w:t>
      </w:r>
      <w:r w:rsidR="002E69A9">
        <w:rPr>
          <w:sz w:val="24"/>
          <w:szCs w:val="24"/>
          <w:lang w:eastAsia="lt-LT"/>
        </w:rPr>
        <w:t>atsirado bendra ženklinimo sistema, Neveron</w:t>
      </w:r>
      <w:r w:rsidR="004C3DCE">
        <w:rPr>
          <w:sz w:val="24"/>
          <w:szCs w:val="24"/>
          <w:lang w:eastAsia="lt-LT"/>
        </w:rPr>
        <w:t>ių folkloro ansamblis „Viešia“ drauge su</w:t>
      </w:r>
      <w:r w:rsidR="002E69A9">
        <w:rPr>
          <w:sz w:val="24"/>
          <w:szCs w:val="24"/>
          <w:lang w:eastAsia="lt-LT"/>
        </w:rPr>
        <w:t xml:space="preserve"> italų režisieriu</w:t>
      </w:r>
      <w:r w:rsidR="004C3DCE">
        <w:rPr>
          <w:sz w:val="24"/>
          <w:szCs w:val="24"/>
          <w:lang w:eastAsia="lt-LT"/>
        </w:rPr>
        <w:t xml:space="preserve">mi </w:t>
      </w:r>
      <w:r w:rsidR="002E69A9">
        <w:rPr>
          <w:sz w:val="24"/>
          <w:szCs w:val="24"/>
          <w:lang w:eastAsia="lt-LT"/>
        </w:rPr>
        <w:t>R. Magro</w:t>
      </w:r>
      <w:r w:rsidR="004C3DCE">
        <w:rPr>
          <w:sz w:val="24"/>
          <w:szCs w:val="24"/>
          <w:lang w:eastAsia="lt-LT"/>
        </w:rPr>
        <w:t xml:space="preserve"> dalyvavo šiuolaikinio cirko festivalyje Italijoje</w:t>
      </w:r>
      <w:r w:rsidR="002E69A9">
        <w:rPr>
          <w:sz w:val="24"/>
          <w:szCs w:val="24"/>
          <w:lang w:eastAsia="lt-LT"/>
        </w:rPr>
        <w:t>,</w:t>
      </w:r>
      <w:r w:rsidR="004C3DCE">
        <w:rPr>
          <w:sz w:val="24"/>
          <w:szCs w:val="24"/>
          <w:lang w:eastAsia="lt-LT"/>
        </w:rPr>
        <w:t xml:space="preserve"> visų seniūnijų bendruomenės sukūrė viešus pasirodymus ir dalyvavo „Fluxus“ festivalyje,</w:t>
      </w:r>
      <w:r w:rsidR="002E69A9">
        <w:rPr>
          <w:sz w:val="24"/>
          <w:szCs w:val="24"/>
          <w:lang w:eastAsia="lt-LT"/>
        </w:rPr>
        <w:t xml:space="preserve"> </w:t>
      </w:r>
      <w:r w:rsidR="00C250E2">
        <w:rPr>
          <w:sz w:val="24"/>
          <w:szCs w:val="24"/>
          <w:lang w:eastAsia="lt-LT"/>
        </w:rPr>
        <w:t xml:space="preserve">Karmėlavos, Neveronių, Lapių ir Domeikavos seniūnijose buvo rodomi „ConTempo“ festivalio spektakliai, </w:t>
      </w:r>
      <w:r w:rsidR="002E69A9">
        <w:rPr>
          <w:sz w:val="24"/>
          <w:szCs w:val="24"/>
          <w:lang w:eastAsia="lt-LT"/>
        </w:rPr>
        <w:t xml:space="preserve">aktyviai dalyvauta </w:t>
      </w:r>
      <w:r w:rsidR="00AD3904">
        <w:rPr>
          <w:sz w:val="24"/>
          <w:szCs w:val="24"/>
          <w:lang w:eastAsia="lt-LT"/>
        </w:rPr>
        <w:t xml:space="preserve">mokymuose, seminaruose, formaliuose ir motyvaciniuose renginiuose. </w:t>
      </w:r>
      <w:r w:rsidR="002A6718">
        <w:rPr>
          <w:sz w:val="24"/>
          <w:szCs w:val="24"/>
          <w:lang w:eastAsia="lt-LT"/>
        </w:rPr>
        <w:t xml:space="preserve">Aptarnaujamos teritorijos gyventojai aktyviai </w:t>
      </w:r>
      <w:r w:rsidR="00FC5F91">
        <w:rPr>
          <w:sz w:val="24"/>
          <w:szCs w:val="24"/>
          <w:lang w:eastAsia="lt-LT"/>
        </w:rPr>
        <w:t xml:space="preserve">buvo </w:t>
      </w:r>
      <w:r w:rsidR="003A6025">
        <w:rPr>
          <w:sz w:val="24"/>
          <w:szCs w:val="24"/>
          <w:lang w:eastAsia="lt-LT"/>
        </w:rPr>
        <w:t xml:space="preserve">kviečiami dalyvauti didžiuosiuose metų renginiuose – trilogijoje „Sukilimas“, „Santaika“, „Sutartis“. </w:t>
      </w:r>
      <w:r w:rsidR="00F438CC">
        <w:rPr>
          <w:sz w:val="24"/>
          <w:szCs w:val="24"/>
          <w:lang w:eastAsia="lt-LT"/>
        </w:rPr>
        <w:t>C</w:t>
      </w:r>
      <w:r w:rsidR="00AD3904">
        <w:rPr>
          <w:sz w:val="24"/>
          <w:szCs w:val="24"/>
          <w:lang w:eastAsia="lt-LT"/>
        </w:rPr>
        <w:t xml:space="preserve">entro direktorė yra VšĮ „Kaunas2022“ tarybos narė, aktyviai dalyvaujanti organizacijos dalykinėse – administracinėse veiklose. </w:t>
      </w:r>
      <w:bookmarkStart w:id="7" w:name="_Hlk94001477"/>
      <w:r w:rsidR="00AF4CFC" w:rsidRPr="00061F5D">
        <w:rPr>
          <w:sz w:val="24"/>
          <w:szCs w:val="24"/>
          <w:lang w:eastAsia="lt-LT"/>
        </w:rPr>
        <w:t xml:space="preserve"> </w:t>
      </w:r>
    </w:p>
    <w:bookmarkEnd w:id="7"/>
    <w:p w14:paraId="61F95903" w14:textId="73F806E7" w:rsidR="003505BD" w:rsidRPr="00061F5D" w:rsidRDefault="0043137C" w:rsidP="001F3BD4">
      <w:pPr>
        <w:pStyle w:val="NoSpacing"/>
        <w:spacing w:line="360" w:lineRule="auto"/>
        <w:ind w:right="535" w:firstLine="851"/>
        <w:jc w:val="both"/>
        <w:rPr>
          <w:bCs/>
          <w:sz w:val="24"/>
          <w:szCs w:val="24"/>
          <w:lang w:eastAsia="lt-LT"/>
        </w:rPr>
      </w:pPr>
      <w:r w:rsidRPr="00061F5D">
        <w:rPr>
          <w:bCs/>
          <w:sz w:val="24"/>
          <w:szCs w:val="24"/>
          <w:lang w:eastAsia="lt-LT"/>
        </w:rPr>
        <w:t>7</w:t>
      </w:r>
      <w:r w:rsidR="009A7885" w:rsidRPr="00061F5D">
        <w:rPr>
          <w:bCs/>
          <w:sz w:val="24"/>
          <w:szCs w:val="24"/>
          <w:lang w:eastAsia="lt-LT"/>
        </w:rPr>
        <w:t>.2. Rezultatai</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
        <w:gridCol w:w="2538"/>
        <w:gridCol w:w="2252"/>
        <w:gridCol w:w="2205"/>
        <w:gridCol w:w="2410"/>
        <w:gridCol w:w="2126"/>
        <w:gridCol w:w="1985"/>
      </w:tblGrid>
      <w:tr w:rsidR="00EC2CF6" w:rsidRPr="00061F5D" w14:paraId="391A69F0" w14:textId="77777777" w:rsidTr="0045498E">
        <w:trPr>
          <w:trHeight w:val="1392"/>
        </w:trPr>
        <w:tc>
          <w:tcPr>
            <w:tcW w:w="3051" w:type="dxa"/>
            <w:gridSpan w:val="2"/>
            <w:tcBorders>
              <w:tl2br w:val="single" w:sz="4" w:space="0" w:color="auto"/>
            </w:tcBorders>
          </w:tcPr>
          <w:p w14:paraId="58CF39B8" w14:textId="77777777" w:rsidR="00EC2CF6" w:rsidRPr="00E67C3E" w:rsidRDefault="00EC2CF6" w:rsidP="00192DA8">
            <w:pPr>
              <w:pBdr>
                <w:top w:val="nil"/>
                <w:left w:val="nil"/>
                <w:bottom w:val="nil"/>
                <w:right w:val="nil"/>
                <w:between w:val="nil"/>
              </w:pBdr>
              <w:spacing w:after="0" w:line="276" w:lineRule="auto"/>
              <w:jc w:val="both"/>
              <w:rPr>
                <w:rFonts w:ascii="Times New Roman" w:hAnsi="Times New Roman"/>
                <w:b/>
                <w:color w:val="000000"/>
              </w:rPr>
            </w:pPr>
            <w:r w:rsidRPr="00E67C3E">
              <w:rPr>
                <w:rFonts w:ascii="Times New Roman" w:hAnsi="Times New Roman"/>
                <w:b/>
                <w:color w:val="000000"/>
              </w:rPr>
              <w:t xml:space="preserve">                   Laisvalaikio salė                                                       </w:t>
            </w:r>
          </w:p>
          <w:p w14:paraId="20E636F7" w14:textId="77777777" w:rsidR="00EC2CF6" w:rsidRPr="00E67C3E" w:rsidRDefault="00EC2CF6" w:rsidP="00192DA8">
            <w:pPr>
              <w:pBdr>
                <w:top w:val="nil"/>
                <w:left w:val="nil"/>
                <w:bottom w:val="nil"/>
                <w:right w:val="nil"/>
                <w:between w:val="nil"/>
              </w:pBdr>
              <w:spacing w:after="0" w:line="276" w:lineRule="auto"/>
              <w:ind w:right="-22"/>
              <w:jc w:val="both"/>
              <w:rPr>
                <w:rFonts w:ascii="Times New Roman" w:hAnsi="Times New Roman"/>
                <w:b/>
                <w:color w:val="000000"/>
              </w:rPr>
            </w:pPr>
            <w:r w:rsidRPr="00E67C3E">
              <w:rPr>
                <w:rFonts w:ascii="Times New Roman" w:hAnsi="Times New Roman"/>
                <w:b/>
                <w:color w:val="000000"/>
              </w:rPr>
              <w:t xml:space="preserve"> </w:t>
            </w:r>
          </w:p>
          <w:p w14:paraId="3AD76385" w14:textId="77777777" w:rsidR="00EC2CF6" w:rsidRPr="00E67C3E" w:rsidRDefault="00EC2CF6" w:rsidP="00192DA8">
            <w:pPr>
              <w:pBdr>
                <w:top w:val="nil"/>
                <w:left w:val="nil"/>
                <w:bottom w:val="nil"/>
                <w:right w:val="nil"/>
                <w:between w:val="nil"/>
              </w:pBdr>
              <w:spacing w:after="0" w:line="276" w:lineRule="auto"/>
              <w:ind w:right="535"/>
              <w:jc w:val="both"/>
              <w:rPr>
                <w:rFonts w:ascii="Times New Roman" w:hAnsi="Times New Roman"/>
                <w:b/>
                <w:color w:val="000000"/>
              </w:rPr>
            </w:pPr>
            <w:r w:rsidRPr="00E67C3E">
              <w:rPr>
                <w:rFonts w:ascii="Times New Roman" w:hAnsi="Times New Roman"/>
                <w:b/>
                <w:color w:val="000000"/>
              </w:rPr>
              <w:t xml:space="preserve">Veiklos </w:t>
            </w:r>
          </w:p>
          <w:p w14:paraId="7411AB39" w14:textId="77777777" w:rsidR="00EC2CF6" w:rsidRPr="00E67C3E" w:rsidRDefault="00EC2CF6" w:rsidP="00192DA8">
            <w:pPr>
              <w:pBdr>
                <w:top w:val="nil"/>
                <w:left w:val="nil"/>
                <w:bottom w:val="nil"/>
                <w:right w:val="nil"/>
                <w:between w:val="nil"/>
              </w:pBdr>
              <w:spacing w:after="0" w:line="276" w:lineRule="auto"/>
              <w:ind w:right="535"/>
              <w:jc w:val="both"/>
              <w:rPr>
                <w:rFonts w:ascii="Times New Roman" w:hAnsi="Times New Roman"/>
                <w:b/>
                <w:color w:val="000000"/>
              </w:rPr>
            </w:pPr>
            <w:r w:rsidRPr="00E67C3E">
              <w:rPr>
                <w:rFonts w:ascii="Times New Roman" w:hAnsi="Times New Roman"/>
                <w:b/>
                <w:color w:val="000000"/>
              </w:rPr>
              <w:t>kultūros centre</w:t>
            </w:r>
          </w:p>
        </w:tc>
        <w:tc>
          <w:tcPr>
            <w:tcW w:w="2252" w:type="dxa"/>
            <w:vAlign w:val="center"/>
          </w:tcPr>
          <w:p w14:paraId="64E2959A" w14:textId="77777777" w:rsidR="00EC2CF6" w:rsidRPr="00E67C3E" w:rsidRDefault="00EC2CF6" w:rsidP="00192DA8">
            <w:pPr>
              <w:pBdr>
                <w:top w:val="nil"/>
                <w:left w:val="nil"/>
                <w:bottom w:val="nil"/>
                <w:right w:val="nil"/>
                <w:between w:val="nil"/>
              </w:pBdr>
              <w:spacing w:after="0" w:line="276" w:lineRule="auto"/>
              <w:ind w:right="-115"/>
              <w:jc w:val="center"/>
              <w:rPr>
                <w:rFonts w:ascii="Times New Roman" w:hAnsi="Times New Roman"/>
                <w:b/>
                <w:color w:val="000000"/>
              </w:rPr>
            </w:pPr>
            <w:r w:rsidRPr="00E67C3E">
              <w:rPr>
                <w:rFonts w:ascii="Times New Roman" w:hAnsi="Times New Roman"/>
                <w:b/>
                <w:color w:val="000000"/>
              </w:rPr>
              <w:t>Ramučių kultūros centras</w:t>
            </w:r>
          </w:p>
        </w:tc>
        <w:tc>
          <w:tcPr>
            <w:tcW w:w="2205" w:type="dxa"/>
            <w:vAlign w:val="center"/>
          </w:tcPr>
          <w:p w14:paraId="6392245D" w14:textId="77777777" w:rsidR="00EC2CF6" w:rsidRPr="00E67C3E" w:rsidRDefault="00EC2CF6" w:rsidP="00192DA8">
            <w:pPr>
              <w:pBdr>
                <w:top w:val="nil"/>
                <w:left w:val="nil"/>
                <w:bottom w:val="nil"/>
                <w:right w:val="nil"/>
                <w:between w:val="nil"/>
              </w:pBdr>
              <w:tabs>
                <w:tab w:val="left" w:pos="1324"/>
              </w:tabs>
              <w:spacing w:after="0" w:line="276" w:lineRule="auto"/>
              <w:jc w:val="center"/>
              <w:rPr>
                <w:rFonts w:ascii="Times New Roman" w:hAnsi="Times New Roman"/>
                <w:b/>
                <w:color w:val="000000"/>
              </w:rPr>
            </w:pPr>
            <w:r w:rsidRPr="00E67C3E">
              <w:rPr>
                <w:rFonts w:ascii="Times New Roman" w:hAnsi="Times New Roman"/>
                <w:b/>
                <w:color w:val="000000"/>
              </w:rPr>
              <w:t xml:space="preserve">Neveronių laisvalaikio salė </w:t>
            </w:r>
          </w:p>
        </w:tc>
        <w:tc>
          <w:tcPr>
            <w:tcW w:w="2410" w:type="dxa"/>
            <w:vAlign w:val="center"/>
          </w:tcPr>
          <w:p w14:paraId="7889E171" w14:textId="77777777" w:rsidR="00EC2CF6" w:rsidRPr="00E67C3E" w:rsidRDefault="00EC2CF6" w:rsidP="00192DA8">
            <w:pPr>
              <w:pBdr>
                <w:top w:val="nil"/>
                <w:left w:val="nil"/>
                <w:bottom w:val="nil"/>
                <w:right w:val="nil"/>
                <w:between w:val="nil"/>
              </w:pBdr>
              <w:tabs>
                <w:tab w:val="left" w:pos="2014"/>
              </w:tabs>
              <w:spacing w:after="0" w:line="276" w:lineRule="auto"/>
              <w:ind w:right="127"/>
              <w:jc w:val="center"/>
              <w:rPr>
                <w:rFonts w:ascii="Times New Roman" w:hAnsi="Times New Roman"/>
                <w:b/>
                <w:color w:val="000000"/>
              </w:rPr>
            </w:pPr>
            <w:r w:rsidRPr="00E67C3E">
              <w:rPr>
                <w:rFonts w:ascii="Times New Roman" w:hAnsi="Times New Roman"/>
                <w:b/>
                <w:color w:val="000000"/>
              </w:rPr>
              <w:t>Domeikavos laisvalaikio salė</w:t>
            </w:r>
          </w:p>
        </w:tc>
        <w:tc>
          <w:tcPr>
            <w:tcW w:w="2126" w:type="dxa"/>
            <w:vAlign w:val="center"/>
          </w:tcPr>
          <w:p w14:paraId="5C9AAE33" w14:textId="77777777" w:rsidR="00EC2CF6" w:rsidRPr="00E67C3E" w:rsidRDefault="00EC2CF6" w:rsidP="00192DA8">
            <w:pPr>
              <w:pBdr>
                <w:top w:val="nil"/>
                <w:left w:val="nil"/>
                <w:bottom w:val="nil"/>
                <w:right w:val="nil"/>
                <w:between w:val="nil"/>
              </w:pBdr>
              <w:tabs>
                <w:tab w:val="left" w:pos="1492"/>
              </w:tabs>
              <w:spacing w:after="0" w:line="276" w:lineRule="auto"/>
              <w:jc w:val="center"/>
              <w:rPr>
                <w:rFonts w:ascii="Times New Roman" w:hAnsi="Times New Roman"/>
                <w:b/>
                <w:color w:val="000000"/>
              </w:rPr>
            </w:pPr>
            <w:r w:rsidRPr="00E67C3E">
              <w:rPr>
                <w:rFonts w:ascii="Times New Roman" w:hAnsi="Times New Roman"/>
                <w:b/>
                <w:color w:val="000000"/>
              </w:rPr>
              <w:t>Voškonių laisvalaikio salė</w:t>
            </w:r>
          </w:p>
        </w:tc>
        <w:tc>
          <w:tcPr>
            <w:tcW w:w="1985" w:type="dxa"/>
            <w:vAlign w:val="center"/>
          </w:tcPr>
          <w:p w14:paraId="3519C800" w14:textId="77777777" w:rsidR="00EC2CF6" w:rsidRPr="00E67C3E" w:rsidRDefault="00EC2CF6" w:rsidP="00192DA8">
            <w:pPr>
              <w:pBdr>
                <w:top w:val="nil"/>
                <w:left w:val="nil"/>
                <w:bottom w:val="nil"/>
                <w:right w:val="nil"/>
                <w:between w:val="nil"/>
              </w:pBdr>
              <w:tabs>
                <w:tab w:val="left" w:pos="2011"/>
              </w:tabs>
              <w:spacing w:after="0" w:line="276" w:lineRule="auto"/>
              <w:ind w:right="137"/>
              <w:jc w:val="center"/>
              <w:rPr>
                <w:rFonts w:ascii="Times New Roman" w:hAnsi="Times New Roman"/>
                <w:b/>
              </w:rPr>
            </w:pPr>
            <w:r w:rsidRPr="00E67C3E">
              <w:rPr>
                <w:rFonts w:ascii="Times New Roman" w:hAnsi="Times New Roman"/>
                <w:b/>
              </w:rPr>
              <w:t xml:space="preserve">Lapių laisvalaikio salė </w:t>
            </w:r>
          </w:p>
        </w:tc>
      </w:tr>
      <w:tr w:rsidR="00401504" w:rsidRPr="00061F5D" w14:paraId="760CE733" w14:textId="77777777" w:rsidTr="0045498E">
        <w:trPr>
          <w:trHeight w:val="1296"/>
        </w:trPr>
        <w:tc>
          <w:tcPr>
            <w:tcW w:w="513" w:type="dxa"/>
          </w:tcPr>
          <w:p w14:paraId="455EF008" w14:textId="77777777" w:rsidR="00401504" w:rsidRPr="00E67C3E" w:rsidRDefault="00401504" w:rsidP="00192DA8">
            <w:pPr>
              <w:pBdr>
                <w:top w:val="nil"/>
                <w:left w:val="nil"/>
                <w:bottom w:val="nil"/>
                <w:right w:val="nil"/>
                <w:between w:val="nil"/>
              </w:pBdr>
              <w:spacing w:after="0" w:line="276" w:lineRule="auto"/>
              <w:jc w:val="both"/>
              <w:rPr>
                <w:rFonts w:ascii="Times New Roman" w:hAnsi="Times New Roman"/>
                <w:b/>
                <w:color w:val="000000"/>
              </w:rPr>
            </w:pPr>
            <w:r w:rsidRPr="00E67C3E">
              <w:rPr>
                <w:rFonts w:ascii="Times New Roman" w:hAnsi="Times New Roman"/>
                <w:b/>
                <w:color w:val="000000"/>
              </w:rPr>
              <w:lastRenderedPageBreak/>
              <w:t xml:space="preserve">1. </w:t>
            </w:r>
          </w:p>
        </w:tc>
        <w:tc>
          <w:tcPr>
            <w:tcW w:w="2538" w:type="dxa"/>
          </w:tcPr>
          <w:p w14:paraId="662B468F" w14:textId="77777777" w:rsidR="00401504" w:rsidRPr="00E67C3E" w:rsidRDefault="00401504" w:rsidP="00192DA8">
            <w:pPr>
              <w:pBdr>
                <w:top w:val="nil"/>
                <w:left w:val="nil"/>
                <w:bottom w:val="nil"/>
                <w:right w:val="nil"/>
                <w:between w:val="nil"/>
              </w:pBdr>
              <w:spacing w:after="0" w:line="276" w:lineRule="auto"/>
              <w:jc w:val="both"/>
              <w:rPr>
                <w:rFonts w:ascii="Times New Roman" w:hAnsi="Times New Roman"/>
                <w:b/>
                <w:color w:val="000000"/>
              </w:rPr>
            </w:pPr>
            <w:r w:rsidRPr="00E67C3E">
              <w:rPr>
                <w:rFonts w:ascii="Times New Roman" w:hAnsi="Times New Roman"/>
                <w:b/>
                <w:color w:val="000000"/>
              </w:rPr>
              <w:t>Projekto pavadinimas</w:t>
            </w:r>
          </w:p>
        </w:tc>
        <w:tc>
          <w:tcPr>
            <w:tcW w:w="2252" w:type="dxa"/>
          </w:tcPr>
          <w:p w14:paraId="253ECC1E" w14:textId="72182044" w:rsidR="00401504" w:rsidRPr="00E67C3E" w:rsidRDefault="00401504" w:rsidP="00192DA8">
            <w:pPr>
              <w:pBdr>
                <w:top w:val="nil"/>
                <w:left w:val="nil"/>
                <w:bottom w:val="nil"/>
                <w:right w:val="nil"/>
                <w:between w:val="nil"/>
              </w:pBdr>
              <w:spacing w:after="0" w:line="276" w:lineRule="auto"/>
              <w:ind w:right="36"/>
              <w:rPr>
                <w:rFonts w:ascii="Times New Roman" w:hAnsi="Times New Roman"/>
              </w:rPr>
            </w:pPr>
            <w:r w:rsidRPr="00E67C3E">
              <w:rPr>
                <w:rFonts w:ascii="Times New Roman" w:hAnsi="Times New Roman"/>
              </w:rPr>
              <w:t>1. „Karmėlava – šiuolaikinė seniūnija;</w:t>
            </w:r>
          </w:p>
          <w:p w14:paraId="6A7E9DFC" w14:textId="647B5FF1" w:rsidR="00401504" w:rsidRDefault="00401504" w:rsidP="00192DA8">
            <w:pPr>
              <w:pBdr>
                <w:top w:val="nil"/>
                <w:left w:val="nil"/>
                <w:bottom w:val="nil"/>
                <w:right w:val="nil"/>
                <w:between w:val="nil"/>
              </w:pBdr>
              <w:spacing w:after="0" w:line="276" w:lineRule="auto"/>
              <w:ind w:right="36"/>
              <w:rPr>
                <w:rFonts w:ascii="Times New Roman" w:hAnsi="Times New Roman"/>
              </w:rPr>
            </w:pPr>
            <w:r w:rsidRPr="00E67C3E">
              <w:rPr>
                <w:rFonts w:ascii="Times New Roman" w:hAnsi="Times New Roman"/>
              </w:rPr>
              <w:t>2. „Roko matrica: 3x3x3</w:t>
            </w:r>
            <w:r w:rsidR="005F77F4">
              <w:rPr>
                <w:rFonts w:ascii="Times New Roman" w:hAnsi="Times New Roman"/>
              </w:rPr>
              <w:t>“</w:t>
            </w:r>
            <w:r w:rsidRPr="00E67C3E">
              <w:rPr>
                <w:rFonts w:ascii="Times New Roman" w:hAnsi="Times New Roman"/>
              </w:rPr>
              <w:t>.</w:t>
            </w:r>
          </w:p>
          <w:p w14:paraId="75297183" w14:textId="546116A9" w:rsidR="004624D2" w:rsidRPr="00E67C3E" w:rsidRDefault="004624D2" w:rsidP="00192DA8">
            <w:pPr>
              <w:pBdr>
                <w:top w:val="nil"/>
                <w:left w:val="nil"/>
                <w:bottom w:val="nil"/>
                <w:right w:val="nil"/>
                <w:between w:val="nil"/>
              </w:pBdr>
              <w:spacing w:after="0" w:line="276" w:lineRule="auto"/>
              <w:ind w:right="36"/>
              <w:rPr>
                <w:rFonts w:ascii="Times New Roman" w:hAnsi="Times New Roman"/>
              </w:rPr>
            </w:pPr>
            <w:r>
              <w:rPr>
                <w:rFonts w:ascii="Times New Roman" w:hAnsi="Times New Roman"/>
              </w:rPr>
              <w:t>Roko kultūros festivalis „Gatvės rokas“</w:t>
            </w:r>
          </w:p>
        </w:tc>
        <w:tc>
          <w:tcPr>
            <w:tcW w:w="2205" w:type="dxa"/>
          </w:tcPr>
          <w:p w14:paraId="51F4ADE4" w14:textId="77777777" w:rsidR="00401504" w:rsidRPr="00E67C3E" w:rsidRDefault="00401504" w:rsidP="00192DA8">
            <w:pPr>
              <w:pBdr>
                <w:top w:val="nil"/>
                <w:left w:val="nil"/>
                <w:bottom w:val="nil"/>
                <w:right w:val="nil"/>
                <w:between w:val="nil"/>
              </w:pBdr>
              <w:spacing w:after="0" w:line="276" w:lineRule="auto"/>
              <w:jc w:val="both"/>
              <w:rPr>
                <w:rFonts w:ascii="Times New Roman" w:hAnsi="Times New Roman"/>
                <w:color w:val="000000"/>
              </w:rPr>
            </w:pPr>
          </w:p>
        </w:tc>
        <w:tc>
          <w:tcPr>
            <w:tcW w:w="2410" w:type="dxa"/>
          </w:tcPr>
          <w:p w14:paraId="7BB85BD8" w14:textId="77777777" w:rsidR="00401504" w:rsidRDefault="00401504" w:rsidP="00192DA8">
            <w:pPr>
              <w:pBdr>
                <w:top w:val="nil"/>
                <w:left w:val="nil"/>
                <w:bottom w:val="nil"/>
                <w:right w:val="nil"/>
                <w:between w:val="nil"/>
              </w:pBdr>
              <w:spacing w:after="0" w:line="276" w:lineRule="auto"/>
              <w:ind w:right="66"/>
              <w:rPr>
                <w:rFonts w:ascii="Times New Roman" w:hAnsi="Times New Roman"/>
                <w:bCs/>
                <w:lang w:eastAsia="lt-LT"/>
              </w:rPr>
            </w:pPr>
            <w:r w:rsidRPr="00E67C3E">
              <w:rPr>
                <w:rFonts w:ascii="Times New Roman" w:hAnsi="Times New Roman"/>
                <w:bCs/>
                <w:lang w:eastAsia="lt-LT"/>
              </w:rPr>
              <w:t>„Domeikava – šiuolaikinė seniūnija“</w:t>
            </w:r>
          </w:p>
          <w:p w14:paraId="32BFF50C" w14:textId="6E80CD1E" w:rsidR="004624D2" w:rsidRPr="00E67C3E" w:rsidRDefault="004624D2" w:rsidP="00192DA8">
            <w:pPr>
              <w:pBdr>
                <w:top w:val="nil"/>
                <w:left w:val="nil"/>
                <w:bottom w:val="nil"/>
                <w:right w:val="nil"/>
                <w:between w:val="nil"/>
              </w:pBdr>
              <w:spacing w:after="0" w:line="276" w:lineRule="auto"/>
              <w:ind w:right="66"/>
              <w:rPr>
                <w:rFonts w:ascii="Times New Roman" w:hAnsi="Times New Roman"/>
                <w:color w:val="000000"/>
              </w:rPr>
            </w:pPr>
            <w:r>
              <w:rPr>
                <w:rFonts w:ascii="Times New Roman" w:hAnsi="Times New Roman"/>
                <w:bCs/>
                <w:lang w:eastAsia="lt-LT"/>
              </w:rPr>
              <w:t>Vaidmenų orientacinis žaidimas LARP</w:t>
            </w:r>
            <w:r w:rsidR="00E0373E">
              <w:rPr>
                <w:rFonts w:ascii="Times New Roman" w:hAnsi="Times New Roman"/>
                <w:bCs/>
                <w:lang w:eastAsia="lt-LT"/>
              </w:rPr>
              <w:t xml:space="preserve"> ir personažo Bajoro Domeikio sukūrimas</w:t>
            </w:r>
          </w:p>
        </w:tc>
        <w:tc>
          <w:tcPr>
            <w:tcW w:w="2126" w:type="dxa"/>
          </w:tcPr>
          <w:p w14:paraId="69B5B6FA" w14:textId="77777777" w:rsidR="00401504" w:rsidRDefault="00401504" w:rsidP="00192DA8">
            <w:pPr>
              <w:pBdr>
                <w:top w:val="nil"/>
                <w:left w:val="nil"/>
                <w:bottom w:val="nil"/>
                <w:right w:val="nil"/>
                <w:between w:val="nil"/>
              </w:pBdr>
              <w:spacing w:after="0" w:line="276" w:lineRule="auto"/>
              <w:ind w:right="39"/>
              <w:rPr>
                <w:rFonts w:ascii="Times New Roman" w:hAnsi="Times New Roman"/>
                <w:bCs/>
                <w:lang w:eastAsia="lt-LT"/>
              </w:rPr>
            </w:pPr>
            <w:r w:rsidRPr="00E67C3E">
              <w:rPr>
                <w:rFonts w:ascii="Times New Roman" w:hAnsi="Times New Roman"/>
                <w:bCs/>
                <w:lang w:eastAsia="lt-LT"/>
              </w:rPr>
              <w:t>„Domeikava – šiuolaikinė seniūnija“</w:t>
            </w:r>
          </w:p>
          <w:p w14:paraId="09289272" w14:textId="111D7ABC" w:rsidR="004624D2" w:rsidRPr="00E67C3E" w:rsidRDefault="004624D2" w:rsidP="00192DA8">
            <w:pPr>
              <w:pBdr>
                <w:top w:val="nil"/>
                <w:left w:val="nil"/>
                <w:bottom w:val="nil"/>
                <w:right w:val="nil"/>
                <w:between w:val="nil"/>
              </w:pBdr>
              <w:spacing w:after="0" w:line="276" w:lineRule="auto"/>
              <w:ind w:right="39"/>
              <w:rPr>
                <w:rFonts w:ascii="Times New Roman" w:hAnsi="Times New Roman"/>
                <w:color w:val="000000"/>
              </w:rPr>
            </w:pPr>
            <w:r w:rsidRPr="004624D2">
              <w:rPr>
                <w:rFonts w:ascii="Times New Roman" w:hAnsi="Times New Roman"/>
                <w:color w:val="000000"/>
              </w:rPr>
              <w:t>Vaidmenų orientacinis žaidimas LARP</w:t>
            </w:r>
          </w:p>
        </w:tc>
        <w:tc>
          <w:tcPr>
            <w:tcW w:w="1985" w:type="dxa"/>
          </w:tcPr>
          <w:p w14:paraId="455F7310" w14:textId="77777777" w:rsidR="00401504" w:rsidRDefault="00401504" w:rsidP="00192DA8">
            <w:pPr>
              <w:pBdr>
                <w:top w:val="nil"/>
                <w:left w:val="nil"/>
                <w:bottom w:val="nil"/>
                <w:right w:val="nil"/>
                <w:between w:val="nil"/>
              </w:pBdr>
              <w:spacing w:after="0" w:line="276" w:lineRule="auto"/>
              <w:ind w:right="36"/>
              <w:rPr>
                <w:rFonts w:ascii="Times New Roman" w:hAnsi="Times New Roman"/>
              </w:rPr>
            </w:pPr>
            <w:r w:rsidRPr="00E67C3E">
              <w:rPr>
                <w:rFonts w:ascii="Times New Roman" w:hAnsi="Times New Roman"/>
              </w:rPr>
              <w:t xml:space="preserve">„Lapės – šiuolaikinė seniūnija“ </w:t>
            </w:r>
          </w:p>
          <w:p w14:paraId="7486E505" w14:textId="670FA354" w:rsidR="004624D2" w:rsidRPr="00E67C3E" w:rsidRDefault="004624D2" w:rsidP="00192DA8">
            <w:pPr>
              <w:pBdr>
                <w:top w:val="nil"/>
                <w:left w:val="nil"/>
                <w:bottom w:val="nil"/>
                <w:right w:val="nil"/>
                <w:between w:val="nil"/>
              </w:pBdr>
              <w:spacing w:after="0" w:line="276" w:lineRule="auto"/>
              <w:ind w:right="36"/>
              <w:rPr>
                <w:rFonts w:ascii="Times New Roman" w:hAnsi="Times New Roman"/>
              </w:rPr>
            </w:pPr>
            <w:r>
              <w:rPr>
                <w:rFonts w:ascii="Times New Roman" w:hAnsi="Times New Roman"/>
              </w:rPr>
              <w:t>Tvarumo festivalis</w:t>
            </w:r>
          </w:p>
        </w:tc>
      </w:tr>
      <w:tr w:rsidR="00401504" w:rsidRPr="00061F5D" w14:paraId="041F097D" w14:textId="77777777" w:rsidTr="0045498E">
        <w:tc>
          <w:tcPr>
            <w:tcW w:w="513" w:type="dxa"/>
          </w:tcPr>
          <w:p w14:paraId="680E8F6E" w14:textId="77777777" w:rsidR="00401504" w:rsidRPr="00E67C3E" w:rsidRDefault="00401504" w:rsidP="00192DA8">
            <w:pPr>
              <w:pBdr>
                <w:top w:val="nil"/>
                <w:left w:val="nil"/>
                <w:bottom w:val="nil"/>
                <w:right w:val="nil"/>
                <w:between w:val="nil"/>
              </w:pBdr>
              <w:spacing w:after="0" w:line="276" w:lineRule="auto"/>
              <w:ind w:right="116"/>
              <w:jc w:val="both"/>
              <w:rPr>
                <w:rFonts w:ascii="Times New Roman" w:hAnsi="Times New Roman"/>
                <w:b/>
                <w:color w:val="000000"/>
              </w:rPr>
            </w:pPr>
            <w:r w:rsidRPr="00E67C3E">
              <w:rPr>
                <w:rFonts w:ascii="Times New Roman" w:hAnsi="Times New Roman"/>
                <w:b/>
                <w:color w:val="000000"/>
              </w:rPr>
              <w:t xml:space="preserve">2. </w:t>
            </w:r>
          </w:p>
        </w:tc>
        <w:tc>
          <w:tcPr>
            <w:tcW w:w="2538" w:type="dxa"/>
          </w:tcPr>
          <w:p w14:paraId="11A14B33" w14:textId="77777777" w:rsidR="00401504" w:rsidRPr="00E67C3E" w:rsidRDefault="00401504" w:rsidP="00192DA8">
            <w:pPr>
              <w:pBdr>
                <w:top w:val="nil"/>
                <w:left w:val="nil"/>
                <w:bottom w:val="nil"/>
                <w:right w:val="nil"/>
                <w:between w:val="nil"/>
              </w:pBdr>
              <w:spacing w:after="0" w:line="276" w:lineRule="auto"/>
              <w:jc w:val="both"/>
              <w:rPr>
                <w:rFonts w:ascii="Times New Roman" w:hAnsi="Times New Roman"/>
                <w:b/>
                <w:color w:val="000000"/>
              </w:rPr>
            </w:pPr>
            <w:r w:rsidRPr="00E67C3E">
              <w:rPr>
                <w:rFonts w:ascii="Times New Roman" w:hAnsi="Times New Roman"/>
                <w:b/>
                <w:color w:val="000000"/>
              </w:rPr>
              <w:t>Dalyvių sk.</w:t>
            </w:r>
          </w:p>
        </w:tc>
        <w:tc>
          <w:tcPr>
            <w:tcW w:w="2252" w:type="dxa"/>
          </w:tcPr>
          <w:p w14:paraId="73CEAE01" w14:textId="7C2CBC61" w:rsidR="00401504" w:rsidRPr="00E67C3E" w:rsidRDefault="000A29A8" w:rsidP="00192DA8">
            <w:pPr>
              <w:pBdr>
                <w:top w:val="nil"/>
                <w:left w:val="nil"/>
                <w:bottom w:val="nil"/>
                <w:right w:val="nil"/>
                <w:between w:val="nil"/>
              </w:pBdr>
              <w:spacing w:after="0" w:line="276" w:lineRule="auto"/>
              <w:ind w:right="102"/>
              <w:jc w:val="both"/>
              <w:rPr>
                <w:rFonts w:ascii="Times New Roman" w:hAnsi="Times New Roman"/>
                <w:color w:val="000000"/>
              </w:rPr>
            </w:pPr>
            <w:r>
              <w:rPr>
                <w:rFonts w:ascii="Times New Roman" w:hAnsi="Times New Roman"/>
              </w:rPr>
              <w:t>78</w:t>
            </w:r>
          </w:p>
        </w:tc>
        <w:tc>
          <w:tcPr>
            <w:tcW w:w="2205" w:type="dxa"/>
          </w:tcPr>
          <w:p w14:paraId="5AF64B55" w14:textId="6EE3C164" w:rsidR="00401504" w:rsidRPr="00E67C3E" w:rsidRDefault="00401504" w:rsidP="00192DA8">
            <w:pPr>
              <w:pBdr>
                <w:top w:val="nil"/>
                <w:left w:val="nil"/>
                <w:bottom w:val="nil"/>
                <w:right w:val="nil"/>
                <w:between w:val="nil"/>
              </w:pBdr>
              <w:spacing w:after="0" w:line="276" w:lineRule="auto"/>
              <w:ind w:right="90"/>
              <w:jc w:val="both"/>
              <w:rPr>
                <w:rFonts w:ascii="Times New Roman" w:hAnsi="Times New Roman"/>
                <w:color w:val="000000"/>
              </w:rPr>
            </w:pPr>
            <w:r w:rsidRPr="00E67C3E">
              <w:rPr>
                <w:rFonts w:ascii="Times New Roman" w:hAnsi="Times New Roman"/>
              </w:rPr>
              <w:t>2</w:t>
            </w:r>
            <w:r w:rsidR="00292CFF">
              <w:rPr>
                <w:rFonts w:ascii="Times New Roman" w:hAnsi="Times New Roman"/>
              </w:rPr>
              <w:t>1</w:t>
            </w:r>
          </w:p>
        </w:tc>
        <w:tc>
          <w:tcPr>
            <w:tcW w:w="2410" w:type="dxa"/>
          </w:tcPr>
          <w:p w14:paraId="35B4D62B" w14:textId="34FCB0F9" w:rsidR="00401504" w:rsidRPr="00E67C3E" w:rsidRDefault="00E0373E" w:rsidP="00192DA8">
            <w:pPr>
              <w:pBdr>
                <w:top w:val="nil"/>
                <w:left w:val="nil"/>
                <w:bottom w:val="nil"/>
                <w:right w:val="nil"/>
                <w:between w:val="nil"/>
              </w:pBdr>
              <w:spacing w:after="0" w:line="276" w:lineRule="auto"/>
              <w:ind w:right="66"/>
              <w:rPr>
                <w:rFonts w:ascii="Times New Roman" w:hAnsi="Times New Roman"/>
                <w:color w:val="000000"/>
              </w:rPr>
            </w:pPr>
            <w:r>
              <w:rPr>
                <w:rFonts w:ascii="Times New Roman" w:hAnsi="Times New Roman"/>
                <w:bCs/>
                <w:lang w:eastAsia="lt-LT"/>
              </w:rPr>
              <w:t>51</w:t>
            </w:r>
          </w:p>
        </w:tc>
        <w:tc>
          <w:tcPr>
            <w:tcW w:w="2126" w:type="dxa"/>
          </w:tcPr>
          <w:p w14:paraId="758904BD" w14:textId="26C92226" w:rsidR="00401504" w:rsidRPr="00E67C3E" w:rsidRDefault="00B22F58" w:rsidP="00192DA8">
            <w:pPr>
              <w:pBdr>
                <w:top w:val="nil"/>
                <w:left w:val="nil"/>
                <w:bottom w:val="nil"/>
                <w:right w:val="nil"/>
                <w:between w:val="nil"/>
              </w:pBdr>
              <w:spacing w:after="0" w:line="276" w:lineRule="auto"/>
              <w:ind w:right="39"/>
              <w:rPr>
                <w:rFonts w:ascii="Times New Roman" w:hAnsi="Times New Roman"/>
                <w:color w:val="000000"/>
              </w:rPr>
            </w:pPr>
            <w:r>
              <w:rPr>
                <w:rFonts w:ascii="Times New Roman" w:hAnsi="Times New Roman"/>
                <w:bCs/>
                <w:lang w:eastAsia="lt-LT"/>
              </w:rPr>
              <w:t>17</w:t>
            </w:r>
          </w:p>
        </w:tc>
        <w:tc>
          <w:tcPr>
            <w:tcW w:w="1985" w:type="dxa"/>
          </w:tcPr>
          <w:p w14:paraId="2487ADB0" w14:textId="368223F2" w:rsidR="00401504" w:rsidRPr="00E67C3E" w:rsidRDefault="0024457B" w:rsidP="00192DA8">
            <w:pPr>
              <w:pBdr>
                <w:top w:val="nil"/>
                <w:left w:val="nil"/>
                <w:bottom w:val="nil"/>
                <w:right w:val="nil"/>
                <w:between w:val="nil"/>
              </w:pBdr>
              <w:spacing w:after="0" w:line="276" w:lineRule="auto"/>
              <w:ind w:right="178"/>
              <w:jc w:val="both"/>
              <w:rPr>
                <w:rFonts w:ascii="Times New Roman" w:hAnsi="Times New Roman"/>
              </w:rPr>
            </w:pPr>
            <w:r>
              <w:rPr>
                <w:rFonts w:ascii="Times New Roman" w:hAnsi="Times New Roman"/>
              </w:rPr>
              <w:t>70</w:t>
            </w:r>
          </w:p>
        </w:tc>
      </w:tr>
      <w:tr w:rsidR="00401504" w:rsidRPr="00061F5D" w14:paraId="109D2CA6" w14:textId="77777777" w:rsidTr="0045498E">
        <w:trPr>
          <w:trHeight w:val="319"/>
        </w:trPr>
        <w:tc>
          <w:tcPr>
            <w:tcW w:w="513" w:type="dxa"/>
          </w:tcPr>
          <w:p w14:paraId="35BBBE01" w14:textId="77777777" w:rsidR="00401504" w:rsidRPr="00E67C3E" w:rsidRDefault="00401504" w:rsidP="00192DA8">
            <w:pPr>
              <w:pBdr>
                <w:top w:val="nil"/>
                <w:left w:val="nil"/>
                <w:bottom w:val="nil"/>
                <w:right w:val="nil"/>
                <w:between w:val="nil"/>
              </w:pBdr>
              <w:spacing w:after="0" w:line="276" w:lineRule="auto"/>
              <w:ind w:right="116"/>
              <w:jc w:val="both"/>
              <w:rPr>
                <w:rFonts w:ascii="Times New Roman" w:hAnsi="Times New Roman"/>
                <w:b/>
                <w:color w:val="000000"/>
              </w:rPr>
            </w:pPr>
            <w:r w:rsidRPr="00E67C3E">
              <w:rPr>
                <w:rFonts w:ascii="Times New Roman" w:hAnsi="Times New Roman"/>
                <w:b/>
                <w:color w:val="000000"/>
              </w:rPr>
              <w:t xml:space="preserve">3. </w:t>
            </w:r>
          </w:p>
        </w:tc>
        <w:tc>
          <w:tcPr>
            <w:tcW w:w="2538" w:type="dxa"/>
          </w:tcPr>
          <w:p w14:paraId="7E74EBAD" w14:textId="77777777" w:rsidR="00401504" w:rsidRPr="00E67C3E" w:rsidRDefault="00401504" w:rsidP="00192DA8">
            <w:pPr>
              <w:pBdr>
                <w:top w:val="nil"/>
                <w:left w:val="nil"/>
                <w:bottom w:val="nil"/>
                <w:right w:val="nil"/>
                <w:between w:val="nil"/>
              </w:pBdr>
              <w:spacing w:after="0" w:line="276" w:lineRule="auto"/>
              <w:ind w:right="-22"/>
              <w:jc w:val="both"/>
              <w:rPr>
                <w:rFonts w:ascii="Times New Roman" w:hAnsi="Times New Roman"/>
                <w:b/>
                <w:color w:val="000000"/>
              </w:rPr>
            </w:pPr>
            <w:r w:rsidRPr="00E67C3E">
              <w:rPr>
                <w:rFonts w:ascii="Times New Roman" w:hAnsi="Times New Roman"/>
                <w:b/>
                <w:color w:val="000000"/>
              </w:rPr>
              <w:t>Žiūrovų sk.</w:t>
            </w:r>
          </w:p>
        </w:tc>
        <w:tc>
          <w:tcPr>
            <w:tcW w:w="2252" w:type="dxa"/>
          </w:tcPr>
          <w:p w14:paraId="66823857" w14:textId="51D8E57A" w:rsidR="00401504" w:rsidRPr="00E67C3E" w:rsidRDefault="000A29A8" w:rsidP="00192DA8">
            <w:pPr>
              <w:pBdr>
                <w:top w:val="nil"/>
                <w:left w:val="nil"/>
                <w:bottom w:val="nil"/>
                <w:right w:val="nil"/>
                <w:between w:val="nil"/>
              </w:pBdr>
              <w:spacing w:after="0" w:line="276" w:lineRule="auto"/>
              <w:ind w:right="102"/>
              <w:jc w:val="both"/>
              <w:rPr>
                <w:rFonts w:ascii="Times New Roman" w:hAnsi="Times New Roman"/>
                <w:color w:val="000000"/>
              </w:rPr>
            </w:pPr>
            <w:r>
              <w:rPr>
                <w:rFonts w:ascii="Times New Roman" w:hAnsi="Times New Roman"/>
              </w:rPr>
              <w:t>5 225</w:t>
            </w:r>
          </w:p>
        </w:tc>
        <w:tc>
          <w:tcPr>
            <w:tcW w:w="2205" w:type="dxa"/>
          </w:tcPr>
          <w:p w14:paraId="2CB86269" w14:textId="5FCD91F6" w:rsidR="00401504" w:rsidRPr="00E67C3E" w:rsidRDefault="00292CFF" w:rsidP="00192DA8">
            <w:pPr>
              <w:pBdr>
                <w:top w:val="nil"/>
                <w:left w:val="nil"/>
                <w:bottom w:val="nil"/>
                <w:right w:val="nil"/>
                <w:between w:val="nil"/>
              </w:pBdr>
              <w:spacing w:after="0" w:line="276" w:lineRule="auto"/>
              <w:ind w:right="90"/>
              <w:jc w:val="both"/>
              <w:rPr>
                <w:rFonts w:ascii="Times New Roman" w:hAnsi="Times New Roman"/>
                <w:color w:val="000000"/>
              </w:rPr>
            </w:pPr>
            <w:r>
              <w:rPr>
                <w:rFonts w:ascii="Times New Roman" w:hAnsi="Times New Roman"/>
              </w:rPr>
              <w:t>1 335</w:t>
            </w:r>
          </w:p>
        </w:tc>
        <w:tc>
          <w:tcPr>
            <w:tcW w:w="2410" w:type="dxa"/>
          </w:tcPr>
          <w:p w14:paraId="38A412D6" w14:textId="3D415DBB" w:rsidR="00844CA1" w:rsidRPr="00E67C3E" w:rsidRDefault="00E0373E" w:rsidP="00192DA8">
            <w:pPr>
              <w:pBdr>
                <w:top w:val="nil"/>
                <w:left w:val="nil"/>
                <w:bottom w:val="nil"/>
                <w:right w:val="nil"/>
                <w:between w:val="nil"/>
              </w:pBdr>
              <w:spacing w:after="0" w:line="276" w:lineRule="auto"/>
              <w:ind w:right="66"/>
              <w:rPr>
                <w:rFonts w:ascii="Times New Roman" w:hAnsi="Times New Roman"/>
                <w:color w:val="000000"/>
              </w:rPr>
            </w:pPr>
            <w:r>
              <w:rPr>
                <w:rFonts w:ascii="Times New Roman" w:hAnsi="Times New Roman"/>
                <w:bCs/>
                <w:lang w:eastAsia="lt-LT"/>
              </w:rPr>
              <w:t>7 801</w:t>
            </w:r>
          </w:p>
        </w:tc>
        <w:tc>
          <w:tcPr>
            <w:tcW w:w="2126" w:type="dxa"/>
          </w:tcPr>
          <w:p w14:paraId="09737A88" w14:textId="5E21290B" w:rsidR="00844CA1" w:rsidRPr="00E67C3E" w:rsidRDefault="00B22F58" w:rsidP="00192DA8">
            <w:pPr>
              <w:pBdr>
                <w:top w:val="nil"/>
                <w:left w:val="nil"/>
                <w:bottom w:val="nil"/>
                <w:right w:val="nil"/>
                <w:between w:val="nil"/>
              </w:pBdr>
              <w:spacing w:after="0" w:line="276" w:lineRule="auto"/>
              <w:ind w:right="39"/>
              <w:rPr>
                <w:rFonts w:ascii="Times New Roman" w:hAnsi="Times New Roman"/>
                <w:color w:val="000000"/>
              </w:rPr>
            </w:pPr>
            <w:r>
              <w:rPr>
                <w:rFonts w:ascii="Times New Roman" w:hAnsi="Times New Roman"/>
                <w:bCs/>
                <w:lang w:eastAsia="lt-LT"/>
              </w:rPr>
              <w:t>968</w:t>
            </w:r>
          </w:p>
        </w:tc>
        <w:tc>
          <w:tcPr>
            <w:tcW w:w="1985" w:type="dxa"/>
          </w:tcPr>
          <w:p w14:paraId="2E305E44" w14:textId="281673B7" w:rsidR="00401504" w:rsidRPr="00E67C3E" w:rsidRDefault="0081499E" w:rsidP="00192DA8">
            <w:pPr>
              <w:pBdr>
                <w:top w:val="nil"/>
                <w:left w:val="nil"/>
                <w:bottom w:val="nil"/>
                <w:right w:val="nil"/>
                <w:between w:val="nil"/>
              </w:pBdr>
              <w:spacing w:after="0" w:line="276" w:lineRule="auto"/>
              <w:ind w:right="178"/>
              <w:jc w:val="both"/>
              <w:rPr>
                <w:rFonts w:ascii="Times New Roman" w:hAnsi="Times New Roman"/>
              </w:rPr>
            </w:pPr>
            <w:r>
              <w:rPr>
                <w:rFonts w:ascii="Times New Roman" w:hAnsi="Times New Roman"/>
              </w:rPr>
              <w:t xml:space="preserve">1 </w:t>
            </w:r>
            <w:r w:rsidR="0024457B">
              <w:rPr>
                <w:rFonts w:ascii="Times New Roman" w:hAnsi="Times New Roman"/>
              </w:rPr>
              <w:t>899</w:t>
            </w:r>
          </w:p>
        </w:tc>
      </w:tr>
      <w:tr w:rsidR="00401504" w:rsidRPr="00061F5D" w14:paraId="334C2CF8" w14:textId="77777777" w:rsidTr="0045498E">
        <w:tc>
          <w:tcPr>
            <w:tcW w:w="513" w:type="dxa"/>
          </w:tcPr>
          <w:p w14:paraId="78C69CE4" w14:textId="77777777" w:rsidR="00401504" w:rsidRPr="00E67C3E" w:rsidRDefault="00401504" w:rsidP="00192DA8">
            <w:pPr>
              <w:pBdr>
                <w:top w:val="nil"/>
                <w:left w:val="nil"/>
                <w:bottom w:val="nil"/>
                <w:right w:val="nil"/>
                <w:between w:val="nil"/>
              </w:pBdr>
              <w:spacing w:after="0" w:line="276" w:lineRule="auto"/>
              <w:jc w:val="both"/>
              <w:rPr>
                <w:rFonts w:ascii="Times New Roman" w:hAnsi="Times New Roman"/>
                <w:b/>
                <w:color w:val="000000"/>
              </w:rPr>
            </w:pPr>
            <w:r w:rsidRPr="00E67C3E">
              <w:rPr>
                <w:rFonts w:ascii="Times New Roman" w:hAnsi="Times New Roman"/>
                <w:b/>
                <w:color w:val="000000"/>
              </w:rPr>
              <w:t xml:space="preserve">4. </w:t>
            </w:r>
          </w:p>
        </w:tc>
        <w:tc>
          <w:tcPr>
            <w:tcW w:w="2538" w:type="dxa"/>
          </w:tcPr>
          <w:p w14:paraId="767DC6B1" w14:textId="77777777" w:rsidR="00401504" w:rsidRPr="00E67C3E" w:rsidRDefault="00401504" w:rsidP="00192DA8">
            <w:pPr>
              <w:pBdr>
                <w:top w:val="nil"/>
                <w:left w:val="nil"/>
                <w:bottom w:val="nil"/>
                <w:right w:val="nil"/>
                <w:between w:val="nil"/>
              </w:pBdr>
              <w:spacing w:after="0" w:line="276" w:lineRule="auto"/>
              <w:rPr>
                <w:rFonts w:ascii="Times New Roman" w:hAnsi="Times New Roman"/>
                <w:b/>
                <w:color w:val="000000"/>
              </w:rPr>
            </w:pPr>
            <w:r w:rsidRPr="00E67C3E">
              <w:rPr>
                <w:rFonts w:ascii="Times New Roman" w:hAnsi="Times New Roman"/>
                <w:b/>
                <w:color w:val="000000"/>
              </w:rPr>
              <w:t>Sukurti produktai (renginiai ar meno objektai)</w:t>
            </w:r>
          </w:p>
        </w:tc>
        <w:tc>
          <w:tcPr>
            <w:tcW w:w="2252" w:type="dxa"/>
          </w:tcPr>
          <w:p w14:paraId="703067E1" w14:textId="4AE56B62" w:rsidR="00401504" w:rsidRPr="00E67C3E" w:rsidRDefault="000A29A8" w:rsidP="00192DA8">
            <w:pPr>
              <w:pBdr>
                <w:top w:val="nil"/>
                <w:left w:val="nil"/>
                <w:bottom w:val="nil"/>
                <w:right w:val="nil"/>
                <w:between w:val="nil"/>
              </w:pBdr>
              <w:spacing w:after="0" w:line="276" w:lineRule="auto"/>
              <w:ind w:right="102"/>
              <w:rPr>
                <w:rFonts w:ascii="Times New Roman" w:hAnsi="Times New Roman"/>
              </w:rPr>
            </w:pPr>
            <w:r>
              <w:rPr>
                <w:rFonts w:ascii="Times New Roman" w:hAnsi="Times New Roman"/>
              </w:rPr>
              <w:t>1</w:t>
            </w:r>
            <w:r w:rsidR="004624D2">
              <w:rPr>
                <w:rFonts w:ascii="Times New Roman" w:hAnsi="Times New Roman"/>
              </w:rPr>
              <w:t xml:space="preserve"> paroda:</w:t>
            </w:r>
            <w:r w:rsidR="001474FB">
              <w:rPr>
                <w:rFonts w:ascii="Times New Roman" w:hAnsi="Times New Roman"/>
              </w:rPr>
              <w:t xml:space="preserve"> </w:t>
            </w:r>
            <w:r w:rsidR="004624D2">
              <w:rPr>
                <w:rFonts w:ascii="Times New Roman" w:hAnsi="Times New Roman"/>
              </w:rPr>
              <w:t xml:space="preserve">R. </w:t>
            </w:r>
            <w:r>
              <w:rPr>
                <w:rFonts w:ascii="Times New Roman" w:hAnsi="Times New Roman"/>
              </w:rPr>
              <w:t>Šeškaičio</w:t>
            </w:r>
            <w:r w:rsidR="004624D2">
              <w:rPr>
                <w:rFonts w:ascii="Times New Roman" w:hAnsi="Times New Roman"/>
              </w:rPr>
              <w:t xml:space="preserve"> fotografijų paroda „</w:t>
            </w:r>
            <w:r>
              <w:rPr>
                <w:rFonts w:ascii="Times New Roman" w:hAnsi="Times New Roman"/>
              </w:rPr>
              <w:t>10 roko metų</w:t>
            </w:r>
            <w:r w:rsidR="004624D2">
              <w:rPr>
                <w:rFonts w:ascii="Times New Roman" w:hAnsi="Times New Roman"/>
              </w:rPr>
              <w:t>“</w:t>
            </w:r>
            <w:r w:rsidR="00401504" w:rsidRPr="00E67C3E">
              <w:rPr>
                <w:rFonts w:ascii="Times New Roman" w:hAnsi="Times New Roman"/>
              </w:rPr>
              <w:t>;</w:t>
            </w:r>
          </w:p>
          <w:p w14:paraId="0C0E1562" w14:textId="2A5BD13E" w:rsidR="00401504" w:rsidRPr="00E67C3E" w:rsidRDefault="000A29A8" w:rsidP="00192DA8">
            <w:pPr>
              <w:pBdr>
                <w:top w:val="nil"/>
                <w:left w:val="nil"/>
                <w:bottom w:val="nil"/>
                <w:right w:val="nil"/>
                <w:between w:val="nil"/>
              </w:pBdr>
              <w:spacing w:after="0" w:line="276" w:lineRule="auto"/>
              <w:ind w:right="102"/>
              <w:rPr>
                <w:rFonts w:ascii="Times New Roman" w:hAnsi="Times New Roman"/>
              </w:rPr>
            </w:pPr>
            <w:r>
              <w:rPr>
                <w:rFonts w:ascii="Times New Roman" w:hAnsi="Times New Roman"/>
              </w:rPr>
              <w:t>2</w:t>
            </w:r>
            <w:r w:rsidR="004624D2">
              <w:rPr>
                <w:rFonts w:ascii="Times New Roman" w:hAnsi="Times New Roman"/>
              </w:rPr>
              <w:t xml:space="preserve"> </w:t>
            </w:r>
            <w:r w:rsidR="001474FB">
              <w:rPr>
                <w:rFonts w:ascii="Times New Roman" w:hAnsi="Times New Roman"/>
              </w:rPr>
              <w:t>koncertai</w:t>
            </w:r>
            <w:r w:rsidR="00401504" w:rsidRPr="00E67C3E">
              <w:rPr>
                <w:rFonts w:ascii="Times New Roman" w:hAnsi="Times New Roman"/>
              </w:rPr>
              <w:t>:</w:t>
            </w:r>
            <w:r w:rsidR="001474FB">
              <w:rPr>
                <w:rFonts w:ascii="Times New Roman" w:hAnsi="Times New Roman"/>
              </w:rPr>
              <w:t xml:space="preserve"> pagr. „Gatvės roko“ koncertas Ramučiuose, </w:t>
            </w:r>
            <w:r>
              <w:rPr>
                <w:rFonts w:ascii="Times New Roman" w:hAnsi="Times New Roman"/>
              </w:rPr>
              <w:t>indie roko muzikos koncertas</w:t>
            </w:r>
            <w:r w:rsidR="001474FB">
              <w:rPr>
                <w:rFonts w:ascii="Times New Roman" w:hAnsi="Times New Roman"/>
              </w:rPr>
              <w:t xml:space="preserve"> Karmėlavoje;</w:t>
            </w:r>
          </w:p>
          <w:p w14:paraId="3C3B8D59" w14:textId="01BF7DC4" w:rsidR="00401504" w:rsidRDefault="000A29A8" w:rsidP="00192DA8">
            <w:pPr>
              <w:pBdr>
                <w:top w:val="nil"/>
                <w:left w:val="nil"/>
                <w:bottom w:val="nil"/>
                <w:right w:val="nil"/>
                <w:between w:val="nil"/>
              </w:pBdr>
              <w:spacing w:after="0" w:line="276" w:lineRule="auto"/>
              <w:ind w:right="102"/>
              <w:rPr>
                <w:rFonts w:ascii="Times New Roman" w:hAnsi="Times New Roman"/>
              </w:rPr>
            </w:pPr>
            <w:r>
              <w:rPr>
                <w:rFonts w:ascii="Times New Roman" w:hAnsi="Times New Roman"/>
              </w:rPr>
              <w:t>Viešo meno objekto „Skraidantys Cepelinia“ pristatymas bendruomenei ir didžiųjų Karmėlavos cepelinų valdymo čempionatas</w:t>
            </w:r>
            <w:r w:rsidR="001474FB">
              <w:rPr>
                <w:rFonts w:ascii="Times New Roman" w:hAnsi="Times New Roman"/>
              </w:rPr>
              <w:t>;</w:t>
            </w:r>
          </w:p>
          <w:p w14:paraId="21EFB18A" w14:textId="6A351874" w:rsidR="008444D6" w:rsidRDefault="001474FB" w:rsidP="000A29A8">
            <w:pPr>
              <w:pBdr>
                <w:top w:val="nil"/>
                <w:left w:val="nil"/>
                <w:bottom w:val="nil"/>
                <w:right w:val="nil"/>
                <w:between w:val="nil"/>
              </w:pBdr>
              <w:spacing w:after="0" w:line="276" w:lineRule="auto"/>
              <w:ind w:right="102"/>
              <w:jc w:val="both"/>
              <w:rPr>
                <w:rFonts w:ascii="Times New Roman" w:hAnsi="Times New Roman"/>
              </w:rPr>
            </w:pPr>
            <w:r>
              <w:rPr>
                <w:rFonts w:ascii="Times New Roman" w:hAnsi="Times New Roman"/>
              </w:rPr>
              <w:t>Sukurt</w:t>
            </w:r>
            <w:r w:rsidR="000A29A8">
              <w:rPr>
                <w:rFonts w:ascii="Times New Roman" w:hAnsi="Times New Roman"/>
              </w:rPr>
              <w:t>i</w:t>
            </w:r>
            <w:r>
              <w:rPr>
                <w:rFonts w:ascii="Times New Roman" w:hAnsi="Times New Roman"/>
              </w:rPr>
              <w:t xml:space="preserve"> </w:t>
            </w:r>
            <w:r w:rsidR="000A29A8">
              <w:rPr>
                <w:rFonts w:ascii="Times New Roman" w:hAnsi="Times New Roman"/>
              </w:rPr>
              <w:t>2</w:t>
            </w:r>
            <w:r>
              <w:rPr>
                <w:rFonts w:ascii="Times New Roman" w:hAnsi="Times New Roman"/>
              </w:rPr>
              <w:t xml:space="preserve"> meno objekta</w:t>
            </w:r>
            <w:r w:rsidR="000A29A8">
              <w:rPr>
                <w:rFonts w:ascii="Times New Roman" w:hAnsi="Times New Roman"/>
              </w:rPr>
              <w:t>i</w:t>
            </w:r>
            <w:r>
              <w:rPr>
                <w:rFonts w:ascii="Times New Roman" w:hAnsi="Times New Roman"/>
              </w:rPr>
              <w:t xml:space="preserve"> – graf</w:t>
            </w:r>
            <w:r w:rsidR="000A29A8">
              <w:rPr>
                <w:rFonts w:ascii="Times New Roman" w:hAnsi="Times New Roman"/>
              </w:rPr>
              <w:t>f</w:t>
            </w:r>
            <w:r>
              <w:rPr>
                <w:rFonts w:ascii="Times New Roman" w:hAnsi="Times New Roman"/>
              </w:rPr>
              <w:t xml:space="preserve">iti piešinys </w:t>
            </w:r>
            <w:r w:rsidR="000A29A8">
              <w:rPr>
                <w:rFonts w:ascii="Times New Roman" w:hAnsi="Times New Roman"/>
              </w:rPr>
              <w:t xml:space="preserve">„Žvaigždžių siena“ ir S. Ecker bei </w:t>
            </w:r>
            <w:r w:rsidR="000A29A8">
              <w:rPr>
                <w:rFonts w:ascii="Times New Roman" w:hAnsi="Times New Roman"/>
              </w:rPr>
              <w:lastRenderedPageBreak/>
              <w:t>A. Šlapiko kūrinys „Skraidantys Cepelinai“</w:t>
            </w:r>
            <w:r w:rsidR="00D06F19">
              <w:rPr>
                <w:rFonts w:ascii="Times New Roman" w:hAnsi="Times New Roman"/>
              </w:rPr>
              <w:t>;</w:t>
            </w:r>
          </w:p>
          <w:p w14:paraId="11F7FEFF" w14:textId="505D6E2C" w:rsidR="00D06F19" w:rsidRDefault="00D06F19" w:rsidP="000A29A8">
            <w:pPr>
              <w:pBdr>
                <w:top w:val="nil"/>
                <w:left w:val="nil"/>
                <w:bottom w:val="nil"/>
                <w:right w:val="nil"/>
                <w:between w:val="nil"/>
              </w:pBdr>
              <w:spacing w:after="0" w:line="276" w:lineRule="auto"/>
              <w:ind w:right="102"/>
              <w:jc w:val="both"/>
              <w:rPr>
                <w:rFonts w:ascii="Times New Roman" w:hAnsi="Times New Roman"/>
              </w:rPr>
            </w:pPr>
            <w:r>
              <w:rPr>
                <w:rFonts w:ascii="Times New Roman" w:hAnsi="Times New Roman"/>
              </w:rPr>
              <w:t>2 šiuolaikinio šokio festivalio „ConTempo“ spektakliai;</w:t>
            </w:r>
          </w:p>
          <w:p w14:paraId="35DDAACB" w14:textId="3C0D556C" w:rsidR="00D06F19" w:rsidRPr="00E67C3E" w:rsidRDefault="00D06F19" w:rsidP="000A29A8">
            <w:pPr>
              <w:pBdr>
                <w:top w:val="nil"/>
                <w:left w:val="nil"/>
                <w:bottom w:val="nil"/>
                <w:right w:val="nil"/>
                <w:between w:val="nil"/>
              </w:pBdr>
              <w:spacing w:after="0" w:line="276" w:lineRule="auto"/>
              <w:ind w:right="102"/>
              <w:jc w:val="both"/>
              <w:rPr>
                <w:rFonts w:ascii="Times New Roman" w:hAnsi="Times New Roman"/>
              </w:rPr>
            </w:pPr>
            <w:r>
              <w:rPr>
                <w:rFonts w:ascii="Times New Roman" w:hAnsi="Times New Roman"/>
              </w:rPr>
              <w:t>1 viešas seniūnijos pristatymas „Fluxus“ festivalyje.</w:t>
            </w:r>
          </w:p>
        </w:tc>
        <w:tc>
          <w:tcPr>
            <w:tcW w:w="2205" w:type="dxa"/>
          </w:tcPr>
          <w:p w14:paraId="08F80984" w14:textId="77777777" w:rsidR="001474FB" w:rsidRDefault="00292CFF" w:rsidP="00192DA8">
            <w:pPr>
              <w:pBdr>
                <w:top w:val="nil"/>
                <w:left w:val="nil"/>
                <w:bottom w:val="nil"/>
                <w:right w:val="nil"/>
                <w:between w:val="nil"/>
              </w:pBdr>
              <w:spacing w:after="0" w:line="276" w:lineRule="auto"/>
              <w:ind w:right="90"/>
              <w:rPr>
                <w:rFonts w:ascii="Times New Roman" w:hAnsi="Times New Roman"/>
              </w:rPr>
            </w:pPr>
            <w:r>
              <w:rPr>
                <w:rFonts w:ascii="Times New Roman" w:hAnsi="Times New Roman"/>
              </w:rPr>
              <w:lastRenderedPageBreak/>
              <w:t xml:space="preserve">1 „Smaragdo kelio“ objektas – T. Černiausko </w:t>
            </w:r>
            <w:r w:rsidR="00D06F19">
              <w:rPr>
                <w:rFonts w:ascii="Times New Roman" w:hAnsi="Times New Roman"/>
              </w:rPr>
              <w:t>–</w:t>
            </w:r>
            <w:r>
              <w:rPr>
                <w:rFonts w:ascii="Times New Roman" w:hAnsi="Times New Roman"/>
              </w:rPr>
              <w:t xml:space="preserve"> </w:t>
            </w:r>
            <w:r w:rsidR="00D06F19">
              <w:rPr>
                <w:rFonts w:ascii="Times New Roman" w:hAnsi="Times New Roman"/>
              </w:rPr>
              <w:t>Tadao instaliacija „Atpasakojimas“;</w:t>
            </w:r>
          </w:p>
          <w:p w14:paraId="77281708" w14:textId="77777777" w:rsidR="00D06F19" w:rsidRDefault="00D06F19" w:rsidP="00192DA8">
            <w:pPr>
              <w:pBdr>
                <w:top w:val="nil"/>
                <w:left w:val="nil"/>
                <w:bottom w:val="nil"/>
                <w:right w:val="nil"/>
                <w:between w:val="nil"/>
              </w:pBdr>
              <w:spacing w:after="0" w:line="276" w:lineRule="auto"/>
              <w:ind w:right="90"/>
              <w:rPr>
                <w:rFonts w:ascii="Times New Roman" w:hAnsi="Times New Roman"/>
              </w:rPr>
            </w:pPr>
            <w:r>
              <w:rPr>
                <w:rFonts w:ascii="Times New Roman" w:hAnsi="Times New Roman"/>
              </w:rPr>
              <w:t>1 gatvės meno objektas – O ir V. Khodak naiviojo meno graffiti piešinys;</w:t>
            </w:r>
          </w:p>
          <w:p w14:paraId="1C3F35CB" w14:textId="77777777" w:rsidR="00D06F19" w:rsidRDefault="00D06F19" w:rsidP="00192DA8">
            <w:pPr>
              <w:pBdr>
                <w:top w:val="nil"/>
                <w:left w:val="nil"/>
                <w:bottom w:val="nil"/>
                <w:right w:val="nil"/>
                <w:between w:val="nil"/>
              </w:pBdr>
              <w:spacing w:after="0" w:line="276" w:lineRule="auto"/>
              <w:ind w:right="90"/>
              <w:rPr>
                <w:rFonts w:ascii="Times New Roman" w:hAnsi="Times New Roman"/>
              </w:rPr>
            </w:pPr>
            <w:r>
              <w:rPr>
                <w:rFonts w:ascii="Times New Roman" w:hAnsi="Times New Roman"/>
              </w:rPr>
              <w:t>1 šiuolaikinio šokio festivalio „ConTempo“ spektaklis;</w:t>
            </w:r>
          </w:p>
          <w:p w14:paraId="3AD9A2E8" w14:textId="77777777" w:rsidR="00D06F19" w:rsidRDefault="00D06F19" w:rsidP="00192DA8">
            <w:pPr>
              <w:pBdr>
                <w:top w:val="nil"/>
                <w:left w:val="nil"/>
                <w:bottom w:val="nil"/>
                <w:right w:val="nil"/>
                <w:between w:val="nil"/>
              </w:pBdr>
              <w:spacing w:after="0" w:line="276" w:lineRule="auto"/>
              <w:ind w:right="90"/>
              <w:rPr>
                <w:rFonts w:ascii="Times New Roman" w:hAnsi="Times New Roman"/>
              </w:rPr>
            </w:pPr>
            <w:r w:rsidRPr="00D06F19">
              <w:rPr>
                <w:rFonts w:ascii="Times New Roman" w:hAnsi="Times New Roman"/>
              </w:rPr>
              <w:t>1 viešas seniūnijos pristatymas „Fluxus“ festivalyje</w:t>
            </w:r>
            <w:r>
              <w:rPr>
                <w:rFonts w:ascii="Times New Roman" w:hAnsi="Times New Roman"/>
              </w:rPr>
              <w:t>;</w:t>
            </w:r>
          </w:p>
          <w:p w14:paraId="0FEA6053" w14:textId="4BBB1946" w:rsidR="00D06F19" w:rsidRPr="00E67C3E" w:rsidRDefault="00D06F19" w:rsidP="00192DA8">
            <w:pPr>
              <w:pBdr>
                <w:top w:val="nil"/>
                <w:left w:val="nil"/>
                <w:bottom w:val="nil"/>
                <w:right w:val="nil"/>
                <w:between w:val="nil"/>
              </w:pBdr>
              <w:spacing w:after="0" w:line="276" w:lineRule="auto"/>
              <w:ind w:right="90"/>
              <w:rPr>
                <w:rFonts w:ascii="Times New Roman" w:hAnsi="Times New Roman"/>
              </w:rPr>
            </w:pPr>
            <w:r>
              <w:rPr>
                <w:rFonts w:ascii="Times New Roman" w:hAnsi="Times New Roman"/>
              </w:rPr>
              <w:t>1 „Smaragdo kelio“ projekto pristatymo renginys.</w:t>
            </w:r>
          </w:p>
        </w:tc>
        <w:tc>
          <w:tcPr>
            <w:tcW w:w="2410" w:type="dxa"/>
          </w:tcPr>
          <w:p w14:paraId="48018731" w14:textId="791E76EE" w:rsidR="005D7F8E" w:rsidRDefault="003F4F4A" w:rsidP="005D7F8E">
            <w:pPr>
              <w:pBdr>
                <w:top w:val="nil"/>
                <w:left w:val="nil"/>
                <w:bottom w:val="nil"/>
                <w:right w:val="nil"/>
                <w:between w:val="nil"/>
              </w:pBdr>
              <w:spacing w:after="0" w:line="276" w:lineRule="auto"/>
              <w:ind w:right="66"/>
              <w:rPr>
                <w:rFonts w:ascii="Times New Roman" w:hAnsi="Times New Roman"/>
                <w:color w:val="000000"/>
              </w:rPr>
            </w:pPr>
            <w:r>
              <w:rPr>
                <w:rFonts w:ascii="Times New Roman" w:hAnsi="Times New Roman"/>
                <w:color w:val="000000"/>
              </w:rPr>
              <w:t>2 vaidmenų orientaciniai žaidimai</w:t>
            </w:r>
            <w:r w:rsidR="005D7F8E">
              <w:rPr>
                <w:rFonts w:ascii="Times New Roman" w:hAnsi="Times New Roman"/>
                <w:color w:val="000000"/>
              </w:rPr>
              <w:t>;</w:t>
            </w:r>
          </w:p>
          <w:p w14:paraId="25D1C831" w14:textId="77777777" w:rsidR="003F4F4A" w:rsidRDefault="003F4F4A" w:rsidP="00192DA8">
            <w:pPr>
              <w:pBdr>
                <w:top w:val="nil"/>
                <w:left w:val="nil"/>
                <w:bottom w:val="nil"/>
                <w:right w:val="nil"/>
                <w:between w:val="nil"/>
              </w:pBdr>
              <w:spacing w:after="0" w:line="276" w:lineRule="auto"/>
              <w:ind w:right="66"/>
              <w:rPr>
                <w:rFonts w:ascii="Times New Roman" w:hAnsi="Times New Roman"/>
                <w:color w:val="000000"/>
              </w:rPr>
            </w:pPr>
            <w:r>
              <w:rPr>
                <w:rFonts w:ascii="Times New Roman" w:hAnsi="Times New Roman"/>
                <w:color w:val="000000"/>
              </w:rPr>
              <w:t>1 vietos identitetą ir istoriją iliustruosiantis personažo</w:t>
            </w:r>
            <w:r w:rsidR="005D7F8E">
              <w:rPr>
                <w:rFonts w:ascii="Times New Roman" w:hAnsi="Times New Roman"/>
                <w:color w:val="000000"/>
              </w:rPr>
              <w:t xml:space="preserve"> Bajoro Domeikio</w:t>
            </w:r>
            <w:r>
              <w:rPr>
                <w:rFonts w:ascii="Times New Roman" w:hAnsi="Times New Roman"/>
                <w:color w:val="000000"/>
              </w:rPr>
              <w:t xml:space="preserve"> – animatoriaus kostiumas</w:t>
            </w:r>
            <w:r w:rsidR="005D7F8E">
              <w:rPr>
                <w:rFonts w:ascii="Times New Roman" w:hAnsi="Times New Roman"/>
                <w:color w:val="000000"/>
              </w:rPr>
              <w:t>;</w:t>
            </w:r>
          </w:p>
          <w:p w14:paraId="6DF7DEC4" w14:textId="77777777" w:rsidR="005D7F8E" w:rsidRDefault="005D7F8E" w:rsidP="00192DA8">
            <w:pPr>
              <w:pBdr>
                <w:top w:val="nil"/>
                <w:left w:val="nil"/>
                <w:bottom w:val="nil"/>
                <w:right w:val="nil"/>
                <w:between w:val="nil"/>
              </w:pBdr>
              <w:spacing w:after="0" w:line="276" w:lineRule="auto"/>
              <w:ind w:right="66"/>
              <w:rPr>
                <w:rFonts w:ascii="Times New Roman" w:hAnsi="Times New Roman"/>
                <w:color w:val="000000"/>
              </w:rPr>
            </w:pPr>
            <w:r w:rsidRPr="005D7F8E">
              <w:rPr>
                <w:rFonts w:ascii="Times New Roman" w:hAnsi="Times New Roman"/>
                <w:color w:val="000000"/>
              </w:rPr>
              <w:t>2 šiuolaikinio šokio festivalio „ConTempo“ spektakliai;</w:t>
            </w:r>
          </w:p>
          <w:p w14:paraId="2D7E061A" w14:textId="234E1130" w:rsidR="005E4FDF" w:rsidRPr="00E67C3E" w:rsidRDefault="005E4FDF" w:rsidP="00192DA8">
            <w:pPr>
              <w:pBdr>
                <w:top w:val="nil"/>
                <w:left w:val="nil"/>
                <w:bottom w:val="nil"/>
                <w:right w:val="nil"/>
                <w:between w:val="nil"/>
              </w:pBdr>
              <w:spacing w:after="0" w:line="276" w:lineRule="auto"/>
              <w:ind w:right="66"/>
              <w:rPr>
                <w:rFonts w:ascii="Times New Roman" w:hAnsi="Times New Roman"/>
                <w:color w:val="000000"/>
              </w:rPr>
            </w:pPr>
            <w:r>
              <w:rPr>
                <w:rFonts w:ascii="Times New Roman" w:hAnsi="Times New Roman"/>
                <w:color w:val="000000"/>
              </w:rPr>
              <w:t xml:space="preserve">1 „Kaunas2022“ </w:t>
            </w:r>
            <w:r w:rsidR="0074293D">
              <w:rPr>
                <w:rFonts w:ascii="Times New Roman" w:hAnsi="Times New Roman"/>
                <w:color w:val="000000"/>
              </w:rPr>
              <w:t xml:space="preserve">atidarymo renginys – </w:t>
            </w:r>
            <w:r w:rsidR="0074293D" w:rsidRPr="0074293D">
              <w:rPr>
                <w:rFonts w:ascii="Times New Roman" w:hAnsi="Times New Roman"/>
                <w:color w:val="000000"/>
              </w:rPr>
              <w:t xml:space="preserve">I trilogijos veiksmas: Sukilimas. Šviesos ratai“ </w:t>
            </w:r>
          </w:p>
        </w:tc>
        <w:tc>
          <w:tcPr>
            <w:tcW w:w="2126" w:type="dxa"/>
          </w:tcPr>
          <w:p w14:paraId="02AC4DD1" w14:textId="77777777" w:rsidR="00B22F58" w:rsidRPr="00B22F58" w:rsidRDefault="00B22F58" w:rsidP="00B22F58">
            <w:pPr>
              <w:pBdr>
                <w:top w:val="nil"/>
                <w:left w:val="nil"/>
                <w:bottom w:val="nil"/>
                <w:right w:val="nil"/>
                <w:between w:val="nil"/>
              </w:pBdr>
              <w:spacing w:after="0" w:line="276" w:lineRule="auto"/>
              <w:ind w:right="-102"/>
              <w:rPr>
                <w:rFonts w:ascii="Times New Roman" w:hAnsi="Times New Roman"/>
                <w:color w:val="000000"/>
              </w:rPr>
            </w:pPr>
            <w:r w:rsidRPr="00B22F58">
              <w:rPr>
                <w:rFonts w:ascii="Times New Roman" w:hAnsi="Times New Roman"/>
                <w:color w:val="000000"/>
              </w:rPr>
              <w:t>2 vaidmenų orientaciniai žaidimai;</w:t>
            </w:r>
          </w:p>
          <w:p w14:paraId="56BCE4E4" w14:textId="2731F304" w:rsidR="00A35DB7" w:rsidRPr="00E67C3E" w:rsidRDefault="00B22F58" w:rsidP="00B22F58">
            <w:pPr>
              <w:pBdr>
                <w:top w:val="nil"/>
                <w:left w:val="nil"/>
                <w:bottom w:val="nil"/>
                <w:right w:val="nil"/>
                <w:between w:val="nil"/>
              </w:pBdr>
              <w:spacing w:after="0" w:line="276" w:lineRule="auto"/>
              <w:ind w:right="-102"/>
              <w:rPr>
                <w:rFonts w:ascii="Times New Roman" w:hAnsi="Times New Roman"/>
                <w:color w:val="000000"/>
              </w:rPr>
            </w:pPr>
            <w:r w:rsidRPr="00B22F58">
              <w:rPr>
                <w:rFonts w:ascii="Times New Roman" w:hAnsi="Times New Roman"/>
                <w:color w:val="000000"/>
              </w:rPr>
              <w:t>1 vietos identitetą ir istoriją iliustruosiantis personažo Bajoro Domeikio – animatoriaus kostiumas;</w:t>
            </w:r>
          </w:p>
        </w:tc>
        <w:tc>
          <w:tcPr>
            <w:tcW w:w="1985" w:type="dxa"/>
          </w:tcPr>
          <w:p w14:paraId="27A5E9AD" w14:textId="4BD6DDC6" w:rsidR="00401504" w:rsidRPr="00E67C3E" w:rsidRDefault="00401504" w:rsidP="00192DA8">
            <w:pPr>
              <w:pBdr>
                <w:top w:val="nil"/>
                <w:left w:val="nil"/>
                <w:bottom w:val="nil"/>
                <w:right w:val="nil"/>
                <w:between w:val="nil"/>
              </w:pBdr>
              <w:spacing w:after="0" w:line="276" w:lineRule="auto"/>
              <w:ind w:right="36"/>
              <w:rPr>
                <w:rFonts w:ascii="Times New Roman" w:hAnsi="Times New Roman"/>
              </w:rPr>
            </w:pPr>
            <w:r w:rsidRPr="00E67C3E">
              <w:rPr>
                <w:rFonts w:ascii="Times New Roman" w:hAnsi="Times New Roman"/>
              </w:rPr>
              <w:t>1</w:t>
            </w:r>
            <w:r w:rsidR="0024457B">
              <w:rPr>
                <w:rFonts w:ascii="Times New Roman" w:hAnsi="Times New Roman"/>
              </w:rPr>
              <w:t>0</w:t>
            </w:r>
            <w:r w:rsidRPr="00E67C3E">
              <w:rPr>
                <w:rFonts w:ascii="Times New Roman" w:hAnsi="Times New Roman"/>
              </w:rPr>
              <w:t xml:space="preserve"> edukacijų;</w:t>
            </w:r>
          </w:p>
          <w:p w14:paraId="23026C70" w14:textId="46B0EA9D" w:rsidR="00401504" w:rsidRDefault="003F4F4A" w:rsidP="00192DA8">
            <w:pPr>
              <w:pBdr>
                <w:top w:val="nil"/>
                <w:left w:val="nil"/>
                <w:bottom w:val="nil"/>
                <w:right w:val="nil"/>
                <w:between w:val="nil"/>
              </w:pBdr>
              <w:spacing w:after="0" w:line="276" w:lineRule="auto"/>
              <w:ind w:right="178"/>
              <w:rPr>
                <w:rFonts w:ascii="Times New Roman" w:hAnsi="Times New Roman"/>
              </w:rPr>
            </w:pPr>
            <w:r>
              <w:rPr>
                <w:rFonts w:ascii="Times New Roman" w:hAnsi="Times New Roman"/>
              </w:rPr>
              <w:t>2 tvarumo festivalio atidarymo ir uždarymo koncertai</w:t>
            </w:r>
            <w:r w:rsidR="00401504" w:rsidRPr="00E67C3E">
              <w:rPr>
                <w:rFonts w:ascii="Times New Roman" w:hAnsi="Times New Roman"/>
              </w:rPr>
              <w:t>;</w:t>
            </w:r>
          </w:p>
          <w:p w14:paraId="2F06CF51" w14:textId="0BE88140" w:rsidR="00284A93" w:rsidRPr="00E67C3E" w:rsidRDefault="003F4F4A" w:rsidP="0024457B">
            <w:pPr>
              <w:pBdr>
                <w:top w:val="nil"/>
                <w:left w:val="nil"/>
                <w:bottom w:val="nil"/>
                <w:right w:val="nil"/>
                <w:between w:val="nil"/>
              </w:pBdr>
              <w:spacing w:after="0" w:line="276" w:lineRule="auto"/>
              <w:ind w:right="178"/>
              <w:rPr>
                <w:rFonts w:ascii="Times New Roman" w:hAnsi="Times New Roman"/>
              </w:rPr>
            </w:pPr>
            <w:r>
              <w:rPr>
                <w:rFonts w:ascii="Times New Roman" w:hAnsi="Times New Roman"/>
              </w:rPr>
              <w:t>1 tvarumo festivalis</w:t>
            </w:r>
            <w:r w:rsidR="0024457B">
              <w:rPr>
                <w:rFonts w:ascii="Times New Roman" w:hAnsi="Times New Roman"/>
              </w:rPr>
              <w:t>.</w:t>
            </w:r>
          </w:p>
        </w:tc>
      </w:tr>
      <w:tr w:rsidR="00401504" w:rsidRPr="00061F5D" w14:paraId="5BEC467C" w14:textId="77777777" w:rsidTr="0045498E">
        <w:tc>
          <w:tcPr>
            <w:tcW w:w="513" w:type="dxa"/>
          </w:tcPr>
          <w:p w14:paraId="0C65F812" w14:textId="77777777" w:rsidR="00401504" w:rsidRPr="00E67C3E" w:rsidRDefault="00401504" w:rsidP="00192DA8">
            <w:pPr>
              <w:pBdr>
                <w:top w:val="nil"/>
                <w:left w:val="nil"/>
                <w:bottom w:val="nil"/>
                <w:right w:val="nil"/>
                <w:between w:val="nil"/>
              </w:pBdr>
              <w:spacing w:after="0" w:line="276" w:lineRule="auto"/>
              <w:ind w:right="116"/>
              <w:jc w:val="both"/>
              <w:rPr>
                <w:rFonts w:ascii="Times New Roman" w:hAnsi="Times New Roman"/>
                <w:b/>
                <w:color w:val="000000"/>
              </w:rPr>
            </w:pPr>
            <w:r w:rsidRPr="00E67C3E">
              <w:rPr>
                <w:rFonts w:ascii="Times New Roman" w:hAnsi="Times New Roman"/>
                <w:b/>
                <w:color w:val="000000"/>
              </w:rPr>
              <w:t xml:space="preserve">5. </w:t>
            </w:r>
          </w:p>
        </w:tc>
        <w:tc>
          <w:tcPr>
            <w:tcW w:w="2538" w:type="dxa"/>
          </w:tcPr>
          <w:p w14:paraId="3EEA7313" w14:textId="77777777" w:rsidR="00401504" w:rsidRPr="00E67C3E" w:rsidRDefault="00401504" w:rsidP="00192DA8">
            <w:pPr>
              <w:pBdr>
                <w:top w:val="nil"/>
                <w:left w:val="nil"/>
                <w:bottom w:val="nil"/>
                <w:right w:val="nil"/>
                <w:between w:val="nil"/>
              </w:pBdr>
              <w:spacing w:after="0" w:line="276" w:lineRule="auto"/>
              <w:jc w:val="both"/>
              <w:rPr>
                <w:rFonts w:ascii="Times New Roman" w:hAnsi="Times New Roman"/>
                <w:b/>
                <w:color w:val="000000"/>
              </w:rPr>
            </w:pPr>
            <w:r w:rsidRPr="00E67C3E">
              <w:rPr>
                <w:rFonts w:ascii="Times New Roman" w:hAnsi="Times New Roman"/>
                <w:b/>
                <w:color w:val="000000"/>
              </w:rPr>
              <w:t>Dalyvavimas „Kaunas2022“ programose (renginiuose, konferencijose, komandiruotės, mokymuose ir pan.) dalyvių sk.</w:t>
            </w:r>
          </w:p>
        </w:tc>
        <w:tc>
          <w:tcPr>
            <w:tcW w:w="2252" w:type="dxa"/>
          </w:tcPr>
          <w:p w14:paraId="434D8402" w14:textId="1569F169" w:rsidR="00401504" w:rsidRPr="00E67C3E" w:rsidRDefault="00E906A6" w:rsidP="00192DA8">
            <w:pPr>
              <w:pBdr>
                <w:top w:val="nil"/>
                <w:left w:val="nil"/>
                <w:bottom w:val="nil"/>
                <w:right w:val="nil"/>
                <w:between w:val="nil"/>
              </w:pBdr>
              <w:spacing w:after="0" w:line="276" w:lineRule="auto"/>
              <w:ind w:right="36"/>
              <w:rPr>
                <w:rFonts w:ascii="Times New Roman" w:hAnsi="Times New Roman"/>
                <w:color w:val="000000"/>
              </w:rPr>
            </w:pPr>
            <w:r>
              <w:rPr>
                <w:rFonts w:ascii="Times New Roman" w:hAnsi="Times New Roman"/>
              </w:rPr>
              <w:t>4</w:t>
            </w:r>
            <w:r w:rsidR="00401504" w:rsidRPr="00E67C3E">
              <w:rPr>
                <w:rFonts w:ascii="Times New Roman" w:hAnsi="Times New Roman"/>
              </w:rPr>
              <w:t xml:space="preserve"> renginiai – </w:t>
            </w:r>
            <w:r w:rsidR="000A29A8">
              <w:rPr>
                <w:rFonts w:ascii="Times New Roman" w:hAnsi="Times New Roman"/>
              </w:rPr>
              <w:t>n</w:t>
            </w:r>
            <w:r w:rsidR="00401504" w:rsidRPr="00E67C3E">
              <w:rPr>
                <w:rFonts w:ascii="Times New Roman" w:hAnsi="Times New Roman"/>
              </w:rPr>
              <w:t xml:space="preserve"> dalyvi</w:t>
            </w:r>
            <w:r w:rsidR="000A29A8">
              <w:rPr>
                <w:rFonts w:ascii="Times New Roman" w:hAnsi="Times New Roman"/>
              </w:rPr>
              <w:t>ų iš vietos bendruomenių</w:t>
            </w:r>
            <w:r w:rsidR="00401504" w:rsidRPr="00E67C3E">
              <w:rPr>
                <w:rFonts w:ascii="Times New Roman" w:hAnsi="Times New Roman"/>
              </w:rPr>
              <w:t>;</w:t>
            </w:r>
          </w:p>
          <w:p w14:paraId="0FCE0DFB" w14:textId="30EAB623" w:rsidR="00401504" w:rsidRPr="00E67C3E" w:rsidRDefault="000A29A8" w:rsidP="00192DA8">
            <w:pPr>
              <w:pBdr>
                <w:top w:val="nil"/>
                <w:left w:val="nil"/>
                <w:bottom w:val="nil"/>
                <w:right w:val="nil"/>
                <w:between w:val="nil"/>
              </w:pBdr>
              <w:spacing w:after="0" w:line="276" w:lineRule="auto"/>
              <w:ind w:right="535"/>
              <w:jc w:val="both"/>
              <w:rPr>
                <w:rFonts w:ascii="Times New Roman" w:hAnsi="Times New Roman"/>
                <w:color w:val="000000"/>
              </w:rPr>
            </w:pPr>
            <w:r>
              <w:rPr>
                <w:rFonts w:ascii="Times New Roman" w:hAnsi="Times New Roman"/>
              </w:rPr>
              <w:t>2</w:t>
            </w:r>
            <w:r w:rsidR="00401504" w:rsidRPr="00E67C3E">
              <w:rPr>
                <w:rFonts w:ascii="Times New Roman" w:hAnsi="Times New Roman"/>
              </w:rPr>
              <w:t xml:space="preserve"> </w:t>
            </w:r>
            <w:r>
              <w:rPr>
                <w:rFonts w:ascii="Times New Roman" w:hAnsi="Times New Roman"/>
              </w:rPr>
              <w:t>konferencijos</w:t>
            </w:r>
            <w:r w:rsidR="00401504" w:rsidRPr="00E67C3E">
              <w:rPr>
                <w:rFonts w:ascii="Times New Roman" w:hAnsi="Times New Roman"/>
              </w:rPr>
              <w:t xml:space="preserve"> – </w:t>
            </w:r>
            <w:r>
              <w:rPr>
                <w:rFonts w:ascii="Times New Roman" w:hAnsi="Times New Roman"/>
              </w:rPr>
              <w:t>3</w:t>
            </w:r>
            <w:r w:rsidR="00401504" w:rsidRPr="00E67C3E">
              <w:rPr>
                <w:rFonts w:ascii="Times New Roman" w:hAnsi="Times New Roman"/>
              </w:rPr>
              <w:t xml:space="preserve"> dalyviai</w:t>
            </w:r>
            <w:r w:rsidR="00E906A6">
              <w:rPr>
                <w:rFonts w:ascii="Times New Roman" w:hAnsi="Times New Roman"/>
              </w:rPr>
              <w:t>.</w:t>
            </w:r>
          </w:p>
        </w:tc>
        <w:tc>
          <w:tcPr>
            <w:tcW w:w="2205" w:type="dxa"/>
          </w:tcPr>
          <w:p w14:paraId="64B9A45D" w14:textId="3ADF1DD1" w:rsidR="009E7B44" w:rsidRDefault="009E7B44" w:rsidP="00192DA8">
            <w:pPr>
              <w:pBdr>
                <w:top w:val="nil"/>
                <w:left w:val="nil"/>
                <w:bottom w:val="nil"/>
                <w:right w:val="nil"/>
                <w:between w:val="nil"/>
              </w:pBdr>
              <w:spacing w:after="0" w:line="276" w:lineRule="auto"/>
              <w:ind w:right="90"/>
              <w:jc w:val="both"/>
              <w:rPr>
                <w:rFonts w:ascii="Times New Roman" w:hAnsi="Times New Roman"/>
              </w:rPr>
            </w:pPr>
            <w:r w:rsidRPr="009E7B44">
              <w:rPr>
                <w:rFonts w:ascii="Times New Roman" w:hAnsi="Times New Roman"/>
              </w:rPr>
              <w:t>4 renginiai – n dalyvių iš vietos bendruomenių;</w:t>
            </w:r>
          </w:p>
          <w:p w14:paraId="1C87A3E9" w14:textId="25BF8DEB" w:rsidR="00FC5F91" w:rsidRDefault="00FC5F91" w:rsidP="00192DA8">
            <w:pPr>
              <w:pBdr>
                <w:top w:val="nil"/>
                <w:left w:val="nil"/>
                <w:bottom w:val="nil"/>
                <w:right w:val="nil"/>
                <w:between w:val="nil"/>
              </w:pBdr>
              <w:spacing w:after="0" w:line="276" w:lineRule="auto"/>
              <w:ind w:right="90"/>
              <w:jc w:val="both"/>
              <w:rPr>
                <w:rFonts w:ascii="Times New Roman" w:hAnsi="Times New Roman"/>
              </w:rPr>
            </w:pPr>
            <w:r>
              <w:rPr>
                <w:rFonts w:ascii="Times New Roman" w:hAnsi="Times New Roman"/>
              </w:rPr>
              <w:t>1 komandiruotė – 5 dalyviai.</w:t>
            </w:r>
          </w:p>
          <w:p w14:paraId="313DF817" w14:textId="5C6F997E" w:rsidR="00401504" w:rsidRPr="00E67C3E" w:rsidRDefault="00401504" w:rsidP="00192DA8">
            <w:pPr>
              <w:pBdr>
                <w:top w:val="nil"/>
                <w:left w:val="nil"/>
                <w:bottom w:val="nil"/>
                <w:right w:val="nil"/>
                <w:between w:val="nil"/>
              </w:pBdr>
              <w:spacing w:after="0" w:line="276" w:lineRule="auto"/>
              <w:ind w:right="90"/>
              <w:jc w:val="both"/>
              <w:rPr>
                <w:rFonts w:ascii="Times New Roman" w:hAnsi="Times New Roman"/>
              </w:rPr>
            </w:pPr>
          </w:p>
        </w:tc>
        <w:tc>
          <w:tcPr>
            <w:tcW w:w="2410" w:type="dxa"/>
          </w:tcPr>
          <w:p w14:paraId="083EED7B" w14:textId="0EF6626D" w:rsidR="00E906A6" w:rsidRPr="00E67C3E" w:rsidRDefault="00E906A6" w:rsidP="00192DA8">
            <w:pPr>
              <w:pStyle w:val="NoSpacing"/>
              <w:spacing w:line="276" w:lineRule="auto"/>
              <w:ind w:right="66"/>
              <w:rPr>
                <w:bCs/>
                <w:sz w:val="22"/>
                <w:szCs w:val="22"/>
                <w:lang w:eastAsia="lt-LT"/>
              </w:rPr>
            </w:pPr>
            <w:r>
              <w:rPr>
                <w:bCs/>
                <w:sz w:val="22"/>
                <w:szCs w:val="22"/>
                <w:lang w:eastAsia="lt-LT"/>
              </w:rPr>
              <w:t>5</w:t>
            </w:r>
            <w:r w:rsidR="00401504" w:rsidRPr="00E67C3E">
              <w:rPr>
                <w:bCs/>
                <w:sz w:val="22"/>
                <w:szCs w:val="22"/>
                <w:lang w:eastAsia="lt-LT"/>
              </w:rPr>
              <w:t xml:space="preserve"> </w:t>
            </w:r>
            <w:r>
              <w:rPr>
                <w:bCs/>
                <w:sz w:val="22"/>
                <w:szCs w:val="22"/>
                <w:lang w:eastAsia="lt-LT"/>
              </w:rPr>
              <w:t>r</w:t>
            </w:r>
            <w:r w:rsidR="00401504" w:rsidRPr="00E67C3E">
              <w:rPr>
                <w:bCs/>
                <w:sz w:val="22"/>
                <w:szCs w:val="22"/>
                <w:lang w:eastAsia="lt-LT"/>
              </w:rPr>
              <w:t xml:space="preserve">enginiai – </w:t>
            </w:r>
            <w:r w:rsidR="005E4FDF">
              <w:rPr>
                <w:bCs/>
                <w:sz w:val="22"/>
                <w:szCs w:val="22"/>
                <w:lang w:eastAsia="lt-LT"/>
              </w:rPr>
              <w:t>n</w:t>
            </w:r>
            <w:r w:rsidR="00401504" w:rsidRPr="00E67C3E">
              <w:rPr>
                <w:bCs/>
                <w:sz w:val="22"/>
                <w:szCs w:val="22"/>
                <w:lang w:eastAsia="lt-LT"/>
              </w:rPr>
              <w:t xml:space="preserve"> dal</w:t>
            </w:r>
            <w:r>
              <w:rPr>
                <w:bCs/>
                <w:sz w:val="22"/>
                <w:szCs w:val="22"/>
                <w:lang w:eastAsia="lt-LT"/>
              </w:rPr>
              <w:t>yvi</w:t>
            </w:r>
            <w:r w:rsidR="005E4FDF">
              <w:rPr>
                <w:bCs/>
                <w:sz w:val="22"/>
                <w:szCs w:val="22"/>
                <w:lang w:eastAsia="lt-LT"/>
              </w:rPr>
              <w:t>ų iš vietos bendruomenių</w:t>
            </w:r>
            <w:r>
              <w:rPr>
                <w:bCs/>
                <w:sz w:val="22"/>
                <w:szCs w:val="22"/>
                <w:lang w:eastAsia="lt-LT"/>
              </w:rPr>
              <w:t xml:space="preserve">; </w:t>
            </w:r>
          </w:p>
          <w:p w14:paraId="31636672" w14:textId="1747849E" w:rsidR="00401504" w:rsidRPr="00E67C3E" w:rsidRDefault="005E4FDF" w:rsidP="00192DA8">
            <w:pPr>
              <w:pBdr>
                <w:top w:val="nil"/>
                <w:left w:val="nil"/>
                <w:bottom w:val="nil"/>
                <w:right w:val="nil"/>
                <w:between w:val="nil"/>
              </w:pBdr>
              <w:spacing w:after="0" w:line="276" w:lineRule="auto"/>
              <w:ind w:right="66"/>
              <w:rPr>
                <w:rFonts w:ascii="Times New Roman" w:hAnsi="Times New Roman"/>
                <w:color w:val="000000"/>
              </w:rPr>
            </w:pPr>
            <w:r w:rsidRPr="005E4FDF">
              <w:rPr>
                <w:rFonts w:ascii="Times New Roman" w:hAnsi="Times New Roman"/>
                <w:bCs/>
                <w:lang w:eastAsia="lt-LT"/>
              </w:rPr>
              <w:t xml:space="preserve">2 konferencijos – </w:t>
            </w:r>
            <w:r>
              <w:rPr>
                <w:rFonts w:ascii="Times New Roman" w:hAnsi="Times New Roman"/>
                <w:bCs/>
                <w:lang w:eastAsia="lt-LT"/>
              </w:rPr>
              <w:t xml:space="preserve">2 </w:t>
            </w:r>
            <w:r w:rsidRPr="005E4FDF">
              <w:rPr>
                <w:rFonts w:ascii="Times New Roman" w:hAnsi="Times New Roman"/>
                <w:bCs/>
                <w:lang w:eastAsia="lt-LT"/>
              </w:rPr>
              <w:t>dalyviai.</w:t>
            </w:r>
            <w:r w:rsidR="00401504" w:rsidRPr="00E67C3E">
              <w:rPr>
                <w:rFonts w:ascii="Times New Roman" w:hAnsi="Times New Roman"/>
                <w:bCs/>
                <w:lang w:eastAsia="lt-LT"/>
              </w:rPr>
              <w:t xml:space="preserve"> </w:t>
            </w:r>
          </w:p>
        </w:tc>
        <w:tc>
          <w:tcPr>
            <w:tcW w:w="2126" w:type="dxa"/>
          </w:tcPr>
          <w:p w14:paraId="4D5DDFF5" w14:textId="5BAA582A" w:rsidR="00401504" w:rsidRPr="00E67C3E" w:rsidRDefault="00B22F58" w:rsidP="00192DA8">
            <w:pPr>
              <w:pBdr>
                <w:top w:val="nil"/>
                <w:left w:val="nil"/>
                <w:bottom w:val="nil"/>
                <w:right w:val="nil"/>
                <w:between w:val="nil"/>
              </w:pBdr>
              <w:spacing w:after="0" w:line="276" w:lineRule="auto"/>
              <w:ind w:right="39"/>
              <w:rPr>
                <w:rFonts w:ascii="Times New Roman" w:hAnsi="Times New Roman"/>
                <w:color w:val="000000"/>
              </w:rPr>
            </w:pPr>
            <w:r>
              <w:rPr>
                <w:rFonts w:ascii="Times New Roman" w:hAnsi="Times New Roman"/>
                <w:bCs/>
                <w:lang w:eastAsia="lt-LT"/>
              </w:rPr>
              <w:t>5</w:t>
            </w:r>
            <w:r w:rsidRPr="00B22F58">
              <w:rPr>
                <w:rFonts w:ascii="Times New Roman" w:hAnsi="Times New Roman"/>
                <w:bCs/>
                <w:lang w:eastAsia="lt-LT"/>
              </w:rPr>
              <w:t xml:space="preserve"> renginiai – n dalyvių iš vietos bendruomenių</w:t>
            </w:r>
            <w:r w:rsidR="00FC5F91">
              <w:rPr>
                <w:rFonts w:ascii="Times New Roman" w:hAnsi="Times New Roman"/>
                <w:bCs/>
                <w:lang w:eastAsia="lt-LT"/>
              </w:rPr>
              <w:t>.</w:t>
            </w:r>
          </w:p>
        </w:tc>
        <w:tc>
          <w:tcPr>
            <w:tcW w:w="1985" w:type="dxa"/>
          </w:tcPr>
          <w:p w14:paraId="05E27698" w14:textId="2DBE284C" w:rsidR="00401504" w:rsidRPr="00E67C3E" w:rsidRDefault="00C02F36" w:rsidP="00192DA8">
            <w:pPr>
              <w:pBdr>
                <w:top w:val="nil"/>
                <w:left w:val="nil"/>
                <w:bottom w:val="nil"/>
                <w:right w:val="nil"/>
                <w:between w:val="nil"/>
              </w:pBdr>
              <w:spacing w:after="0" w:line="276" w:lineRule="auto"/>
              <w:ind w:right="36"/>
              <w:rPr>
                <w:rFonts w:ascii="Times New Roman" w:hAnsi="Times New Roman"/>
              </w:rPr>
            </w:pPr>
            <w:r w:rsidRPr="00C02F36">
              <w:rPr>
                <w:rFonts w:ascii="Times New Roman" w:hAnsi="Times New Roman"/>
              </w:rPr>
              <w:t>4 renginiai – n dalyvių iš vietos bendruomenių</w:t>
            </w:r>
            <w:r w:rsidR="00FC5F91">
              <w:rPr>
                <w:rFonts w:ascii="Times New Roman" w:hAnsi="Times New Roman"/>
              </w:rPr>
              <w:t>.</w:t>
            </w:r>
          </w:p>
        </w:tc>
      </w:tr>
    </w:tbl>
    <w:p w14:paraId="25D38B09" w14:textId="77777777" w:rsidR="00AC2D1A" w:rsidRDefault="00AC2D1A" w:rsidP="005469F9">
      <w:pPr>
        <w:pStyle w:val="NoSpacing"/>
        <w:ind w:right="533"/>
        <w:jc w:val="center"/>
        <w:rPr>
          <w:b/>
          <w:sz w:val="24"/>
          <w:szCs w:val="24"/>
          <w:lang w:eastAsia="lt-LT"/>
        </w:rPr>
      </w:pPr>
    </w:p>
    <w:p w14:paraId="0C88F384" w14:textId="09B5FDBA" w:rsidR="006E7DF9" w:rsidRPr="00061F5D" w:rsidRDefault="00B346FA" w:rsidP="005469F9">
      <w:pPr>
        <w:pStyle w:val="NoSpacing"/>
        <w:ind w:right="533"/>
        <w:jc w:val="center"/>
        <w:rPr>
          <w:bCs/>
          <w:sz w:val="24"/>
          <w:szCs w:val="24"/>
          <w:lang w:eastAsia="lt-LT"/>
        </w:rPr>
      </w:pPr>
      <w:r w:rsidRPr="00061F5D">
        <w:rPr>
          <w:b/>
          <w:sz w:val="24"/>
          <w:szCs w:val="24"/>
          <w:lang w:eastAsia="lt-LT"/>
        </w:rPr>
        <w:t>VI</w:t>
      </w:r>
      <w:r w:rsidR="00140171" w:rsidRPr="00061F5D">
        <w:rPr>
          <w:b/>
          <w:sz w:val="24"/>
          <w:szCs w:val="24"/>
          <w:lang w:eastAsia="lt-LT"/>
        </w:rPr>
        <w:t>II</w:t>
      </w:r>
      <w:r w:rsidR="00A12614" w:rsidRPr="00061F5D">
        <w:rPr>
          <w:b/>
          <w:sz w:val="24"/>
          <w:szCs w:val="24"/>
          <w:lang w:eastAsia="lt-LT"/>
        </w:rPr>
        <w:t>. BIUDŽETO PROGRAMOS ĮGYVENDINIMAS, MATERIALINĖS BAZĖS STIPRINIMAS</w:t>
      </w:r>
    </w:p>
    <w:p w14:paraId="7CF2B876" w14:textId="77777777" w:rsidR="006E7DF9" w:rsidRPr="005469F9" w:rsidRDefault="006E7DF9" w:rsidP="005469F9">
      <w:pPr>
        <w:pStyle w:val="NoSpacing"/>
        <w:ind w:right="533"/>
        <w:rPr>
          <w:bCs/>
          <w:sz w:val="16"/>
          <w:szCs w:val="16"/>
          <w:lang w:eastAsia="lt-LT"/>
        </w:rPr>
      </w:pPr>
    </w:p>
    <w:p w14:paraId="069B78D6" w14:textId="77777777" w:rsidR="006E7DF9" w:rsidRPr="005469F9" w:rsidRDefault="006E7DF9" w:rsidP="005469F9">
      <w:pPr>
        <w:pStyle w:val="NoSpacing"/>
        <w:ind w:right="533"/>
        <w:rPr>
          <w:b/>
          <w:sz w:val="16"/>
          <w:szCs w:val="16"/>
          <w:lang w:eastAsia="lt-LT"/>
        </w:rPr>
      </w:pPr>
    </w:p>
    <w:p w14:paraId="141F8A07" w14:textId="4FBB7EBE" w:rsidR="00B564F4" w:rsidRPr="00061F5D" w:rsidRDefault="00140171" w:rsidP="001F3BD4">
      <w:pPr>
        <w:pStyle w:val="NoSpacing"/>
        <w:ind w:right="533" w:firstLine="851"/>
        <w:rPr>
          <w:sz w:val="24"/>
          <w:szCs w:val="24"/>
        </w:rPr>
      </w:pPr>
      <w:r w:rsidRPr="00061F5D">
        <w:rPr>
          <w:sz w:val="24"/>
          <w:szCs w:val="24"/>
          <w:lang w:eastAsia="lt-LT"/>
        </w:rPr>
        <w:t>8</w:t>
      </w:r>
      <w:r w:rsidR="00285565" w:rsidRPr="00061F5D">
        <w:rPr>
          <w:sz w:val="24"/>
          <w:szCs w:val="24"/>
          <w:lang w:eastAsia="lt-LT"/>
        </w:rPr>
        <w:t>.</w:t>
      </w:r>
      <w:r w:rsidR="00285565" w:rsidRPr="00061F5D">
        <w:rPr>
          <w:sz w:val="24"/>
          <w:szCs w:val="24"/>
        </w:rPr>
        <w:t xml:space="preserve">1 </w:t>
      </w:r>
      <w:r w:rsidR="00B564F4" w:rsidRPr="00061F5D">
        <w:rPr>
          <w:sz w:val="24"/>
          <w:szCs w:val="24"/>
        </w:rPr>
        <w:t xml:space="preserve">Finansavimas, jo šaltiniai, įstaigos turtas: </w:t>
      </w:r>
    </w:p>
    <w:p w14:paraId="6935ACD3" w14:textId="4B3415C2" w:rsidR="00061F5D" w:rsidRPr="00061F5D" w:rsidRDefault="00061F5D" w:rsidP="005469F9">
      <w:pPr>
        <w:pStyle w:val="NoSpacing"/>
        <w:ind w:right="533"/>
        <w:rPr>
          <w:sz w:val="24"/>
          <w:szCs w:val="24"/>
        </w:rPr>
      </w:pPr>
    </w:p>
    <w:p w14:paraId="28339E07" w14:textId="4BDD6606" w:rsidR="00061F5D" w:rsidRPr="00061F5D" w:rsidRDefault="00D52201" w:rsidP="00061F5D">
      <w:pPr>
        <w:pStyle w:val="NoSpacing"/>
        <w:ind w:right="535"/>
        <w:rPr>
          <w:sz w:val="24"/>
          <w:szCs w:val="24"/>
        </w:rPr>
      </w:pPr>
      <w:r>
        <w:rPr>
          <w:noProof/>
          <w:sz w:val="24"/>
          <w:szCs w:val="24"/>
        </w:rPr>
        <w:lastRenderedPageBreak/>
        <w:drawing>
          <wp:inline distT="0" distB="0" distL="0" distR="0" wp14:anchorId="079FC7BA" wp14:editId="3408D8C9">
            <wp:extent cx="9251950" cy="1955165"/>
            <wp:effectExtent l="0" t="0" r="635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4">
                      <a:extLst>
                        <a:ext uri="{28A0092B-C50C-407E-A947-70E740481C1C}">
                          <a14:useLocalDpi xmlns:a14="http://schemas.microsoft.com/office/drawing/2010/main" val="0"/>
                        </a:ext>
                      </a:extLst>
                    </a:blip>
                    <a:stretch>
                      <a:fillRect/>
                    </a:stretch>
                  </pic:blipFill>
                  <pic:spPr>
                    <a:xfrm>
                      <a:off x="0" y="0"/>
                      <a:ext cx="9251950" cy="1955165"/>
                    </a:xfrm>
                    <a:prstGeom prst="rect">
                      <a:avLst/>
                    </a:prstGeom>
                  </pic:spPr>
                </pic:pic>
              </a:graphicData>
            </a:graphic>
          </wp:inline>
        </w:drawing>
      </w:r>
    </w:p>
    <w:p w14:paraId="33AD22DF" w14:textId="506033A1" w:rsidR="00B564F4" w:rsidRDefault="00B564F4" w:rsidP="00A30B18">
      <w:pPr>
        <w:pStyle w:val="NoSpacing"/>
        <w:ind w:right="535"/>
        <w:rPr>
          <w:bCs/>
          <w:sz w:val="24"/>
          <w:szCs w:val="24"/>
          <w:lang w:eastAsia="lt-LT"/>
        </w:rPr>
      </w:pPr>
    </w:p>
    <w:p w14:paraId="60B467CD" w14:textId="27154211" w:rsidR="00CC54C7" w:rsidRDefault="005469F9" w:rsidP="00D627D6">
      <w:pPr>
        <w:pStyle w:val="NoSpacing"/>
        <w:tabs>
          <w:tab w:val="left" w:pos="851"/>
        </w:tabs>
        <w:spacing w:line="360" w:lineRule="auto"/>
        <w:ind w:right="-31"/>
        <w:jc w:val="both"/>
        <w:rPr>
          <w:bCs/>
          <w:sz w:val="24"/>
          <w:szCs w:val="24"/>
          <w:lang w:eastAsia="lt-LT"/>
        </w:rPr>
      </w:pPr>
      <w:r>
        <w:rPr>
          <w:bCs/>
          <w:sz w:val="24"/>
          <w:szCs w:val="24"/>
          <w:lang w:eastAsia="lt-LT"/>
        </w:rPr>
        <w:tab/>
      </w:r>
      <w:r w:rsidR="00D627D6">
        <w:rPr>
          <w:bCs/>
          <w:sz w:val="24"/>
          <w:szCs w:val="24"/>
          <w:lang w:eastAsia="lt-LT"/>
        </w:rPr>
        <w:t>Apžvelgiant 2022 m. Ramučių kultūros centro biudžeto lėšų ataskaitą, galima teigti, jog Steigėjo skiriamos lėšos patenkino būtinuosius veiklos organizavimo, infrastruktūros išlaikymo ir darbuotojų darbo užmokesčio poreikius. Centras, siekdamas aukštesnių kokybės rezultatų, taip pat aktyviai ieškojo galimybių papildomų lėšų pritraukimui. Lyginant su 2021 m., tiek pajamos už teikiamas paslaugas, tiek lėšos projektinei veiklai ženkliai išaugo, todėl veiklos galėjo būti organizuojamos profesionaliau, pasitelkiant profesionalų komandas.</w:t>
      </w:r>
    </w:p>
    <w:p w14:paraId="483B0E71" w14:textId="77777777" w:rsidR="00A41583" w:rsidRDefault="00A41583" w:rsidP="002B4D24">
      <w:pPr>
        <w:pStyle w:val="NoSpacing"/>
        <w:spacing w:line="360" w:lineRule="auto"/>
        <w:ind w:right="535" w:firstLine="851"/>
        <w:rPr>
          <w:bCs/>
          <w:sz w:val="24"/>
          <w:szCs w:val="24"/>
          <w:lang w:eastAsia="lt-LT"/>
        </w:rPr>
      </w:pPr>
    </w:p>
    <w:p w14:paraId="54CCD616" w14:textId="16FECE3F" w:rsidR="000A0520" w:rsidRPr="00061F5D" w:rsidRDefault="00140171" w:rsidP="002B4D24">
      <w:pPr>
        <w:pStyle w:val="NoSpacing"/>
        <w:spacing w:line="360" w:lineRule="auto"/>
        <w:ind w:right="535" w:firstLine="851"/>
        <w:rPr>
          <w:bCs/>
          <w:sz w:val="24"/>
          <w:szCs w:val="24"/>
          <w:lang w:eastAsia="lt-LT"/>
        </w:rPr>
      </w:pPr>
      <w:r w:rsidRPr="00061F5D">
        <w:rPr>
          <w:bCs/>
          <w:sz w:val="24"/>
          <w:szCs w:val="24"/>
          <w:lang w:eastAsia="lt-LT"/>
        </w:rPr>
        <w:t>8</w:t>
      </w:r>
      <w:r w:rsidR="00872A34" w:rsidRPr="00061F5D">
        <w:rPr>
          <w:bCs/>
          <w:sz w:val="24"/>
          <w:szCs w:val="24"/>
          <w:lang w:eastAsia="lt-LT"/>
        </w:rPr>
        <w:t>.</w:t>
      </w:r>
      <w:r w:rsidR="00222429" w:rsidRPr="00061F5D">
        <w:rPr>
          <w:bCs/>
          <w:sz w:val="24"/>
          <w:szCs w:val="24"/>
          <w:lang w:eastAsia="lt-LT"/>
        </w:rPr>
        <w:t>2 Materialinės bazės stiprinimas</w:t>
      </w:r>
    </w:p>
    <w:tbl>
      <w:tblPr>
        <w:tblStyle w:val="TableGrid"/>
        <w:tblW w:w="14034" w:type="dxa"/>
        <w:tblInd w:w="-5" w:type="dxa"/>
        <w:tblLook w:val="04A0" w:firstRow="1" w:lastRow="0" w:firstColumn="1" w:lastColumn="0" w:noHBand="0" w:noVBand="1"/>
      </w:tblPr>
      <w:tblGrid>
        <w:gridCol w:w="709"/>
        <w:gridCol w:w="8363"/>
        <w:gridCol w:w="1701"/>
        <w:gridCol w:w="3261"/>
      </w:tblGrid>
      <w:tr w:rsidR="00222429" w:rsidRPr="00E67C3E" w14:paraId="289D864C" w14:textId="77777777" w:rsidTr="004E0904">
        <w:tc>
          <w:tcPr>
            <w:tcW w:w="709" w:type="dxa"/>
          </w:tcPr>
          <w:p w14:paraId="4A7314C9" w14:textId="5FD6EDCC" w:rsidR="00222429" w:rsidRPr="00E67C3E" w:rsidRDefault="00222429" w:rsidP="002B4D24">
            <w:pPr>
              <w:pStyle w:val="NoSpacing"/>
              <w:tabs>
                <w:tab w:val="left" w:pos="312"/>
              </w:tabs>
              <w:spacing w:line="360" w:lineRule="auto"/>
              <w:ind w:right="-9"/>
              <w:rPr>
                <w:bCs/>
                <w:sz w:val="22"/>
                <w:szCs w:val="22"/>
                <w:lang w:eastAsia="lt-LT"/>
              </w:rPr>
            </w:pPr>
            <w:r w:rsidRPr="00E67C3E">
              <w:rPr>
                <w:bCs/>
                <w:sz w:val="22"/>
                <w:szCs w:val="22"/>
                <w:lang w:eastAsia="lt-LT"/>
              </w:rPr>
              <w:t>Eil. Nr.</w:t>
            </w:r>
          </w:p>
        </w:tc>
        <w:tc>
          <w:tcPr>
            <w:tcW w:w="8363" w:type="dxa"/>
          </w:tcPr>
          <w:p w14:paraId="3BF15270" w14:textId="1615EC12" w:rsidR="00222429" w:rsidRPr="00E67C3E" w:rsidRDefault="00222429" w:rsidP="002B4D24">
            <w:pPr>
              <w:pStyle w:val="NoSpacing"/>
              <w:spacing w:line="360" w:lineRule="auto"/>
              <w:ind w:right="535"/>
              <w:rPr>
                <w:bCs/>
                <w:sz w:val="22"/>
                <w:szCs w:val="22"/>
                <w:lang w:eastAsia="lt-LT"/>
              </w:rPr>
            </w:pPr>
            <w:r w:rsidRPr="00E67C3E">
              <w:rPr>
                <w:bCs/>
                <w:sz w:val="22"/>
                <w:szCs w:val="22"/>
                <w:lang w:eastAsia="lt-LT"/>
              </w:rPr>
              <w:t>Įsigytos priemonės/ paslaugos</w:t>
            </w:r>
          </w:p>
        </w:tc>
        <w:tc>
          <w:tcPr>
            <w:tcW w:w="1701" w:type="dxa"/>
          </w:tcPr>
          <w:p w14:paraId="33F47059" w14:textId="27D103E7" w:rsidR="00222429" w:rsidRPr="00E67C3E" w:rsidRDefault="00222429" w:rsidP="002B4D24">
            <w:pPr>
              <w:pStyle w:val="NoSpacing"/>
              <w:spacing w:line="360" w:lineRule="auto"/>
              <w:ind w:right="-102"/>
              <w:rPr>
                <w:bCs/>
                <w:sz w:val="22"/>
                <w:szCs w:val="22"/>
                <w:lang w:eastAsia="lt-LT"/>
              </w:rPr>
            </w:pPr>
            <w:r w:rsidRPr="00E67C3E">
              <w:rPr>
                <w:bCs/>
                <w:sz w:val="22"/>
                <w:szCs w:val="22"/>
                <w:lang w:eastAsia="lt-LT"/>
              </w:rPr>
              <w:t>Skirtos lėšos</w:t>
            </w:r>
          </w:p>
        </w:tc>
        <w:tc>
          <w:tcPr>
            <w:tcW w:w="3261" w:type="dxa"/>
          </w:tcPr>
          <w:p w14:paraId="4386E21F" w14:textId="67E28D71" w:rsidR="00222429" w:rsidRPr="00E67C3E" w:rsidRDefault="00647E15" w:rsidP="002B4D24">
            <w:pPr>
              <w:pStyle w:val="NoSpacing"/>
              <w:spacing w:line="360" w:lineRule="auto"/>
              <w:ind w:right="535"/>
              <w:rPr>
                <w:bCs/>
                <w:sz w:val="22"/>
                <w:szCs w:val="22"/>
                <w:lang w:eastAsia="lt-LT"/>
              </w:rPr>
            </w:pPr>
            <w:r w:rsidRPr="00E67C3E">
              <w:rPr>
                <w:bCs/>
                <w:sz w:val="22"/>
                <w:szCs w:val="22"/>
                <w:lang w:eastAsia="lt-LT"/>
              </w:rPr>
              <w:t>Kitos lėšos</w:t>
            </w:r>
          </w:p>
        </w:tc>
      </w:tr>
      <w:tr w:rsidR="00907116" w:rsidRPr="00E67C3E" w14:paraId="2BB28009" w14:textId="77777777" w:rsidTr="004E0904">
        <w:tc>
          <w:tcPr>
            <w:tcW w:w="709" w:type="dxa"/>
          </w:tcPr>
          <w:p w14:paraId="44C5B504" w14:textId="6C462AF0" w:rsidR="00907116" w:rsidRPr="00E67C3E" w:rsidRDefault="00C70A3B" w:rsidP="00192DA8">
            <w:pPr>
              <w:pStyle w:val="NoSpacing"/>
              <w:tabs>
                <w:tab w:val="left" w:pos="330"/>
              </w:tabs>
              <w:spacing w:line="276" w:lineRule="auto"/>
              <w:rPr>
                <w:bCs/>
                <w:sz w:val="22"/>
                <w:szCs w:val="22"/>
                <w:lang w:eastAsia="lt-LT"/>
              </w:rPr>
            </w:pPr>
            <w:r w:rsidRPr="00E67C3E">
              <w:rPr>
                <w:bCs/>
                <w:sz w:val="22"/>
                <w:szCs w:val="22"/>
                <w:lang w:eastAsia="lt-LT"/>
              </w:rPr>
              <w:t>1</w:t>
            </w:r>
            <w:r w:rsidR="00907116" w:rsidRPr="00E67C3E">
              <w:rPr>
                <w:bCs/>
                <w:sz w:val="22"/>
                <w:szCs w:val="22"/>
                <w:lang w:eastAsia="lt-LT"/>
              </w:rPr>
              <w:t>.</w:t>
            </w:r>
          </w:p>
        </w:tc>
        <w:tc>
          <w:tcPr>
            <w:tcW w:w="8363" w:type="dxa"/>
          </w:tcPr>
          <w:p w14:paraId="6FBE36D6" w14:textId="250DB03E" w:rsidR="00907116" w:rsidRPr="00E67C3E" w:rsidRDefault="006358B4" w:rsidP="00192DA8">
            <w:pPr>
              <w:pStyle w:val="NoSpacing"/>
              <w:spacing w:line="276" w:lineRule="auto"/>
              <w:ind w:right="535"/>
              <w:rPr>
                <w:bCs/>
                <w:sz w:val="22"/>
                <w:szCs w:val="22"/>
                <w:lang w:eastAsia="lt-LT"/>
              </w:rPr>
            </w:pPr>
            <w:r>
              <w:rPr>
                <w:sz w:val="22"/>
                <w:szCs w:val="22"/>
              </w:rPr>
              <w:t>Grindų plovimo mašina Domeikavos laisvalaikio salėje</w:t>
            </w:r>
          </w:p>
        </w:tc>
        <w:tc>
          <w:tcPr>
            <w:tcW w:w="1701" w:type="dxa"/>
          </w:tcPr>
          <w:p w14:paraId="6F4AAE85" w14:textId="29FEB159" w:rsidR="00907116" w:rsidRPr="00E67C3E" w:rsidRDefault="006358B4" w:rsidP="00192DA8">
            <w:pPr>
              <w:pStyle w:val="NoSpacing"/>
              <w:spacing w:line="276" w:lineRule="auto"/>
              <w:rPr>
                <w:bCs/>
                <w:sz w:val="22"/>
                <w:szCs w:val="22"/>
                <w:lang w:eastAsia="lt-LT"/>
              </w:rPr>
            </w:pPr>
            <w:r>
              <w:rPr>
                <w:sz w:val="22"/>
                <w:szCs w:val="22"/>
              </w:rPr>
              <w:t>3 000 Eur.</w:t>
            </w:r>
          </w:p>
        </w:tc>
        <w:tc>
          <w:tcPr>
            <w:tcW w:w="3261" w:type="dxa"/>
          </w:tcPr>
          <w:p w14:paraId="1F160B0C" w14:textId="5F0DE928" w:rsidR="00907116" w:rsidRPr="00E67C3E" w:rsidRDefault="00907116" w:rsidP="00192DA8">
            <w:pPr>
              <w:pStyle w:val="NoSpacing"/>
              <w:spacing w:line="276" w:lineRule="auto"/>
              <w:ind w:right="41"/>
              <w:rPr>
                <w:bCs/>
                <w:sz w:val="22"/>
                <w:szCs w:val="22"/>
                <w:lang w:eastAsia="lt-LT"/>
              </w:rPr>
            </w:pPr>
          </w:p>
        </w:tc>
      </w:tr>
      <w:tr w:rsidR="00907116" w:rsidRPr="00E67C3E" w14:paraId="66DF2183" w14:textId="77777777" w:rsidTr="004E0904">
        <w:tc>
          <w:tcPr>
            <w:tcW w:w="709" w:type="dxa"/>
          </w:tcPr>
          <w:p w14:paraId="79E6A757" w14:textId="63CB83FA"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t>2</w:t>
            </w:r>
            <w:r w:rsidR="00907116" w:rsidRPr="00E67C3E">
              <w:rPr>
                <w:bCs/>
                <w:sz w:val="22"/>
                <w:szCs w:val="22"/>
                <w:lang w:eastAsia="lt-LT"/>
              </w:rPr>
              <w:t>.</w:t>
            </w:r>
          </w:p>
        </w:tc>
        <w:tc>
          <w:tcPr>
            <w:tcW w:w="8363" w:type="dxa"/>
          </w:tcPr>
          <w:p w14:paraId="20AEBF26" w14:textId="5A9AD95D" w:rsidR="00907116" w:rsidRPr="00E67C3E" w:rsidRDefault="006358B4" w:rsidP="00192DA8">
            <w:pPr>
              <w:pStyle w:val="NoSpacing"/>
              <w:spacing w:line="276" w:lineRule="auto"/>
              <w:ind w:right="535"/>
              <w:rPr>
                <w:bCs/>
                <w:sz w:val="22"/>
                <w:szCs w:val="22"/>
                <w:lang w:eastAsia="lt-LT"/>
              </w:rPr>
            </w:pPr>
            <w:r>
              <w:rPr>
                <w:sz w:val="22"/>
                <w:szCs w:val="22"/>
              </w:rPr>
              <w:t>Moteriški tautinio kostiumo bateliai kapelai „Domeikavos seklyčia“, 10 porų</w:t>
            </w:r>
            <w:r w:rsidR="00BD4B2E">
              <w:rPr>
                <w:sz w:val="22"/>
                <w:szCs w:val="22"/>
              </w:rPr>
              <w:t xml:space="preserve"> </w:t>
            </w:r>
          </w:p>
        </w:tc>
        <w:tc>
          <w:tcPr>
            <w:tcW w:w="1701" w:type="dxa"/>
          </w:tcPr>
          <w:p w14:paraId="6AE7E919" w14:textId="32964705" w:rsidR="00907116" w:rsidRPr="00E67C3E" w:rsidRDefault="006358B4" w:rsidP="00192DA8">
            <w:pPr>
              <w:pStyle w:val="NoSpacing"/>
              <w:spacing w:line="276" w:lineRule="auto"/>
              <w:ind w:right="535"/>
              <w:rPr>
                <w:bCs/>
                <w:sz w:val="22"/>
                <w:szCs w:val="22"/>
                <w:lang w:eastAsia="lt-LT"/>
              </w:rPr>
            </w:pPr>
            <w:r>
              <w:rPr>
                <w:sz w:val="22"/>
                <w:szCs w:val="22"/>
              </w:rPr>
              <w:t>600 Eur.</w:t>
            </w:r>
          </w:p>
        </w:tc>
        <w:tc>
          <w:tcPr>
            <w:tcW w:w="3261" w:type="dxa"/>
          </w:tcPr>
          <w:p w14:paraId="7FCE96EE" w14:textId="77777777" w:rsidR="00907116" w:rsidRDefault="006358B4" w:rsidP="00192DA8">
            <w:pPr>
              <w:pStyle w:val="NoSpacing"/>
              <w:spacing w:line="276" w:lineRule="auto"/>
              <w:ind w:right="535"/>
              <w:rPr>
                <w:bCs/>
                <w:sz w:val="22"/>
                <w:szCs w:val="22"/>
                <w:lang w:eastAsia="lt-LT"/>
              </w:rPr>
            </w:pPr>
            <w:r>
              <w:rPr>
                <w:bCs/>
                <w:sz w:val="22"/>
                <w:szCs w:val="22"/>
                <w:lang w:eastAsia="lt-LT"/>
              </w:rPr>
              <w:t>150 Eur – LNKC lėšos</w:t>
            </w:r>
          </w:p>
          <w:p w14:paraId="5DE64B2F" w14:textId="4F13439A" w:rsidR="006358B4" w:rsidRPr="00E67C3E" w:rsidRDefault="006358B4" w:rsidP="00192DA8">
            <w:pPr>
              <w:pStyle w:val="NoSpacing"/>
              <w:spacing w:line="276" w:lineRule="auto"/>
              <w:ind w:right="535"/>
              <w:rPr>
                <w:bCs/>
                <w:sz w:val="22"/>
                <w:szCs w:val="22"/>
                <w:lang w:eastAsia="lt-LT"/>
              </w:rPr>
            </w:pPr>
            <w:r>
              <w:rPr>
                <w:bCs/>
                <w:sz w:val="22"/>
                <w:szCs w:val="22"/>
                <w:lang w:eastAsia="lt-LT"/>
              </w:rPr>
              <w:t>450 Eur – Kauno rajono savivaldybės lėšos</w:t>
            </w:r>
          </w:p>
        </w:tc>
      </w:tr>
      <w:tr w:rsidR="00907116" w:rsidRPr="00E67C3E" w14:paraId="3808D18C" w14:textId="77777777" w:rsidTr="004E0904">
        <w:tc>
          <w:tcPr>
            <w:tcW w:w="709" w:type="dxa"/>
          </w:tcPr>
          <w:p w14:paraId="5224B0ED" w14:textId="4DFE96D9"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t>3</w:t>
            </w:r>
            <w:r w:rsidR="00907116" w:rsidRPr="00E67C3E">
              <w:rPr>
                <w:bCs/>
                <w:sz w:val="22"/>
                <w:szCs w:val="22"/>
                <w:lang w:eastAsia="lt-LT"/>
              </w:rPr>
              <w:t>.</w:t>
            </w:r>
          </w:p>
        </w:tc>
        <w:tc>
          <w:tcPr>
            <w:tcW w:w="8363" w:type="dxa"/>
          </w:tcPr>
          <w:p w14:paraId="64A45FC5" w14:textId="0244D829" w:rsidR="00907116" w:rsidRPr="00E67C3E" w:rsidRDefault="006358B4" w:rsidP="00192DA8">
            <w:pPr>
              <w:pStyle w:val="NoSpacing"/>
              <w:spacing w:line="276" w:lineRule="auto"/>
              <w:ind w:right="535"/>
              <w:rPr>
                <w:bCs/>
                <w:sz w:val="22"/>
                <w:szCs w:val="22"/>
                <w:lang w:eastAsia="lt-LT"/>
              </w:rPr>
            </w:pPr>
            <w:r>
              <w:rPr>
                <w:sz w:val="22"/>
                <w:szCs w:val="22"/>
              </w:rPr>
              <w:t>Sermėgos folkloro ansambliui „Viešia“, 10 vnt.</w:t>
            </w:r>
          </w:p>
        </w:tc>
        <w:tc>
          <w:tcPr>
            <w:tcW w:w="1701" w:type="dxa"/>
          </w:tcPr>
          <w:p w14:paraId="10FAE315" w14:textId="146E2EB3" w:rsidR="00907116" w:rsidRPr="00E67C3E" w:rsidRDefault="006358B4" w:rsidP="00192DA8">
            <w:pPr>
              <w:pStyle w:val="NoSpacing"/>
              <w:spacing w:line="276" w:lineRule="auto"/>
              <w:ind w:right="535"/>
              <w:rPr>
                <w:bCs/>
                <w:sz w:val="22"/>
                <w:szCs w:val="22"/>
                <w:lang w:eastAsia="lt-LT"/>
              </w:rPr>
            </w:pPr>
            <w:r>
              <w:rPr>
                <w:sz w:val="22"/>
                <w:szCs w:val="22"/>
              </w:rPr>
              <w:t>2 900 Eur.</w:t>
            </w:r>
          </w:p>
        </w:tc>
        <w:tc>
          <w:tcPr>
            <w:tcW w:w="3261" w:type="dxa"/>
          </w:tcPr>
          <w:p w14:paraId="0C7D8870" w14:textId="77777777" w:rsidR="00907116" w:rsidRPr="006358B4" w:rsidRDefault="006358B4" w:rsidP="00192DA8">
            <w:pPr>
              <w:pStyle w:val="NoSpacing"/>
              <w:spacing w:line="276" w:lineRule="auto"/>
              <w:ind w:right="41"/>
              <w:rPr>
                <w:bCs/>
                <w:sz w:val="22"/>
                <w:szCs w:val="22"/>
                <w:lang w:eastAsia="lt-LT"/>
              </w:rPr>
            </w:pPr>
            <w:r w:rsidRPr="006358B4">
              <w:rPr>
                <w:bCs/>
                <w:sz w:val="22"/>
                <w:szCs w:val="22"/>
                <w:lang w:eastAsia="lt-LT"/>
              </w:rPr>
              <w:t>1 100 – LNKC lėšos</w:t>
            </w:r>
          </w:p>
          <w:p w14:paraId="03E6604B" w14:textId="7CE3AC7C" w:rsidR="006358B4" w:rsidRPr="006358B4" w:rsidRDefault="006358B4" w:rsidP="00192DA8">
            <w:pPr>
              <w:pStyle w:val="NoSpacing"/>
              <w:spacing w:line="276" w:lineRule="auto"/>
              <w:ind w:right="41"/>
              <w:rPr>
                <w:bCs/>
                <w:sz w:val="22"/>
                <w:szCs w:val="22"/>
                <w:lang w:eastAsia="lt-LT"/>
              </w:rPr>
            </w:pPr>
            <w:r w:rsidRPr="006358B4">
              <w:rPr>
                <w:bCs/>
                <w:sz w:val="22"/>
                <w:szCs w:val="22"/>
                <w:lang w:eastAsia="lt-LT"/>
              </w:rPr>
              <w:t>1 800 – Kauno rajono savivaldybės lėšos</w:t>
            </w:r>
          </w:p>
        </w:tc>
      </w:tr>
      <w:tr w:rsidR="00907116" w:rsidRPr="00E67C3E" w14:paraId="1AA4025D" w14:textId="77777777" w:rsidTr="004E0904">
        <w:tc>
          <w:tcPr>
            <w:tcW w:w="709" w:type="dxa"/>
          </w:tcPr>
          <w:p w14:paraId="43A4B362" w14:textId="5273E171"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t>4</w:t>
            </w:r>
            <w:r w:rsidR="00907116" w:rsidRPr="00E67C3E">
              <w:rPr>
                <w:bCs/>
                <w:sz w:val="22"/>
                <w:szCs w:val="22"/>
                <w:lang w:eastAsia="lt-LT"/>
              </w:rPr>
              <w:t>.</w:t>
            </w:r>
          </w:p>
        </w:tc>
        <w:tc>
          <w:tcPr>
            <w:tcW w:w="8363" w:type="dxa"/>
          </w:tcPr>
          <w:p w14:paraId="20828F2B" w14:textId="79E6C769" w:rsidR="00907116" w:rsidRPr="00E67C3E" w:rsidRDefault="006358B4" w:rsidP="00192DA8">
            <w:pPr>
              <w:pStyle w:val="NoSpacing"/>
              <w:spacing w:line="276" w:lineRule="auto"/>
              <w:ind w:right="535"/>
              <w:rPr>
                <w:bCs/>
                <w:sz w:val="22"/>
                <w:szCs w:val="22"/>
                <w:lang w:eastAsia="lt-LT"/>
              </w:rPr>
            </w:pPr>
            <w:r>
              <w:rPr>
                <w:sz w:val="22"/>
                <w:szCs w:val="22"/>
              </w:rPr>
              <w:t>Akordeonas kapelai „Domeikavos seklyčia“</w:t>
            </w:r>
          </w:p>
        </w:tc>
        <w:tc>
          <w:tcPr>
            <w:tcW w:w="1701" w:type="dxa"/>
          </w:tcPr>
          <w:p w14:paraId="4BBB32EC" w14:textId="6B9EE56E" w:rsidR="00907116" w:rsidRPr="00E67C3E" w:rsidRDefault="006358B4" w:rsidP="00192DA8">
            <w:pPr>
              <w:pStyle w:val="NoSpacing"/>
              <w:spacing w:line="276" w:lineRule="auto"/>
              <w:ind w:right="535"/>
              <w:rPr>
                <w:bCs/>
                <w:sz w:val="22"/>
                <w:szCs w:val="22"/>
                <w:lang w:eastAsia="lt-LT"/>
              </w:rPr>
            </w:pPr>
            <w:r>
              <w:rPr>
                <w:sz w:val="22"/>
                <w:szCs w:val="22"/>
              </w:rPr>
              <w:t>600 Eur.</w:t>
            </w:r>
          </w:p>
        </w:tc>
        <w:tc>
          <w:tcPr>
            <w:tcW w:w="3261" w:type="dxa"/>
          </w:tcPr>
          <w:p w14:paraId="6729D0B9" w14:textId="4B51BB50" w:rsidR="006358B4" w:rsidRPr="006358B4" w:rsidRDefault="006358B4" w:rsidP="006358B4">
            <w:pPr>
              <w:pStyle w:val="NoSpacing"/>
              <w:spacing w:line="276" w:lineRule="auto"/>
              <w:ind w:right="41"/>
              <w:rPr>
                <w:bCs/>
                <w:sz w:val="22"/>
                <w:szCs w:val="22"/>
                <w:lang w:eastAsia="lt-LT"/>
              </w:rPr>
            </w:pPr>
            <w:r>
              <w:rPr>
                <w:bCs/>
                <w:sz w:val="22"/>
                <w:szCs w:val="22"/>
                <w:lang w:eastAsia="lt-LT"/>
              </w:rPr>
              <w:t>200</w:t>
            </w:r>
            <w:r w:rsidRPr="006358B4">
              <w:rPr>
                <w:bCs/>
                <w:sz w:val="22"/>
                <w:szCs w:val="22"/>
                <w:lang w:eastAsia="lt-LT"/>
              </w:rPr>
              <w:t xml:space="preserve"> Eur – LNKC lėšos</w:t>
            </w:r>
          </w:p>
          <w:p w14:paraId="679D5A74" w14:textId="2347F42D" w:rsidR="00907116" w:rsidRPr="00785F7D" w:rsidRDefault="006358B4" w:rsidP="006358B4">
            <w:pPr>
              <w:pStyle w:val="NoSpacing"/>
              <w:spacing w:line="276" w:lineRule="auto"/>
              <w:ind w:right="41"/>
              <w:rPr>
                <w:bCs/>
                <w:sz w:val="22"/>
                <w:szCs w:val="22"/>
                <w:highlight w:val="yellow"/>
                <w:lang w:eastAsia="lt-LT"/>
              </w:rPr>
            </w:pPr>
            <w:r w:rsidRPr="006358B4">
              <w:rPr>
                <w:bCs/>
                <w:sz w:val="22"/>
                <w:szCs w:val="22"/>
                <w:lang w:eastAsia="lt-LT"/>
              </w:rPr>
              <w:t>4</w:t>
            </w:r>
            <w:r>
              <w:rPr>
                <w:bCs/>
                <w:sz w:val="22"/>
                <w:szCs w:val="22"/>
                <w:lang w:eastAsia="lt-LT"/>
              </w:rPr>
              <w:t>0</w:t>
            </w:r>
            <w:r w:rsidRPr="006358B4">
              <w:rPr>
                <w:bCs/>
                <w:sz w:val="22"/>
                <w:szCs w:val="22"/>
                <w:lang w:eastAsia="lt-LT"/>
              </w:rPr>
              <w:t>0 Eur – Kauno rajono savivaldybės lėšos</w:t>
            </w:r>
          </w:p>
        </w:tc>
      </w:tr>
      <w:tr w:rsidR="00907116" w:rsidRPr="00E67C3E" w14:paraId="255EDF14" w14:textId="77777777" w:rsidTr="004E0904">
        <w:tc>
          <w:tcPr>
            <w:tcW w:w="709" w:type="dxa"/>
          </w:tcPr>
          <w:p w14:paraId="62678A15" w14:textId="083F7F39"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lastRenderedPageBreak/>
              <w:t>5</w:t>
            </w:r>
            <w:r w:rsidR="00907116" w:rsidRPr="00E67C3E">
              <w:rPr>
                <w:bCs/>
                <w:sz w:val="22"/>
                <w:szCs w:val="22"/>
                <w:lang w:eastAsia="lt-LT"/>
              </w:rPr>
              <w:t>.</w:t>
            </w:r>
          </w:p>
        </w:tc>
        <w:tc>
          <w:tcPr>
            <w:tcW w:w="8363" w:type="dxa"/>
          </w:tcPr>
          <w:p w14:paraId="3929437C" w14:textId="561AED20" w:rsidR="00907116" w:rsidRPr="00E67C3E" w:rsidRDefault="006358B4" w:rsidP="00192DA8">
            <w:pPr>
              <w:pStyle w:val="NoSpacing"/>
              <w:spacing w:line="276" w:lineRule="auto"/>
              <w:ind w:right="535"/>
              <w:rPr>
                <w:bCs/>
                <w:sz w:val="22"/>
                <w:szCs w:val="22"/>
                <w:lang w:eastAsia="lt-LT"/>
              </w:rPr>
            </w:pPr>
            <w:r>
              <w:rPr>
                <w:sz w:val="22"/>
                <w:szCs w:val="22"/>
              </w:rPr>
              <w:t>Gobtinės skaros liaudies šokių grupei „Džiaukis“, 10 vnt.</w:t>
            </w:r>
          </w:p>
        </w:tc>
        <w:tc>
          <w:tcPr>
            <w:tcW w:w="1701" w:type="dxa"/>
          </w:tcPr>
          <w:p w14:paraId="7F0ECF8C" w14:textId="2440632E" w:rsidR="00907116" w:rsidRPr="00E67C3E" w:rsidRDefault="006358B4" w:rsidP="00192DA8">
            <w:pPr>
              <w:pStyle w:val="NoSpacing"/>
              <w:spacing w:line="276" w:lineRule="auto"/>
              <w:ind w:right="535"/>
              <w:rPr>
                <w:bCs/>
                <w:sz w:val="22"/>
                <w:szCs w:val="22"/>
                <w:lang w:eastAsia="lt-LT"/>
              </w:rPr>
            </w:pPr>
            <w:r>
              <w:rPr>
                <w:sz w:val="22"/>
                <w:szCs w:val="22"/>
              </w:rPr>
              <w:t>1 350 Eur.</w:t>
            </w:r>
          </w:p>
        </w:tc>
        <w:tc>
          <w:tcPr>
            <w:tcW w:w="3261" w:type="dxa"/>
          </w:tcPr>
          <w:p w14:paraId="3F15FBE6" w14:textId="77777777" w:rsidR="00907116" w:rsidRPr="006358B4" w:rsidRDefault="006358B4" w:rsidP="00192DA8">
            <w:pPr>
              <w:pStyle w:val="NoSpacing"/>
              <w:spacing w:line="276" w:lineRule="auto"/>
              <w:ind w:right="535"/>
              <w:rPr>
                <w:bCs/>
                <w:sz w:val="22"/>
                <w:szCs w:val="22"/>
                <w:lang w:eastAsia="lt-LT"/>
              </w:rPr>
            </w:pPr>
            <w:r w:rsidRPr="006358B4">
              <w:rPr>
                <w:bCs/>
                <w:sz w:val="22"/>
                <w:szCs w:val="22"/>
                <w:lang w:eastAsia="lt-LT"/>
              </w:rPr>
              <w:t>450 – LNKC lėšos</w:t>
            </w:r>
          </w:p>
          <w:p w14:paraId="763D3673" w14:textId="0ADBAF72" w:rsidR="006358B4" w:rsidRPr="006358B4" w:rsidRDefault="006358B4" w:rsidP="00192DA8">
            <w:pPr>
              <w:pStyle w:val="NoSpacing"/>
              <w:spacing w:line="276" w:lineRule="auto"/>
              <w:ind w:right="535"/>
              <w:rPr>
                <w:bCs/>
                <w:sz w:val="22"/>
                <w:szCs w:val="22"/>
                <w:lang w:eastAsia="lt-LT"/>
              </w:rPr>
            </w:pPr>
            <w:r w:rsidRPr="006358B4">
              <w:rPr>
                <w:bCs/>
                <w:sz w:val="22"/>
                <w:szCs w:val="22"/>
                <w:lang w:eastAsia="lt-LT"/>
              </w:rPr>
              <w:t>900 – Kauno rajono savivaldybės lėšos</w:t>
            </w:r>
          </w:p>
        </w:tc>
      </w:tr>
      <w:tr w:rsidR="00907116" w:rsidRPr="00E67C3E" w14:paraId="154C1F86" w14:textId="77777777" w:rsidTr="004E0904">
        <w:tc>
          <w:tcPr>
            <w:tcW w:w="709" w:type="dxa"/>
          </w:tcPr>
          <w:p w14:paraId="2B21F584" w14:textId="32EB0D46"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t>6</w:t>
            </w:r>
            <w:r w:rsidR="00907116" w:rsidRPr="00E67C3E">
              <w:rPr>
                <w:bCs/>
                <w:sz w:val="22"/>
                <w:szCs w:val="22"/>
                <w:lang w:eastAsia="lt-LT"/>
              </w:rPr>
              <w:t>.</w:t>
            </w:r>
          </w:p>
        </w:tc>
        <w:tc>
          <w:tcPr>
            <w:tcW w:w="8363" w:type="dxa"/>
          </w:tcPr>
          <w:p w14:paraId="50D49C1F" w14:textId="44CC3881" w:rsidR="00907116" w:rsidRPr="00E67C3E" w:rsidRDefault="006358B4" w:rsidP="00192DA8">
            <w:pPr>
              <w:pStyle w:val="NoSpacing"/>
              <w:spacing w:line="276" w:lineRule="auto"/>
              <w:ind w:right="535"/>
              <w:rPr>
                <w:bCs/>
                <w:sz w:val="22"/>
                <w:szCs w:val="22"/>
                <w:lang w:eastAsia="lt-LT"/>
              </w:rPr>
            </w:pPr>
            <w:r>
              <w:rPr>
                <w:sz w:val="22"/>
                <w:szCs w:val="22"/>
              </w:rPr>
              <w:t>Lauko apželdinimas vienmečiais augalais Ramučių kultūros centro prieigose</w:t>
            </w:r>
            <w:r w:rsidR="003F38B3">
              <w:rPr>
                <w:sz w:val="22"/>
                <w:szCs w:val="22"/>
              </w:rPr>
              <w:t xml:space="preserve"> </w:t>
            </w:r>
          </w:p>
        </w:tc>
        <w:tc>
          <w:tcPr>
            <w:tcW w:w="1701" w:type="dxa"/>
          </w:tcPr>
          <w:p w14:paraId="077642EF" w14:textId="0B3B3BE2" w:rsidR="00907116" w:rsidRPr="00E67C3E" w:rsidRDefault="006358B4" w:rsidP="00192DA8">
            <w:pPr>
              <w:pStyle w:val="NoSpacing"/>
              <w:spacing w:line="276" w:lineRule="auto"/>
              <w:ind w:right="535"/>
              <w:rPr>
                <w:bCs/>
                <w:sz w:val="22"/>
                <w:szCs w:val="22"/>
                <w:lang w:eastAsia="lt-LT"/>
              </w:rPr>
            </w:pPr>
            <w:r>
              <w:rPr>
                <w:sz w:val="22"/>
                <w:szCs w:val="22"/>
              </w:rPr>
              <w:t>2 877 Eur.</w:t>
            </w:r>
          </w:p>
        </w:tc>
        <w:tc>
          <w:tcPr>
            <w:tcW w:w="3261" w:type="dxa"/>
          </w:tcPr>
          <w:p w14:paraId="5EF26CFD" w14:textId="50F4D028" w:rsidR="00907116" w:rsidRPr="00785F7D" w:rsidRDefault="006358B4" w:rsidP="00192DA8">
            <w:pPr>
              <w:pStyle w:val="NoSpacing"/>
              <w:spacing w:line="276" w:lineRule="auto"/>
              <w:ind w:right="535"/>
              <w:rPr>
                <w:bCs/>
                <w:sz w:val="22"/>
                <w:szCs w:val="22"/>
                <w:highlight w:val="yellow"/>
                <w:lang w:eastAsia="lt-LT"/>
              </w:rPr>
            </w:pPr>
            <w:r>
              <w:rPr>
                <w:bCs/>
                <w:sz w:val="22"/>
                <w:szCs w:val="22"/>
                <w:lang w:eastAsia="lt-LT"/>
              </w:rPr>
              <w:t>SAARSP programos lėšos</w:t>
            </w:r>
          </w:p>
        </w:tc>
      </w:tr>
      <w:tr w:rsidR="00907116" w:rsidRPr="00E67C3E" w14:paraId="567585E6" w14:textId="77777777" w:rsidTr="004E0904">
        <w:tc>
          <w:tcPr>
            <w:tcW w:w="709" w:type="dxa"/>
          </w:tcPr>
          <w:p w14:paraId="487F3A07" w14:textId="20D58AE7"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t>7</w:t>
            </w:r>
            <w:r w:rsidR="00907116" w:rsidRPr="00E67C3E">
              <w:rPr>
                <w:bCs/>
                <w:sz w:val="22"/>
                <w:szCs w:val="22"/>
                <w:lang w:eastAsia="lt-LT"/>
              </w:rPr>
              <w:t>.</w:t>
            </w:r>
          </w:p>
        </w:tc>
        <w:tc>
          <w:tcPr>
            <w:tcW w:w="8363" w:type="dxa"/>
          </w:tcPr>
          <w:p w14:paraId="53E1F29D" w14:textId="1829B956" w:rsidR="00907116" w:rsidRPr="00E67C3E" w:rsidRDefault="006358B4" w:rsidP="00192DA8">
            <w:pPr>
              <w:pStyle w:val="NoSpacing"/>
              <w:spacing w:line="276" w:lineRule="auto"/>
              <w:ind w:right="535"/>
              <w:rPr>
                <w:bCs/>
                <w:sz w:val="22"/>
                <w:szCs w:val="22"/>
                <w:lang w:eastAsia="lt-LT"/>
              </w:rPr>
            </w:pPr>
            <w:r>
              <w:rPr>
                <w:sz w:val="22"/>
                <w:szCs w:val="22"/>
              </w:rPr>
              <w:t xml:space="preserve">Nešiojamieji darbo kompiuteriai, </w:t>
            </w:r>
            <w:r w:rsidR="004E0904">
              <w:rPr>
                <w:sz w:val="22"/>
                <w:szCs w:val="22"/>
              </w:rPr>
              <w:t>3 vnt.</w:t>
            </w:r>
          </w:p>
        </w:tc>
        <w:tc>
          <w:tcPr>
            <w:tcW w:w="1701" w:type="dxa"/>
          </w:tcPr>
          <w:p w14:paraId="1E25433C" w14:textId="176B8A5E" w:rsidR="00907116" w:rsidRPr="00E67C3E" w:rsidRDefault="004E0904" w:rsidP="00192DA8">
            <w:pPr>
              <w:pStyle w:val="NoSpacing"/>
              <w:spacing w:line="276" w:lineRule="auto"/>
              <w:ind w:right="-103"/>
              <w:rPr>
                <w:bCs/>
                <w:sz w:val="22"/>
                <w:szCs w:val="22"/>
                <w:lang w:eastAsia="lt-LT"/>
              </w:rPr>
            </w:pPr>
            <w:r>
              <w:rPr>
                <w:sz w:val="22"/>
                <w:szCs w:val="22"/>
              </w:rPr>
              <w:t>1 700 Eur.</w:t>
            </w:r>
          </w:p>
        </w:tc>
        <w:tc>
          <w:tcPr>
            <w:tcW w:w="3261" w:type="dxa"/>
          </w:tcPr>
          <w:p w14:paraId="1691123E" w14:textId="1FEC243C" w:rsidR="00907116" w:rsidRPr="004E0904" w:rsidRDefault="004E0904" w:rsidP="00192DA8">
            <w:pPr>
              <w:pStyle w:val="NoSpacing"/>
              <w:spacing w:line="276" w:lineRule="auto"/>
              <w:ind w:right="535"/>
              <w:rPr>
                <w:bCs/>
                <w:sz w:val="22"/>
                <w:szCs w:val="22"/>
                <w:lang w:eastAsia="lt-LT"/>
              </w:rPr>
            </w:pPr>
            <w:r w:rsidRPr="004E0904">
              <w:rPr>
                <w:bCs/>
                <w:sz w:val="22"/>
                <w:szCs w:val="22"/>
                <w:lang w:eastAsia="lt-LT"/>
              </w:rPr>
              <w:t>1 kompiuteris už 700 Eur Kauno rajono savivaldybės administracijos Kultūros, švietimo ir sporto sk. dovana nominacijos „Geriausias Lietuvos kultūros centras“ laimėjimo proga</w:t>
            </w:r>
          </w:p>
        </w:tc>
      </w:tr>
      <w:tr w:rsidR="00907116" w:rsidRPr="00E67C3E" w14:paraId="3CDCCD1B" w14:textId="77777777" w:rsidTr="004E0904">
        <w:tc>
          <w:tcPr>
            <w:tcW w:w="709" w:type="dxa"/>
          </w:tcPr>
          <w:p w14:paraId="67654858" w14:textId="68B7DA83"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t>8</w:t>
            </w:r>
            <w:r w:rsidR="00907116" w:rsidRPr="00E67C3E">
              <w:rPr>
                <w:bCs/>
                <w:sz w:val="22"/>
                <w:szCs w:val="22"/>
                <w:lang w:eastAsia="lt-LT"/>
              </w:rPr>
              <w:t>.</w:t>
            </w:r>
          </w:p>
        </w:tc>
        <w:tc>
          <w:tcPr>
            <w:tcW w:w="8363" w:type="dxa"/>
          </w:tcPr>
          <w:p w14:paraId="339543B7" w14:textId="10B3E8AA" w:rsidR="00907116" w:rsidRPr="00E67C3E" w:rsidRDefault="004E0904" w:rsidP="00192DA8">
            <w:pPr>
              <w:pStyle w:val="NoSpacing"/>
              <w:spacing w:line="276" w:lineRule="auto"/>
              <w:ind w:right="535"/>
              <w:rPr>
                <w:bCs/>
                <w:sz w:val="22"/>
                <w:szCs w:val="22"/>
                <w:lang w:eastAsia="lt-LT"/>
              </w:rPr>
            </w:pPr>
            <w:r>
              <w:rPr>
                <w:sz w:val="22"/>
                <w:szCs w:val="22"/>
              </w:rPr>
              <w:t xml:space="preserve">Multimedijos sistema Ramučių kultūros centre </w:t>
            </w:r>
          </w:p>
        </w:tc>
        <w:tc>
          <w:tcPr>
            <w:tcW w:w="1701" w:type="dxa"/>
          </w:tcPr>
          <w:p w14:paraId="0053A4F7" w14:textId="1F503A57" w:rsidR="00907116" w:rsidRPr="00E67C3E" w:rsidRDefault="004E0904" w:rsidP="00192DA8">
            <w:pPr>
              <w:pStyle w:val="NoSpacing"/>
              <w:spacing w:line="276" w:lineRule="auto"/>
              <w:ind w:right="535"/>
              <w:rPr>
                <w:bCs/>
                <w:sz w:val="22"/>
                <w:szCs w:val="22"/>
                <w:lang w:eastAsia="lt-LT"/>
              </w:rPr>
            </w:pPr>
            <w:r>
              <w:rPr>
                <w:sz w:val="22"/>
                <w:szCs w:val="22"/>
              </w:rPr>
              <w:t>3 000 Eur.</w:t>
            </w:r>
          </w:p>
        </w:tc>
        <w:tc>
          <w:tcPr>
            <w:tcW w:w="3261" w:type="dxa"/>
          </w:tcPr>
          <w:p w14:paraId="23EC5746" w14:textId="5F64404E" w:rsidR="00907116" w:rsidRPr="00785F7D" w:rsidRDefault="00907116" w:rsidP="00192DA8">
            <w:pPr>
              <w:pStyle w:val="NoSpacing"/>
              <w:spacing w:line="276" w:lineRule="auto"/>
              <w:ind w:right="535"/>
              <w:rPr>
                <w:bCs/>
                <w:sz w:val="22"/>
                <w:szCs w:val="22"/>
                <w:highlight w:val="yellow"/>
                <w:lang w:eastAsia="lt-LT"/>
              </w:rPr>
            </w:pPr>
          </w:p>
        </w:tc>
      </w:tr>
      <w:tr w:rsidR="00907116" w:rsidRPr="00E67C3E" w14:paraId="024D1BE5" w14:textId="77777777" w:rsidTr="004E0904">
        <w:tc>
          <w:tcPr>
            <w:tcW w:w="709" w:type="dxa"/>
          </w:tcPr>
          <w:p w14:paraId="7DB54CB3" w14:textId="4973D708" w:rsidR="00907116" w:rsidRPr="00E67C3E" w:rsidRDefault="00C70A3B" w:rsidP="00192DA8">
            <w:pPr>
              <w:pStyle w:val="NoSpacing"/>
              <w:tabs>
                <w:tab w:val="left" w:pos="330"/>
              </w:tabs>
              <w:spacing w:line="276" w:lineRule="auto"/>
              <w:ind w:right="-9"/>
              <w:rPr>
                <w:bCs/>
                <w:sz w:val="22"/>
                <w:szCs w:val="22"/>
                <w:lang w:eastAsia="lt-LT"/>
              </w:rPr>
            </w:pPr>
            <w:r w:rsidRPr="00E67C3E">
              <w:rPr>
                <w:bCs/>
                <w:sz w:val="22"/>
                <w:szCs w:val="22"/>
                <w:lang w:eastAsia="lt-LT"/>
              </w:rPr>
              <w:t>9</w:t>
            </w:r>
            <w:r w:rsidR="00907116" w:rsidRPr="00E67C3E">
              <w:rPr>
                <w:bCs/>
                <w:sz w:val="22"/>
                <w:szCs w:val="22"/>
                <w:lang w:eastAsia="lt-LT"/>
              </w:rPr>
              <w:t>.</w:t>
            </w:r>
          </w:p>
        </w:tc>
        <w:tc>
          <w:tcPr>
            <w:tcW w:w="8363" w:type="dxa"/>
          </w:tcPr>
          <w:p w14:paraId="2F4C75F9" w14:textId="0E2B5251" w:rsidR="00907116" w:rsidRPr="00E67C3E" w:rsidRDefault="004E0904" w:rsidP="00192DA8">
            <w:pPr>
              <w:pStyle w:val="NoSpacing"/>
              <w:spacing w:line="276" w:lineRule="auto"/>
              <w:ind w:right="535"/>
              <w:rPr>
                <w:bCs/>
                <w:sz w:val="22"/>
                <w:szCs w:val="22"/>
                <w:lang w:eastAsia="lt-LT"/>
              </w:rPr>
            </w:pPr>
            <w:r>
              <w:rPr>
                <w:sz w:val="22"/>
                <w:szCs w:val="22"/>
              </w:rPr>
              <w:t>Gultai su Ramučių kultūros centro ir Kauno rajono savivaldybės reklama lauko renginiams, 120 vnt.</w:t>
            </w:r>
            <w:r w:rsidR="00A85C2F">
              <w:rPr>
                <w:sz w:val="22"/>
                <w:szCs w:val="22"/>
              </w:rPr>
              <w:t xml:space="preserve"> </w:t>
            </w:r>
          </w:p>
        </w:tc>
        <w:tc>
          <w:tcPr>
            <w:tcW w:w="1701" w:type="dxa"/>
          </w:tcPr>
          <w:p w14:paraId="2356B08B" w14:textId="33C97C00" w:rsidR="00907116" w:rsidRPr="00E67C3E" w:rsidRDefault="004E0904" w:rsidP="00192DA8">
            <w:pPr>
              <w:pStyle w:val="NoSpacing"/>
              <w:spacing w:line="276" w:lineRule="auto"/>
              <w:ind w:right="535"/>
              <w:rPr>
                <w:bCs/>
                <w:sz w:val="22"/>
                <w:szCs w:val="22"/>
                <w:lang w:eastAsia="lt-LT"/>
              </w:rPr>
            </w:pPr>
            <w:r>
              <w:rPr>
                <w:sz w:val="22"/>
                <w:szCs w:val="22"/>
              </w:rPr>
              <w:t>7 556 Eur.</w:t>
            </w:r>
          </w:p>
        </w:tc>
        <w:tc>
          <w:tcPr>
            <w:tcW w:w="3261" w:type="dxa"/>
          </w:tcPr>
          <w:p w14:paraId="4FBF8B3A" w14:textId="32D7D572" w:rsidR="00907116" w:rsidRPr="004E0904" w:rsidRDefault="004E0904" w:rsidP="00192DA8">
            <w:pPr>
              <w:pStyle w:val="NoSpacing"/>
              <w:spacing w:line="276" w:lineRule="auto"/>
              <w:ind w:right="535"/>
              <w:rPr>
                <w:bCs/>
                <w:sz w:val="22"/>
                <w:szCs w:val="22"/>
                <w:lang w:eastAsia="lt-LT"/>
              </w:rPr>
            </w:pPr>
            <w:r w:rsidRPr="004E0904">
              <w:rPr>
                <w:bCs/>
                <w:sz w:val="22"/>
                <w:szCs w:val="22"/>
                <w:lang w:eastAsia="lt-LT"/>
              </w:rPr>
              <w:t>Kauno rajono savivaldybės dovana atidarymo po rekonstrukcijos proga</w:t>
            </w:r>
          </w:p>
        </w:tc>
      </w:tr>
      <w:tr w:rsidR="00907116" w:rsidRPr="00E67C3E" w14:paraId="2831C91D" w14:textId="77777777" w:rsidTr="004E0904">
        <w:tc>
          <w:tcPr>
            <w:tcW w:w="709" w:type="dxa"/>
          </w:tcPr>
          <w:p w14:paraId="54697B1F" w14:textId="1D4AD820" w:rsidR="00907116" w:rsidRPr="00E67C3E" w:rsidRDefault="00907116" w:rsidP="00192DA8">
            <w:pPr>
              <w:pStyle w:val="NoSpacing"/>
              <w:tabs>
                <w:tab w:val="left" w:pos="330"/>
              </w:tabs>
              <w:spacing w:line="276" w:lineRule="auto"/>
              <w:ind w:right="-9"/>
              <w:rPr>
                <w:bCs/>
                <w:sz w:val="22"/>
                <w:szCs w:val="22"/>
                <w:lang w:eastAsia="lt-LT"/>
              </w:rPr>
            </w:pPr>
            <w:r w:rsidRPr="00E67C3E">
              <w:rPr>
                <w:bCs/>
                <w:sz w:val="22"/>
                <w:szCs w:val="22"/>
                <w:lang w:eastAsia="lt-LT"/>
              </w:rPr>
              <w:t>1</w:t>
            </w:r>
            <w:r w:rsidR="00C70A3B" w:rsidRPr="00E67C3E">
              <w:rPr>
                <w:bCs/>
                <w:sz w:val="22"/>
                <w:szCs w:val="22"/>
                <w:lang w:eastAsia="lt-LT"/>
              </w:rPr>
              <w:t>0</w:t>
            </w:r>
            <w:r w:rsidRPr="00E67C3E">
              <w:rPr>
                <w:bCs/>
                <w:sz w:val="22"/>
                <w:szCs w:val="22"/>
                <w:lang w:eastAsia="lt-LT"/>
              </w:rPr>
              <w:t>.</w:t>
            </w:r>
          </w:p>
        </w:tc>
        <w:tc>
          <w:tcPr>
            <w:tcW w:w="8363" w:type="dxa"/>
          </w:tcPr>
          <w:p w14:paraId="6DA524E2" w14:textId="3A88E8A8" w:rsidR="00907116" w:rsidRPr="00E67C3E" w:rsidRDefault="004E0904" w:rsidP="00192DA8">
            <w:pPr>
              <w:pStyle w:val="NoSpacing"/>
              <w:spacing w:line="276" w:lineRule="auto"/>
              <w:ind w:right="535"/>
              <w:rPr>
                <w:bCs/>
                <w:sz w:val="22"/>
                <w:szCs w:val="22"/>
                <w:lang w:eastAsia="lt-LT"/>
              </w:rPr>
            </w:pPr>
            <w:r>
              <w:rPr>
                <w:sz w:val="22"/>
                <w:szCs w:val="22"/>
              </w:rPr>
              <w:t>Diena – naktis roletų komplektas Ramučių kultūros centre</w:t>
            </w:r>
            <w:r w:rsidR="00A85C2F">
              <w:rPr>
                <w:sz w:val="22"/>
                <w:szCs w:val="22"/>
              </w:rPr>
              <w:t xml:space="preserve"> </w:t>
            </w:r>
          </w:p>
        </w:tc>
        <w:tc>
          <w:tcPr>
            <w:tcW w:w="1701" w:type="dxa"/>
          </w:tcPr>
          <w:p w14:paraId="7384DD05" w14:textId="072BFD16" w:rsidR="00907116" w:rsidRPr="005A18AB" w:rsidRDefault="004E0904" w:rsidP="00192DA8">
            <w:pPr>
              <w:pStyle w:val="NoSpacing"/>
              <w:spacing w:line="276" w:lineRule="auto"/>
              <w:rPr>
                <w:bCs/>
                <w:sz w:val="22"/>
                <w:szCs w:val="22"/>
                <w:lang w:val="en-US" w:eastAsia="lt-LT"/>
              </w:rPr>
            </w:pPr>
            <w:r>
              <w:rPr>
                <w:sz w:val="22"/>
                <w:szCs w:val="22"/>
              </w:rPr>
              <w:t>530 Eur.</w:t>
            </w:r>
          </w:p>
        </w:tc>
        <w:tc>
          <w:tcPr>
            <w:tcW w:w="3261" w:type="dxa"/>
          </w:tcPr>
          <w:p w14:paraId="4B2010D0" w14:textId="43EDE9CD" w:rsidR="00907116" w:rsidRPr="00785F7D" w:rsidRDefault="00907116" w:rsidP="00192DA8">
            <w:pPr>
              <w:pStyle w:val="NoSpacing"/>
              <w:spacing w:line="276" w:lineRule="auto"/>
              <w:ind w:right="535"/>
              <w:rPr>
                <w:bCs/>
                <w:sz w:val="22"/>
                <w:szCs w:val="22"/>
                <w:highlight w:val="yellow"/>
                <w:lang w:eastAsia="lt-LT"/>
              </w:rPr>
            </w:pPr>
          </w:p>
        </w:tc>
      </w:tr>
      <w:tr w:rsidR="00907116" w:rsidRPr="00E67C3E" w14:paraId="11F0F1F6" w14:textId="77777777" w:rsidTr="004E0904">
        <w:tc>
          <w:tcPr>
            <w:tcW w:w="709" w:type="dxa"/>
          </w:tcPr>
          <w:p w14:paraId="79806DEC" w14:textId="743C1E33" w:rsidR="00907116" w:rsidRPr="00E67C3E" w:rsidRDefault="00907116" w:rsidP="00192DA8">
            <w:pPr>
              <w:pStyle w:val="NoSpacing"/>
              <w:tabs>
                <w:tab w:val="left" w:pos="330"/>
              </w:tabs>
              <w:spacing w:line="276" w:lineRule="auto"/>
              <w:ind w:right="-9"/>
              <w:rPr>
                <w:bCs/>
                <w:sz w:val="22"/>
                <w:szCs w:val="22"/>
                <w:lang w:eastAsia="lt-LT"/>
              </w:rPr>
            </w:pPr>
            <w:r w:rsidRPr="00E67C3E">
              <w:rPr>
                <w:bCs/>
                <w:sz w:val="22"/>
                <w:szCs w:val="22"/>
                <w:lang w:eastAsia="lt-LT"/>
              </w:rPr>
              <w:t>1</w:t>
            </w:r>
            <w:r w:rsidR="00C70A3B" w:rsidRPr="00E67C3E">
              <w:rPr>
                <w:bCs/>
                <w:sz w:val="22"/>
                <w:szCs w:val="22"/>
                <w:lang w:eastAsia="lt-LT"/>
              </w:rPr>
              <w:t>1</w:t>
            </w:r>
            <w:r w:rsidRPr="00E67C3E">
              <w:rPr>
                <w:bCs/>
                <w:sz w:val="22"/>
                <w:szCs w:val="22"/>
                <w:lang w:eastAsia="lt-LT"/>
              </w:rPr>
              <w:t>.</w:t>
            </w:r>
          </w:p>
        </w:tc>
        <w:tc>
          <w:tcPr>
            <w:tcW w:w="8363" w:type="dxa"/>
          </w:tcPr>
          <w:p w14:paraId="4F05FE34" w14:textId="151CFF95" w:rsidR="00907116" w:rsidRPr="00E67C3E" w:rsidRDefault="004E0904" w:rsidP="00192DA8">
            <w:pPr>
              <w:pStyle w:val="NoSpacing"/>
              <w:spacing w:line="276" w:lineRule="auto"/>
              <w:rPr>
                <w:bCs/>
                <w:sz w:val="22"/>
                <w:szCs w:val="22"/>
                <w:lang w:eastAsia="lt-LT"/>
              </w:rPr>
            </w:pPr>
            <w:r>
              <w:rPr>
                <w:bCs/>
                <w:sz w:val="22"/>
                <w:szCs w:val="22"/>
                <w:lang w:eastAsia="lt-LT"/>
              </w:rPr>
              <w:t>Parodų sistema Ramučių kultūros centre</w:t>
            </w:r>
          </w:p>
        </w:tc>
        <w:tc>
          <w:tcPr>
            <w:tcW w:w="1701" w:type="dxa"/>
          </w:tcPr>
          <w:p w14:paraId="33F5FA51" w14:textId="2C602ECD" w:rsidR="00907116" w:rsidRPr="00E67C3E" w:rsidRDefault="004E0904" w:rsidP="00192DA8">
            <w:pPr>
              <w:pStyle w:val="NoSpacing"/>
              <w:spacing w:line="276" w:lineRule="auto"/>
              <w:ind w:right="535"/>
              <w:rPr>
                <w:bCs/>
                <w:sz w:val="22"/>
                <w:szCs w:val="22"/>
                <w:lang w:eastAsia="lt-LT"/>
              </w:rPr>
            </w:pPr>
            <w:r>
              <w:rPr>
                <w:sz w:val="22"/>
                <w:szCs w:val="22"/>
              </w:rPr>
              <w:t>354 Eur.</w:t>
            </w:r>
          </w:p>
        </w:tc>
        <w:tc>
          <w:tcPr>
            <w:tcW w:w="3261" w:type="dxa"/>
          </w:tcPr>
          <w:p w14:paraId="7E90BEB4" w14:textId="02C16964" w:rsidR="00907116" w:rsidRPr="00E67C3E" w:rsidRDefault="00907116" w:rsidP="00192DA8">
            <w:pPr>
              <w:pStyle w:val="NoSpacing"/>
              <w:spacing w:line="276" w:lineRule="auto"/>
              <w:ind w:right="41"/>
              <w:rPr>
                <w:bCs/>
                <w:sz w:val="22"/>
                <w:szCs w:val="22"/>
                <w:lang w:eastAsia="lt-LT"/>
              </w:rPr>
            </w:pPr>
          </w:p>
        </w:tc>
      </w:tr>
      <w:tr w:rsidR="00907116" w:rsidRPr="00E67C3E" w14:paraId="0C9AAA9E" w14:textId="77777777" w:rsidTr="004E0904">
        <w:tc>
          <w:tcPr>
            <w:tcW w:w="709" w:type="dxa"/>
          </w:tcPr>
          <w:p w14:paraId="43E634A1" w14:textId="06299E6A" w:rsidR="00907116" w:rsidRPr="00E67C3E" w:rsidRDefault="00907116" w:rsidP="00192DA8">
            <w:pPr>
              <w:pStyle w:val="NoSpacing"/>
              <w:tabs>
                <w:tab w:val="left" w:pos="330"/>
              </w:tabs>
              <w:spacing w:line="276" w:lineRule="auto"/>
              <w:ind w:right="-9"/>
              <w:rPr>
                <w:bCs/>
                <w:sz w:val="22"/>
                <w:szCs w:val="22"/>
                <w:lang w:eastAsia="lt-LT"/>
              </w:rPr>
            </w:pPr>
            <w:r w:rsidRPr="00E67C3E">
              <w:rPr>
                <w:bCs/>
                <w:sz w:val="22"/>
                <w:szCs w:val="22"/>
                <w:lang w:eastAsia="lt-LT"/>
              </w:rPr>
              <w:t>1</w:t>
            </w:r>
            <w:r w:rsidR="00C70A3B" w:rsidRPr="00E67C3E">
              <w:rPr>
                <w:bCs/>
                <w:sz w:val="22"/>
                <w:szCs w:val="22"/>
                <w:lang w:eastAsia="lt-LT"/>
              </w:rPr>
              <w:t>2</w:t>
            </w:r>
            <w:r w:rsidRPr="00E67C3E">
              <w:rPr>
                <w:bCs/>
                <w:sz w:val="22"/>
                <w:szCs w:val="22"/>
                <w:lang w:eastAsia="lt-LT"/>
              </w:rPr>
              <w:t>.</w:t>
            </w:r>
          </w:p>
        </w:tc>
        <w:tc>
          <w:tcPr>
            <w:tcW w:w="8363" w:type="dxa"/>
          </w:tcPr>
          <w:p w14:paraId="717DE119" w14:textId="4614CCD3" w:rsidR="00907116" w:rsidRPr="00E67C3E" w:rsidRDefault="004E0904" w:rsidP="00192DA8">
            <w:pPr>
              <w:pStyle w:val="NoSpacing"/>
              <w:spacing w:line="276" w:lineRule="auto"/>
              <w:ind w:right="535"/>
              <w:rPr>
                <w:bCs/>
                <w:sz w:val="22"/>
                <w:szCs w:val="22"/>
                <w:lang w:eastAsia="lt-LT"/>
              </w:rPr>
            </w:pPr>
            <w:r>
              <w:rPr>
                <w:sz w:val="22"/>
                <w:szCs w:val="22"/>
              </w:rPr>
              <w:t>Ramučių kultūros centro repeticijų kambario baldai</w:t>
            </w:r>
          </w:p>
        </w:tc>
        <w:tc>
          <w:tcPr>
            <w:tcW w:w="1701" w:type="dxa"/>
          </w:tcPr>
          <w:p w14:paraId="05316968" w14:textId="09990D37" w:rsidR="00907116" w:rsidRPr="00E67C3E" w:rsidRDefault="004E0904" w:rsidP="00192DA8">
            <w:pPr>
              <w:pStyle w:val="NoSpacing"/>
              <w:spacing w:line="276" w:lineRule="auto"/>
              <w:ind w:right="535"/>
              <w:rPr>
                <w:bCs/>
                <w:sz w:val="22"/>
                <w:szCs w:val="22"/>
                <w:lang w:eastAsia="lt-LT"/>
              </w:rPr>
            </w:pPr>
            <w:r>
              <w:rPr>
                <w:sz w:val="22"/>
                <w:szCs w:val="22"/>
              </w:rPr>
              <w:t>3 052 Eur.</w:t>
            </w:r>
          </w:p>
        </w:tc>
        <w:tc>
          <w:tcPr>
            <w:tcW w:w="3261" w:type="dxa"/>
          </w:tcPr>
          <w:p w14:paraId="53A56EDB" w14:textId="192F2734" w:rsidR="00907116" w:rsidRPr="00E67C3E" w:rsidRDefault="00907116" w:rsidP="00192DA8">
            <w:pPr>
              <w:pStyle w:val="NoSpacing"/>
              <w:spacing w:line="276" w:lineRule="auto"/>
              <w:ind w:right="535"/>
              <w:rPr>
                <w:bCs/>
                <w:sz w:val="22"/>
                <w:szCs w:val="22"/>
                <w:lang w:eastAsia="lt-LT"/>
              </w:rPr>
            </w:pPr>
          </w:p>
        </w:tc>
      </w:tr>
      <w:tr w:rsidR="00907116" w:rsidRPr="00E67C3E" w14:paraId="68F73FAB" w14:textId="77777777" w:rsidTr="004E0904">
        <w:tc>
          <w:tcPr>
            <w:tcW w:w="709" w:type="dxa"/>
          </w:tcPr>
          <w:p w14:paraId="48DFFE02" w14:textId="232B798F" w:rsidR="00907116" w:rsidRPr="00E67C3E" w:rsidRDefault="00907116" w:rsidP="00192DA8">
            <w:pPr>
              <w:pStyle w:val="NoSpacing"/>
              <w:tabs>
                <w:tab w:val="left" w:pos="330"/>
              </w:tabs>
              <w:spacing w:line="276" w:lineRule="auto"/>
              <w:ind w:right="-9"/>
              <w:rPr>
                <w:bCs/>
                <w:sz w:val="22"/>
                <w:szCs w:val="22"/>
                <w:lang w:eastAsia="lt-LT"/>
              </w:rPr>
            </w:pPr>
            <w:r w:rsidRPr="00E67C3E">
              <w:rPr>
                <w:bCs/>
                <w:sz w:val="22"/>
                <w:szCs w:val="22"/>
                <w:lang w:eastAsia="lt-LT"/>
              </w:rPr>
              <w:t>1</w:t>
            </w:r>
            <w:r w:rsidR="00C70A3B" w:rsidRPr="00E67C3E">
              <w:rPr>
                <w:bCs/>
                <w:sz w:val="22"/>
                <w:szCs w:val="22"/>
                <w:lang w:eastAsia="lt-LT"/>
              </w:rPr>
              <w:t>3</w:t>
            </w:r>
            <w:r w:rsidRPr="00E67C3E">
              <w:rPr>
                <w:bCs/>
                <w:sz w:val="22"/>
                <w:szCs w:val="22"/>
                <w:lang w:eastAsia="lt-LT"/>
              </w:rPr>
              <w:t>.</w:t>
            </w:r>
          </w:p>
        </w:tc>
        <w:tc>
          <w:tcPr>
            <w:tcW w:w="8363" w:type="dxa"/>
          </w:tcPr>
          <w:p w14:paraId="54206B84" w14:textId="133A09E3" w:rsidR="00907116" w:rsidRPr="00E67C3E" w:rsidRDefault="004E0904" w:rsidP="00192DA8">
            <w:pPr>
              <w:pStyle w:val="NoSpacing"/>
              <w:spacing w:line="276" w:lineRule="auto"/>
              <w:ind w:right="535"/>
              <w:rPr>
                <w:bCs/>
                <w:sz w:val="22"/>
                <w:szCs w:val="22"/>
                <w:lang w:eastAsia="lt-LT"/>
              </w:rPr>
            </w:pPr>
            <w:r>
              <w:rPr>
                <w:bCs/>
                <w:sz w:val="22"/>
                <w:szCs w:val="22"/>
                <w:lang w:eastAsia="lt-LT"/>
              </w:rPr>
              <w:t>Stelažų komplektai, 3 vnt. (Ramučiai, Domeikava, Voškonys)</w:t>
            </w:r>
          </w:p>
        </w:tc>
        <w:tc>
          <w:tcPr>
            <w:tcW w:w="1701" w:type="dxa"/>
          </w:tcPr>
          <w:p w14:paraId="7AC98A28" w14:textId="0EF174A3" w:rsidR="00907116" w:rsidRPr="00E67C3E" w:rsidRDefault="004E0904" w:rsidP="00192DA8">
            <w:pPr>
              <w:pStyle w:val="NoSpacing"/>
              <w:spacing w:line="276" w:lineRule="auto"/>
              <w:ind w:right="535"/>
              <w:rPr>
                <w:bCs/>
                <w:sz w:val="22"/>
                <w:szCs w:val="22"/>
                <w:lang w:eastAsia="lt-LT"/>
              </w:rPr>
            </w:pPr>
            <w:r>
              <w:rPr>
                <w:sz w:val="22"/>
                <w:szCs w:val="22"/>
              </w:rPr>
              <w:t>2 620 Eur.</w:t>
            </w:r>
          </w:p>
        </w:tc>
        <w:tc>
          <w:tcPr>
            <w:tcW w:w="3261" w:type="dxa"/>
          </w:tcPr>
          <w:p w14:paraId="20C60D41" w14:textId="40FFC58A" w:rsidR="00907116" w:rsidRPr="00E67C3E" w:rsidRDefault="00907116" w:rsidP="00192DA8">
            <w:pPr>
              <w:pStyle w:val="NoSpacing"/>
              <w:spacing w:line="276" w:lineRule="auto"/>
              <w:ind w:right="535"/>
              <w:rPr>
                <w:bCs/>
                <w:sz w:val="22"/>
                <w:szCs w:val="22"/>
                <w:lang w:eastAsia="lt-LT"/>
              </w:rPr>
            </w:pPr>
          </w:p>
        </w:tc>
      </w:tr>
      <w:tr w:rsidR="00734E84" w:rsidRPr="00E67C3E" w14:paraId="37CCD06D" w14:textId="77777777" w:rsidTr="004E0904">
        <w:tc>
          <w:tcPr>
            <w:tcW w:w="709" w:type="dxa"/>
          </w:tcPr>
          <w:p w14:paraId="2A43BB01" w14:textId="693BB5B0" w:rsidR="00734E84" w:rsidRPr="00E67C3E" w:rsidRDefault="00734E84" w:rsidP="00192DA8">
            <w:pPr>
              <w:pStyle w:val="NoSpacing"/>
              <w:tabs>
                <w:tab w:val="left" w:pos="330"/>
              </w:tabs>
              <w:spacing w:line="276" w:lineRule="auto"/>
              <w:ind w:right="-9"/>
              <w:rPr>
                <w:bCs/>
                <w:sz w:val="22"/>
                <w:szCs w:val="22"/>
                <w:lang w:eastAsia="lt-LT"/>
              </w:rPr>
            </w:pPr>
            <w:r>
              <w:rPr>
                <w:bCs/>
                <w:sz w:val="22"/>
                <w:szCs w:val="22"/>
                <w:lang w:eastAsia="lt-LT"/>
              </w:rPr>
              <w:t>14.</w:t>
            </w:r>
          </w:p>
        </w:tc>
        <w:tc>
          <w:tcPr>
            <w:tcW w:w="8363" w:type="dxa"/>
          </w:tcPr>
          <w:p w14:paraId="0369CEFD" w14:textId="02054925" w:rsidR="00734E84" w:rsidRDefault="004E0904" w:rsidP="00192DA8">
            <w:pPr>
              <w:pStyle w:val="NoSpacing"/>
              <w:spacing w:line="276" w:lineRule="auto"/>
              <w:ind w:right="535"/>
              <w:rPr>
                <w:bCs/>
                <w:sz w:val="22"/>
                <w:szCs w:val="22"/>
                <w:lang w:eastAsia="lt-LT"/>
              </w:rPr>
            </w:pPr>
            <w:r>
              <w:rPr>
                <w:bCs/>
                <w:sz w:val="22"/>
                <w:szCs w:val="22"/>
                <w:lang w:eastAsia="lt-LT"/>
              </w:rPr>
              <w:t>Plančetė „Lenovo IdeaTab“ renginių vedimui, muzikos leidimui repeticijų metu</w:t>
            </w:r>
          </w:p>
        </w:tc>
        <w:tc>
          <w:tcPr>
            <w:tcW w:w="1701" w:type="dxa"/>
          </w:tcPr>
          <w:p w14:paraId="0D36672D" w14:textId="3E13E5BC" w:rsidR="00734E84" w:rsidRDefault="004E0904" w:rsidP="00192DA8">
            <w:pPr>
              <w:pStyle w:val="NoSpacing"/>
              <w:spacing w:line="276" w:lineRule="auto"/>
              <w:ind w:right="535"/>
              <w:rPr>
                <w:sz w:val="22"/>
                <w:szCs w:val="22"/>
              </w:rPr>
            </w:pPr>
            <w:r>
              <w:rPr>
                <w:sz w:val="22"/>
                <w:szCs w:val="22"/>
              </w:rPr>
              <w:t>500 Eur.</w:t>
            </w:r>
          </w:p>
        </w:tc>
        <w:tc>
          <w:tcPr>
            <w:tcW w:w="3261" w:type="dxa"/>
          </w:tcPr>
          <w:p w14:paraId="7B20E3B7" w14:textId="2F4A1C32" w:rsidR="00734E84" w:rsidRDefault="00734E84" w:rsidP="00192DA8">
            <w:pPr>
              <w:pStyle w:val="NoSpacing"/>
              <w:spacing w:line="276" w:lineRule="auto"/>
              <w:ind w:right="535"/>
              <w:rPr>
                <w:bCs/>
                <w:sz w:val="22"/>
                <w:szCs w:val="22"/>
                <w:lang w:eastAsia="lt-LT"/>
              </w:rPr>
            </w:pPr>
          </w:p>
        </w:tc>
      </w:tr>
      <w:tr w:rsidR="00907116" w:rsidRPr="00E67C3E" w14:paraId="016352FC" w14:textId="77777777" w:rsidTr="004E0904">
        <w:tc>
          <w:tcPr>
            <w:tcW w:w="709" w:type="dxa"/>
          </w:tcPr>
          <w:p w14:paraId="610A7F3E" w14:textId="3B0F30FE" w:rsidR="00907116" w:rsidRPr="00E67C3E" w:rsidRDefault="00907116" w:rsidP="00192DA8">
            <w:pPr>
              <w:pStyle w:val="NoSpacing"/>
              <w:tabs>
                <w:tab w:val="left" w:pos="330"/>
              </w:tabs>
              <w:spacing w:line="276" w:lineRule="auto"/>
              <w:ind w:right="-9"/>
              <w:rPr>
                <w:bCs/>
                <w:sz w:val="22"/>
                <w:szCs w:val="22"/>
                <w:lang w:eastAsia="lt-LT"/>
              </w:rPr>
            </w:pPr>
            <w:r w:rsidRPr="00E67C3E">
              <w:rPr>
                <w:bCs/>
                <w:sz w:val="22"/>
                <w:szCs w:val="22"/>
                <w:lang w:eastAsia="lt-LT"/>
              </w:rPr>
              <w:t>1</w:t>
            </w:r>
            <w:r w:rsidR="00B5462F">
              <w:rPr>
                <w:bCs/>
                <w:sz w:val="22"/>
                <w:szCs w:val="22"/>
                <w:lang w:eastAsia="lt-LT"/>
              </w:rPr>
              <w:t>5</w:t>
            </w:r>
            <w:r w:rsidRPr="00E67C3E">
              <w:rPr>
                <w:bCs/>
                <w:sz w:val="22"/>
                <w:szCs w:val="22"/>
                <w:lang w:eastAsia="lt-LT"/>
              </w:rPr>
              <w:t>.</w:t>
            </w:r>
          </w:p>
        </w:tc>
        <w:tc>
          <w:tcPr>
            <w:tcW w:w="8363" w:type="dxa"/>
          </w:tcPr>
          <w:p w14:paraId="6AC0512D" w14:textId="75EFFE14" w:rsidR="00907116" w:rsidRPr="00E67C3E" w:rsidRDefault="004E0904" w:rsidP="00192DA8">
            <w:pPr>
              <w:pStyle w:val="NoSpacing"/>
              <w:spacing w:line="276" w:lineRule="auto"/>
              <w:ind w:right="535"/>
              <w:rPr>
                <w:bCs/>
                <w:sz w:val="22"/>
                <w:szCs w:val="22"/>
                <w:lang w:eastAsia="lt-LT"/>
              </w:rPr>
            </w:pPr>
            <w:r>
              <w:rPr>
                <w:sz w:val="22"/>
                <w:szCs w:val="22"/>
              </w:rPr>
              <w:t>Mobili garso kolonėlė su mikrofonu, 2 vnt.</w:t>
            </w:r>
          </w:p>
        </w:tc>
        <w:tc>
          <w:tcPr>
            <w:tcW w:w="1701" w:type="dxa"/>
          </w:tcPr>
          <w:p w14:paraId="6EF71B83" w14:textId="7125FDC1" w:rsidR="00907116" w:rsidRPr="00E67C3E" w:rsidRDefault="004E0904" w:rsidP="00192DA8">
            <w:pPr>
              <w:pStyle w:val="NoSpacing"/>
              <w:spacing w:line="276" w:lineRule="auto"/>
              <w:ind w:right="535"/>
              <w:rPr>
                <w:bCs/>
                <w:sz w:val="22"/>
                <w:szCs w:val="22"/>
                <w:lang w:eastAsia="lt-LT"/>
              </w:rPr>
            </w:pPr>
            <w:r>
              <w:rPr>
                <w:sz w:val="22"/>
                <w:szCs w:val="22"/>
              </w:rPr>
              <w:t>1 666 Eur.</w:t>
            </w:r>
          </w:p>
        </w:tc>
        <w:tc>
          <w:tcPr>
            <w:tcW w:w="3261" w:type="dxa"/>
          </w:tcPr>
          <w:p w14:paraId="18E76D93" w14:textId="5984C235" w:rsidR="00907116" w:rsidRPr="00E67C3E" w:rsidRDefault="00907116" w:rsidP="00192DA8">
            <w:pPr>
              <w:pStyle w:val="NoSpacing"/>
              <w:spacing w:line="276" w:lineRule="auto"/>
              <w:ind w:right="41"/>
              <w:rPr>
                <w:bCs/>
                <w:sz w:val="22"/>
                <w:szCs w:val="22"/>
                <w:lang w:eastAsia="lt-LT"/>
              </w:rPr>
            </w:pPr>
          </w:p>
        </w:tc>
      </w:tr>
      <w:tr w:rsidR="00EC7536" w:rsidRPr="00E67C3E" w14:paraId="71490D80" w14:textId="77777777" w:rsidTr="004E0904">
        <w:tc>
          <w:tcPr>
            <w:tcW w:w="709" w:type="dxa"/>
          </w:tcPr>
          <w:p w14:paraId="6F697541" w14:textId="6E7E152A" w:rsidR="00EC7536" w:rsidRPr="00E67C3E" w:rsidRDefault="00EC7536" w:rsidP="00192DA8">
            <w:pPr>
              <w:pStyle w:val="NoSpacing"/>
              <w:tabs>
                <w:tab w:val="left" w:pos="330"/>
              </w:tabs>
              <w:spacing w:line="276" w:lineRule="auto"/>
              <w:ind w:right="-9"/>
              <w:rPr>
                <w:bCs/>
                <w:sz w:val="22"/>
                <w:szCs w:val="22"/>
                <w:lang w:eastAsia="lt-LT"/>
              </w:rPr>
            </w:pPr>
            <w:r>
              <w:rPr>
                <w:bCs/>
                <w:sz w:val="22"/>
                <w:szCs w:val="22"/>
                <w:lang w:eastAsia="lt-LT"/>
              </w:rPr>
              <w:t>1</w:t>
            </w:r>
            <w:r w:rsidR="00B5462F">
              <w:rPr>
                <w:bCs/>
                <w:sz w:val="22"/>
                <w:szCs w:val="22"/>
                <w:lang w:eastAsia="lt-LT"/>
              </w:rPr>
              <w:t>6</w:t>
            </w:r>
            <w:r>
              <w:rPr>
                <w:bCs/>
                <w:sz w:val="22"/>
                <w:szCs w:val="22"/>
                <w:lang w:eastAsia="lt-LT"/>
              </w:rPr>
              <w:t>.</w:t>
            </w:r>
          </w:p>
        </w:tc>
        <w:tc>
          <w:tcPr>
            <w:tcW w:w="8363" w:type="dxa"/>
          </w:tcPr>
          <w:p w14:paraId="3BC42B8F" w14:textId="49D4BD7A" w:rsidR="00EC7536" w:rsidRPr="00E67C3E" w:rsidRDefault="00870C8F" w:rsidP="00192DA8">
            <w:pPr>
              <w:pStyle w:val="NoSpacing"/>
              <w:spacing w:line="276" w:lineRule="auto"/>
              <w:ind w:right="535"/>
              <w:rPr>
                <w:sz w:val="22"/>
                <w:szCs w:val="22"/>
              </w:rPr>
            </w:pPr>
            <w:r>
              <w:rPr>
                <w:sz w:val="22"/>
                <w:szCs w:val="22"/>
              </w:rPr>
              <w:t>Gaisrinių autocisternų apsisukimo aikštelės prie vandens paėmimo vietos projekto parengimas ir aikštelės įrengimas</w:t>
            </w:r>
          </w:p>
        </w:tc>
        <w:tc>
          <w:tcPr>
            <w:tcW w:w="1701" w:type="dxa"/>
          </w:tcPr>
          <w:p w14:paraId="6FC7EAFB" w14:textId="46508BE4" w:rsidR="00EC7536" w:rsidRDefault="00870C8F" w:rsidP="00192DA8">
            <w:pPr>
              <w:pStyle w:val="NoSpacing"/>
              <w:spacing w:line="276" w:lineRule="auto"/>
              <w:ind w:right="535"/>
              <w:rPr>
                <w:sz w:val="22"/>
                <w:szCs w:val="22"/>
              </w:rPr>
            </w:pPr>
            <w:r>
              <w:rPr>
                <w:sz w:val="22"/>
                <w:szCs w:val="22"/>
              </w:rPr>
              <w:t>8 312 Eur.</w:t>
            </w:r>
          </w:p>
        </w:tc>
        <w:tc>
          <w:tcPr>
            <w:tcW w:w="3261" w:type="dxa"/>
          </w:tcPr>
          <w:p w14:paraId="638E9DD0" w14:textId="1B137A27" w:rsidR="00EC7536" w:rsidRPr="00E67C3E" w:rsidRDefault="00EC7536" w:rsidP="00192DA8">
            <w:pPr>
              <w:pStyle w:val="NoSpacing"/>
              <w:spacing w:line="276" w:lineRule="auto"/>
              <w:ind w:right="535"/>
              <w:rPr>
                <w:bCs/>
                <w:sz w:val="22"/>
                <w:szCs w:val="22"/>
                <w:lang w:eastAsia="lt-LT"/>
              </w:rPr>
            </w:pPr>
          </w:p>
        </w:tc>
      </w:tr>
      <w:tr w:rsidR="00EC7536" w:rsidRPr="00E67C3E" w14:paraId="101F92F3" w14:textId="77777777" w:rsidTr="004E0904">
        <w:tc>
          <w:tcPr>
            <w:tcW w:w="709" w:type="dxa"/>
          </w:tcPr>
          <w:p w14:paraId="77616BE3" w14:textId="4E272F08" w:rsidR="00EC7536" w:rsidRPr="00E67C3E" w:rsidRDefault="00EC7536" w:rsidP="00192DA8">
            <w:pPr>
              <w:pStyle w:val="NoSpacing"/>
              <w:tabs>
                <w:tab w:val="left" w:pos="330"/>
              </w:tabs>
              <w:spacing w:line="276" w:lineRule="auto"/>
              <w:ind w:right="-9"/>
              <w:rPr>
                <w:bCs/>
                <w:sz w:val="22"/>
                <w:szCs w:val="22"/>
                <w:lang w:eastAsia="lt-LT"/>
              </w:rPr>
            </w:pPr>
            <w:r>
              <w:rPr>
                <w:bCs/>
                <w:sz w:val="22"/>
                <w:szCs w:val="22"/>
                <w:lang w:eastAsia="lt-LT"/>
              </w:rPr>
              <w:t>1</w:t>
            </w:r>
            <w:r w:rsidR="00B5462F">
              <w:rPr>
                <w:bCs/>
                <w:sz w:val="22"/>
                <w:szCs w:val="22"/>
                <w:lang w:eastAsia="lt-LT"/>
              </w:rPr>
              <w:t>7</w:t>
            </w:r>
            <w:r>
              <w:rPr>
                <w:bCs/>
                <w:sz w:val="22"/>
                <w:szCs w:val="22"/>
                <w:lang w:eastAsia="lt-LT"/>
              </w:rPr>
              <w:t>.</w:t>
            </w:r>
          </w:p>
        </w:tc>
        <w:tc>
          <w:tcPr>
            <w:tcW w:w="8363" w:type="dxa"/>
          </w:tcPr>
          <w:p w14:paraId="6F74CD30" w14:textId="72662C10" w:rsidR="00EC7536" w:rsidRPr="00E67C3E" w:rsidRDefault="00870C8F" w:rsidP="00192DA8">
            <w:pPr>
              <w:pStyle w:val="NoSpacing"/>
              <w:spacing w:line="276" w:lineRule="auto"/>
              <w:ind w:right="535"/>
              <w:rPr>
                <w:sz w:val="22"/>
                <w:szCs w:val="22"/>
              </w:rPr>
            </w:pPr>
            <w:r>
              <w:rPr>
                <w:sz w:val="22"/>
                <w:szCs w:val="22"/>
              </w:rPr>
              <w:t>Kėdė LIMA, 10 vnt.</w:t>
            </w:r>
            <w:r w:rsidR="00EC7536">
              <w:rPr>
                <w:sz w:val="22"/>
                <w:szCs w:val="22"/>
              </w:rPr>
              <w:t xml:space="preserve"> </w:t>
            </w:r>
          </w:p>
        </w:tc>
        <w:tc>
          <w:tcPr>
            <w:tcW w:w="1701" w:type="dxa"/>
          </w:tcPr>
          <w:p w14:paraId="6EF08FAA" w14:textId="1F56D9CB" w:rsidR="00EC7536" w:rsidRDefault="00870C8F" w:rsidP="00192DA8">
            <w:pPr>
              <w:pStyle w:val="NoSpacing"/>
              <w:spacing w:line="276" w:lineRule="auto"/>
              <w:ind w:right="535"/>
              <w:rPr>
                <w:sz w:val="22"/>
                <w:szCs w:val="22"/>
              </w:rPr>
            </w:pPr>
            <w:r>
              <w:rPr>
                <w:sz w:val="22"/>
                <w:szCs w:val="22"/>
              </w:rPr>
              <w:t>570 Eur.</w:t>
            </w:r>
          </w:p>
        </w:tc>
        <w:tc>
          <w:tcPr>
            <w:tcW w:w="3261" w:type="dxa"/>
          </w:tcPr>
          <w:p w14:paraId="1DC455E2" w14:textId="61EE16B0" w:rsidR="00EC7536" w:rsidRPr="00E67C3E" w:rsidRDefault="00EC7536" w:rsidP="00192DA8">
            <w:pPr>
              <w:pStyle w:val="NoSpacing"/>
              <w:spacing w:line="276" w:lineRule="auto"/>
              <w:ind w:right="535"/>
              <w:rPr>
                <w:bCs/>
                <w:sz w:val="22"/>
                <w:szCs w:val="22"/>
                <w:lang w:eastAsia="lt-LT"/>
              </w:rPr>
            </w:pPr>
          </w:p>
        </w:tc>
      </w:tr>
      <w:tr w:rsidR="00D47B76" w:rsidRPr="00E67C3E" w14:paraId="782C3CCB" w14:textId="77777777" w:rsidTr="004E0904">
        <w:tc>
          <w:tcPr>
            <w:tcW w:w="709" w:type="dxa"/>
          </w:tcPr>
          <w:p w14:paraId="289C7B7F" w14:textId="77777777" w:rsidR="00D47B76" w:rsidRPr="00E67C3E" w:rsidRDefault="00D47B76" w:rsidP="00192DA8">
            <w:pPr>
              <w:pStyle w:val="NoSpacing"/>
              <w:tabs>
                <w:tab w:val="left" w:pos="330"/>
              </w:tabs>
              <w:spacing w:line="276" w:lineRule="auto"/>
              <w:ind w:right="-9"/>
              <w:rPr>
                <w:b/>
                <w:bCs/>
                <w:sz w:val="22"/>
                <w:szCs w:val="22"/>
                <w:lang w:eastAsia="lt-LT"/>
              </w:rPr>
            </w:pPr>
          </w:p>
        </w:tc>
        <w:tc>
          <w:tcPr>
            <w:tcW w:w="8363" w:type="dxa"/>
          </w:tcPr>
          <w:p w14:paraId="163A83CB" w14:textId="256B9A98" w:rsidR="00D47B76" w:rsidRPr="00E67C3E" w:rsidRDefault="00D47B76" w:rsidP="00192DA8">
            <w:pPr>
              <w:pStyle w:val="NoSpacing"/>
              <w:spacing w:line="276" w:lineRule="auto"/>
              <w:ind w:right="535"/>
              <w:rPr>
                <w:b/>
                <w:bCs/>
                <w:sz w:val="22"/>
                <w:szCs w:val="22"/>
              </w:rPr>
            </w:pPr>
            <w:r w:rsidRPr="00E67C3E">
              <w:rPr>
                <w:b/>
                <w:bCs/>
                <w:sz w:val="22"/>
                <w:szCs w:val="22"/>
              </w:rPr>
              <w:t>VISO</w:t>
            </w:r>
            <w:r w:rsidR="00880DB6" w:rsidRPr="00E67C3E">
              <w:rPr>
                <w:b/>
                <w:bCs/>
                <w:sz w:val="22"/>
                <w:szCs w:val="22"/>
              </w:rPr>
              <w:t>:</w:t>
            </w:r>
          </w:p>
        </w:tc>
        <w:tc>
          <w:tcPr>
            <w:tcW w:w="1701" w:type="dxa"/>
          </w:tcPr>
          <w:p w14:paraId="5DDEAF41" w14:textId="10F36384" w:rsidR="00D47B76" w:rsidRPr="00E67C3E" w:rsidRDefault="001460A9" w:rsidP="00192DA8">
            <w:pPr>
              <w:pStyle w:val="NoSpacing"/>
              <w:spacing w:line="276" w:lineRule="auto"/>
              <w:rPr>
                <w:b/>
                <w:bCs/>
                <w:sz w:val="22"/>
                <w:szCs w:val="22"/>
              </w:rPr>
            </w:pPr>
            <w:r>
              <w:rPr>
                <w:b/>
                <w:bCs/>
                <w:sz w:val="22"/>
                <w:szCs w:val="22"/>
              </w:rPr>
              <w:t>41 187 Eur.</w:t>
            </w:r>
          </w:p>
        </w:tc>
        <w:tc>
          <w:tcPr>
            <w:tcW w:w="3261" w:type="dxa"/>
          </w:tcPr>
          <w:p w14:paraId="42F62668" w14:textId="77777777" w:rsidR="00D47B76" w:rsidRPr="00E67C3E" w:rsidRDefault="00D47B76" w:rsidP="00192DA8">
            <w:pPr>
              <w:pStyle w:val="NoSpacing"/>
              <w:spacing w:line="276" w:lineRule="auto"/>
              <w:ind w:right="535"/>
              <w:rPr>
                <w:b/>
                <w:bCs/>
                <w:sz w:val="22"/>
                <w:szCs w:val="22"/>
                <w:lang w:eastAsia="lt-LT"/>
              </w:rPr>
            </w:pPr>
          </w:p>
        </w:tc>
      </w:tr>
    </w:tbl>
    <w:p w14:paraId="3B05A97E" w14:textId="7CAC4774" w:rsidR="00E03798" w:rsidRDefault="00E03798" w:rsidP="00A30B18">
      <w:pPr>
        <w:pStyle w:val="NoSpacing"/>
        <w:ind w:right="535"/>
        <w:rPr>
          <w:bCs/>
          <w:sz w:val="24"/>
          <w:szCs w:val="24"/>
          <w:lang w:eastAsia="lt-LT"/>
        </w:rPr>
      </w:pPr>
    </w:p>
    <w:p w14:paraId="75E3CF66" w14:textId="4441BCB8" w:rsidR="00D07A2F" w:rsidRPr="00061F5D" w:rsidRDefault="00880DB6" w:rsidP="002B4D24">
      <w:pPr>
        <w:pStyle w:val="NoSpacing"/>
        <w:tabs>
          <w:tab w:val="left" w:pos="851"/>
        </w:tabs>
        <w:spacing w:line="360" w:lineRule="auto"/>
        <w:ind w:right="-28"/>
        <w:jc w:val="both"/>
        <w:rPr>
          <w:bCs/>
          <w:sz w:val="24"/>
          <w:szCs w:val="24"/>
          <w:lang w:eastAsia="lt-LT"/>
        </w:rPr>
      </w:pPr>
      <w:r>
        <w:rPr>
          <w:bCs/>
          <w:sz w:val="24"/>
          <w:szCs w:val="24"/>
          <w:lang w:eastAsia="lt-LT"/>
        </w:rPr>
        <w:tab/>
      </w:r>
      <w:r w:rsidR="00F85C2D">
        <w:rPr>
          <w:bCs/>
          <w:sz w:val="24"/>
          <w:szCs w:val="24"/>
          <w:lang w:eastAsia="lt-LT"/>
        </w:rPr>
        <w:t>Racionaliai ir efektyviai naudojant Steigėjo skiriamas lėšas, metų eigoje stipriai pagerinta materialinė bazė visose laisvalaikio salėse, po rekonstrukcijos pilnai įrengtas Ramučių kultūros centras.</w:t>
      </w:r>
      <w:r w:rsidR="000D19EE">
        <w:rPr>
          <w:bCs/>
          <w:sz w:val="24"/>
          <w:szCs w:val="24"/>
          <w:lang w:eastAsia="lt-LT"/>
        </w:rPr>
        <w:t xml:space="preserve"> </w:t>
      </w:r>
    </w:p>
    <w:p w14:paraId="69F22498" w14:textId="77777777" w:rsidR="00CC54C7" w:rsidRDefault="00CC54C7" w:rsidP="00D07A2F">
      <w:pPr>
        <w:pStyle w:val="NoSpacing"/>
        <w:ind w:right="535" w:firstLine="851"/>
        <w:rPr>
          <w:bCs/>
          <w:sz w:val="24"/>
          <w:szCs w:val="24"/>
          <w:lang w:eastAsia="lt-LT"/>
        </w:rPr>
      </w:pPr>
    </w:p>
    <w:p w14:paraId="0CA5FFBF" w14:textId="03FF0868" w:rsidR="00E03798" w:rsidRPr="00061F5D" w:rsidRDefault="00140171" w:rsidP="00CC54C7">
      <w:pPr>
        <w:pStyle w:val="NoSpacing"/>
        <w:spacing w:line="276" w:lineRule="auto"/>
        <w:ind w:right="535" w:firstLine="851"/>
        <w:rPr>
          <w:bCs/>
          <w:sz w:val="24"/>
          <w:szCs w:val="24"/>
          <w:lang w:eastAsia="lt-LT"/>
        </w:rPr>
      </w:pPr>
      <w:r w:rsidRPr="00061F5D">
        <w:rPr>
          <w:bCs/>
          <w:sz w:val="24"/>
          <w:szCs w:val="24"/>
          <w:lang w:eastAsia="lt-LT"/>
        </w:rPr>
        <w:t>8</w:t>
      </w:r>
      <w:r w:rsidR="00E03798" w:rsidRPr="00061F5D">
        <w:rPr>
          <w:bCs/>
          <w:sz w:val="24"/>
          <w:szCs w:val="24"/>
          <w:lang w:eastAsia="lt-LT"/>
        </w:rPr>
        <w:t>.3</w:t>
      </w:r>
      <w:r w:rsidR="005E5C6A" w:rsidRPr="00061F5D">
        <w:rPr>
          <w:bCs/>
          <w:sz w:val="24"/>
          <w:szCs w:val="24"/>
          <w:lang w:eastAsia="lt-LT"/>
        </w:rPr>
        <w:t xml:space="preserve"> </w:t>
      </w:r>
      <w:r w:rsidR="00E03798" w:rsidRPr="00061F5D">
        <w:rPr>
          <w:bCs/>
          <w:sz w:val="24"/>
          <w:szCs w:val="24"/>
          <w:lang w:eastAsia="lt-LT"/>
        </w:rPr>
        <w:t>Remontas</w:t>
      </w:r>
    </w:p>
    <w:tbl>
      <w:tblPr>
        <w:tblStyle w:val="TableGrid"/>
        <w:tblW w:w="14029" w:type="dxa"/>
        <w:tblLook w:val="04A0" w:firstRow="1" w:lastRow="0" w:firstColumn="1" w:lastColumn="0" w:noHBand="0" w:noVBand="1"/>
      </w:tblPr>
      <w:tblGrid>
        <w:gridCol w:w="931"/>
        <w:gridCol w:w="5727"/>
        <w:gridCol w:w="3543"/>
        <w:gridCol w:w="3828"/>
      </w:tblGrid>
      <w:tr w:rsidR="00EF2D79" w:rsidRPr="00E67C3E" w14:paraId="36CF9E93" w14:textId="77777777" w:rsidTr="00D07A2F">
        <w:tc>
          <w:tcPr>
            <w:tcW w:w="931" w:type="dxa"/>
          </w:tcPr>
          <w:p w14:paraId="77A0C268" w14:textId="5B4A2AF5" w:rsidR="00E03798" w:rsidRPr="00E67C3E" w:rsidRDefault="00E03798" w:rsidP="00CC54C7">
            <w:pPr>
              <w:pStyle w:val="NoSpacing"/>
              <w:spacing w:line="276" w:lineRule="auto"/>
              <w:ind w:right="36"/>
              <w:rPr>
                <w:bCs/>
                <w:sz w:val="22"/>
                <w:szCs w:val="22"/>
                <w:lang w:eastAsia="lt-LT"/>
              </w:rPr>
            </w:pPr>
            <w:r w:rsidRPr="00E67C3E">
              <w:rPr>
                <w:bCs/>
                <w:sz w:val="22"/>
                <w:szCs w:val="22"/>
                <w:lang w:eastAsia="lt-LT"/>
              </w:rPr>
              <w:lastRenderedPageBreak/>
              <w:t>Eil. Nr.</w:t>
            </w:r>
            <w:r w:rsidR="00827A5C" w:rsidRPr="00E67C3E">
              <w:rPr>
                <w:bCs/>
                <w:sz w:val="22"/>
                <w:szCs w:val="22"/>
                <w:lang w:eastAsia="lt-LT"/>
              </w:rPr>
              <w:t xml:space="preserve"> </w:t>
            </w:r>
          </w:p>
        </w:tc>
        <w:tc>
          <w:tcPr>
            <w:tcW w:w="5727" w:type="dxa"/>
          </w:tcPr>
          <w:p w14:paraId="6D4F0797" w14:textId="5ED92F1A" w:rsidR="00E03798" w:rsidRPr="00E67C3E" w:rsidRDefault="00E03798" w:rsidP="00CC54C7">
            <w:pPr>
              <w:pStyle w:val="NoSpacing"/>
              <w:spacing w:line="276" w:lineRule="auto"/>
              <w:ind w:right="535"/>
              <w:rPr>
                <w:bCs/>
                <w:sz w:val="22"/>
                <w:szCs w:val="22"/>
                <w:lang w:eastAsia="lt-LT"/>
              </w:rPr>
            </w:pPr>
            <w:r w:rsidRPr="00E67C3E">
              <w:rPr>
                <w:bCs/>
                <w:sz w:val="22"/>
                <w:szCs w:val="22"/>
                <w:lang w:eastAsia="lt-LT"/>
              </w:rPr>
              <w:t>Atlikti darbai</w:t>
            </w:r>
          </w:p>
        </w:tc>
        <w:tc>
          <w:tcPr>
            <w:tcW w:w="3543" w:type="dxa"/>
          </w:tcPr>
          <w:p w14:paraId="0BE316C8" w14:textId="4CF0F07B" w:rsidR="00E03798" w:rsidRPr="00E67C3E" w:rsidRDefault="00E03798" w:rsidP="00CC54C7">
            <w:pPr>
              <w:pStyle w:val="NoSpacing"/>
              <w:spacing w:line="276" w:lineRule="auto"/>
              <w:ind w:right="535"/>
              <w:rPr>
                <w:bCs/>
                <w:sz w:val="22"/>
                <w:szCs w:val="22"/>
                <w:lang w:eastAsia="lt-LT"/>
              </w:rPr>
            </w:pPr>
            <w:r w:rsidRPr="00E67C3E">
              <w:rPr>
                <w:bCs/>
                <w:sz w:val="22"/>
                <w:szCs w:val="22"/>
                <w:lang w:eastAsia="lt-LT"/>
              </w:rPr>
              <w:t>Skirtos lėšos iš biudžeto</w:t>
            </w:r>
          </w:p>
        </w:tc>
        <w:tc>
          <w:tcPr>
            <w:tcW w:w="3828" w:type="dxa"/>
          </w:tcPr>
          <w:p w14:paraId="21EDB1ED" w14:textId="4B38D9D2" w:rsidR="00E03798" w:rsidRPr="00E67C3E" w:rsidRDefault="000A1CFB" w:rsidP="00CC54C7">
            <w:pPr>
              <w:pStyle w:val="NoSpacing"/>
              <w:spacing w:line="276" w:lineRule="auto"/>
              <w:ind w:right="535"/>
              <w:rPr>
                <w:bCs/>
                <w:sz w:val="22"/>
                <w:szCs w:val="22"/>
                <w:lang w:eastAsia="lt-LT"/>
              </w:rPr>
            </w:pPr>
            <w:r w:rsidRPr="00E67C3E">
              <w:rPr>
                <w:bCs/>
                <w:sz w:val="22"/>
                <w:szCs w:val="22"/>
                <w:lang w:eastAsia="lt-LT"/>
              </w:rPr>
              <w:t>Kitos lėšos</w:t>
            </w:r>
          </w:p>
        </w:tc>
      </w:tr>
      <w:tr w:rsidR="00EF2D79" w:rsidRPr="00E67C3E" w14:paraId="125C55A2" w14:textId="77777777" w:rsidTr="00D07A2F">
        <w:tc>
          <w:tcPr>
            <w:tcW w:w="931" w:type="dxa"/>
          </w:tcPr>
          <w:p w14:paraId="56034032" w14:textId="206BC2E0" w:rsidR="00E03798" w:rsidRPr="00E67C3E" w:rsidRDefault="00EF2D79" w:rsidP="00192DA8">
            <w:pPr>
              <w:pStyle w:val="NoSpacing"/>
              <w:spacing w:line="276" w:lineRule="auto"/>
              <w:ind w:right="36"/>
              <w:rPr>
                <w:bCs/>
                <w:sz w:val="22"/>
                <w:szCs w:val="22"/>
                <w:lang w:eastAsia="lt-LT"/>
              </w:rPr>
            </w:pPr>
            <w:r w:rsidRPr="00E67C3E">
              <w:rPr>
                <w:bCs/>
                <w:sz w:val="22"/>
                <w:szCs w:val="22"/>
                <w:lang w:eastAsia="lt-LT"/>
              </w:rPr>
              <w:t xml:space="preserve">1.  </w:t>
            </w:r>
          </w:p>
        </w:tc>
        <w:tc>
          <w:tcPr>
            <w:tcW w:w="5727" w:type="dxa"/>
          </w:tcPr>
          <w:p w14:paraId="55C2B35A" w14:textId="146697A9" w:rsidR="00E03798" w:rsidRPr="00E67C3E" w:rsidRDefault="004D35C6" w:rsidP="00192DA8">
            <w:pPr>
              <w:pStyle w:val="NoSpacing"/>
              <w:spacing w:line="276" w:lineRule="auto"/>
              <w:ind w:right="-101"/>
              <w:rPr>
                <w:bCs/>
                <w:sz w:val="22"/>
                <w:szCs w:val="22"/>
                <w:lang w:eastAsia="lt-LT"/>
              </w:rPr>
            </w:pPr>
            <w:r>
              <w:rPr>
                <w:bCs/>
                <w:sz w:val="22"/>
                <w:szCs w:val="22"/>
                <w:lang w:eastAsia="lt-LT"/>
              </w:rPr>
              <w:t>Neveronių laisvalaikio salės kosmetinis salės remontas</w:t>
            </w:r>
          </w:p>
        </w:tc>
        <w:tc>
          <w:tcPr>
            <w:tcW w:w="3543" w:type="dxa"/>
          </w:tcPr>
          <w:p w14:paraId="296760D5" w14:textId="7FD93D46" w:rsidR="00E03798" w:rsidRPr="00E67C3E" w:rsidRDefault="004D35C6" w:rsidP="00192DA8">
            <w:pPr>
              <w:pStyle w:val="NoSpacing"/>
              <w:spacing w:line="276" w:lineRule="auto"/>
              <w:ind w:right="535"/>
              <w:rPr>
                <w:bCs/>
                <w:sz w:val="22"/>
                <w:szCs w:val="22"/>
                <w:lang w:eastAsia="lt-LT"/>
              </w:rPr>
            </w:pPr>
            <w:r>
              <w:rPr>
                <w:bCs/>
                <w:sz w:val="22"/>
                <w:szCs w:val="22"/>
                <w:lang w:eastAsia="lt-LT"/>
              </w:rPr>
              <w:t>8 442 Eur pagal metodiką Centrui skirtos remonto lėšos</w:t>
            </w:r>
          </w:p>
        </w:tc>
        <w:tc>
          <w:tcPr>
            <w:tcW w:w="3828" w:type="dxa"/>
          </w:tcPr>
          <w:p w14:paraId="7DFA9CBF" w14:textId="3F15E96F" w:rsidR="00E03798" w:rsidRPr="00E67C3E" w:rsidRDefault="00E03798" w:rsidP="00192DA8">
            <w:pPr>
              <w:pStyle w:val="NoSpacing"/>
              <w:spacing w:line="276" w:lineRule="auto"/>
              <w:ind w:right="535"/>
              <w:rPr>
                <w:bCs/>
                <w:sz w:val="22"/>
                <w:szCs w:val="22"/>
                <w:lang w:eastAsia="lt-LT"/>
              </w:rPr>
            </w:pPr>
          </w:p>
        </w:tc>
      </w:tr>
      <w:tr w:rsidR="00EF2D79" w:rsidRPr="00E67C3E" w14:paraId="481D9080" w14:textId="77777777" w:rsidTr="00D07A2F">
        <w:tc>
          <w:tcPr>
            <w:tcW w:w="931" w:type="dxa"/>
          </w:tcPr>
          <w:p w14:paraId="7B4DE045" w14:textId="5F8B08FC" w:rsidR="00E03798" w:rsidRPr="007E474F" w:rsidRDefault="00827A5C" w:rsidP="00192DA8">
            <w:pPr>
              <w:pStyle w:val="NoSpacing"/>
              <w:spacing w:line="276" w:lineRule="auto"/>
              <w:ind w:right="535"/>
              <w:rPr>
                <w:bCs/>
                <w:sz w:val="22"/>
                <w:szCs w:val="22"/>
                <w:lang w:eastAsia="lt-LT"/>
              </w:rPr>
            </w:pPr>
            <w:r w:rsidRPr="007E474F">
              <w:rPr>
                <w:bCs/>
                <w:sz w:val="22"/>
                <w:szCs w:val="22"/>
                <w:lang w:eastAsia="lt-LT"/>
              </w:rPr>
              <w:t xml:space="preserve">2. </w:t>
            </w:r>
          </w:p>
        </w:tc>
        <w:tc>
          <w:tcPr>
            <w:tcW w:w="5727" w:type="dxa"/>
          </w:tcPr>
          <w:p w14:paraId="75A1AEA6" w14:textId="197DD12F" w:rsidR="00E03798" w:rsidRPr="007E474F" w:rsidRDefault="000A3A1E" w:rsidP="00192DA8">
            <w:pPr>
              <w:pStyle w:val="NoSpacing"/>
              <w:spacing w:line="276" w:lineRule="auto"/>
              <w:ind w:right="535"/>
              <w:rPr>
                <w:bCs/>
                <w:sz w:val="22"/>
                <w:szCs w:val="22"/>
                <w:lang w:eastAsia="lt-LT"/>
              </w:rPr>
            </w:pPr>
            <w:r w:rsidRPr="007E474F">
              <w:rPr>
                <w:bCs/>
                <w:sz w:val="22"/>
                <w:szCs w:val="22"/>
                <w:lang w:eastAsia="lt-LT"/>
              </w:rPr>
              <w:t>Ramučių kultūros centro pastato rekonstrukcija</w:t>
            </w:r>
          </w:p>
        </w:tc>
        <w:tc>
          <w:tcPr>
            <w:tcW w:w="3543" w:type="dxa"/>
          </w:tcPr>
          <w:p w14:paraId="56B6129C" w14:textId="21EDFF5D" w:rsidR="00E03798" w:rsidRPr="007E474F" w:rsidRDefault="007E474F" w:rsidP="00192DA8">
            <w:pPr>
              <w:pStyle w:val="NoSpacing"/>
              <w:spacing w:line="276" w:lineRule="auto"/>
              <w:ind w:right="-105"/>
              <w:rPr>
                <w:bCs/>
                <w:sz w:val="22"/>
                <w:szCs w:val="22"/>
                <w:lang w:eastAsia="lt-LT"/>
              </w:rPr>
            </w:pPr>
            <w:r w:rsidRPr="007E474F">
              <w:rPr>
                <w:bCs/>
                <w:sz w:val="22"/>
                <w:szCs w:val="22"/>
                <w:lang w:eastAsia="lt-LT"/>
              </w:rPr>
              <w:t>168 265,07 Eur</w:t>
            </w:r>
            <w:r w:rsidR="003229E7" w:rsidRPr="007E474F">
              <w:rPr>
                <w:bCs/>
                <w:sz w:val="22"/>
                <w:szCs w:val="22"/>
                <w:lang w:eastAsia="lt-LT"/>
              </w:rPr>
              <w:t xml:space="preserve"> </w:t>
            </w:r>
            <w:r w:rsidR="000D70EF" w:rsidRPr="007E474F">
              <w:rPr>
                <w:bCs/>
                <w:sz w:val="22"/>
                <w:szCs w:val="22"/>
                <w:lang w:eastAsia="lt-LT"/>
              </w:rPr>
              <w:t>Steigėjo skirtos</w:t>
            </w:r>
            <w:r w:rsidR="003229E7" w:rsidRPr="007E474F">
              <w:rPr>
                <w:bCs/>
                <w:sz w:val="22"/>
                <w:szCs w:val="22"/>
                <w:lang w:eastAsia="lt-LT"/>
              </w:rPr>
              <w:t xml:space="preserve"> lėšos </w:t>
            </w:r>
          </w:p>
        </w:tc>
        <w:tc>
          <w:tcPr>
            <w:tcW w:w="3828" w:type="dxa"/>
          </w:tcPr>
          <w:p w14:paraId="21F4D1B3" w14:textId="22F5C838" w:rsidR="00E03798" w:rsidRPr="007E474F" w:rsidRDefault="00FC5F91" w:rsidP="00192DA8">
            <w:pPr>
              <w:pStyle w:val="NoSpacing"/>
              <w:spacing w:line="276" w:lineRule="auto"/>
              <w:rPr>
                <w:bCs/>
                <w:sz w:val="22"/>
                <w:szCs w:val="22"/>
                <w:lang w:eastAsia="lt-LT"/>
              </w:rPr>
            </w:pPr>
            <w:r w:rsidRPr="007E474F">
              <w:rPr>
                <w:bCs/>
                <w:sz w:val="22"/>
                <w:szCs w:val="22"/>
                <w:lang w:eastAsia="lt-LT"/>
              </w:rPr>
              <w:t>25 613,16 E</w:t>
            </w:r>
            <w:r w:rsidR="00ED0944" w:rsidRPr="007E474F">
              <w:rPr>
                <w:bCs/>
                <w:sz w:val="22"/>
                <w:szCs w:val="22"/>
                <w:lang w:eastAsia="lt-LT"/>
              </w:rPr>
              <w:t xml:space="preserve">ur ES lėšos ir </w:t>
            </w:r>
            <w:r w:rsidRPr="007E474F">
              <w:rPr>
                <w:bCs/>
                <w:sz w:val="22"/>
                <w:szCs w:val="22"/>
                <w:lang w:eastAsia="lt-LT"/>
              </w:rPr>
              <w:t>4 519,97 E</w:t>
            </w:r>
            <w:r w:rsidR="0079309F" w:rsidRPr="007E474F">
              <w:rPr>
                <w:bCs/>
                <w:sz w:val="22"/>
                <w:szCs w:val="22"/>
                <w:lang w:eastAsia="lt-LT"/>
              </w:rPr>
              <w:t xml:space="preserve">ur </w:t>
            </w:r>
            <w:r w:rsidR="00ED0944" w:rsidRPr="007E474F">
              <w:rPr>
                <w:bCs/>
                <w:sz w:val="22"/>
                <w:szCs w:val="22"/>
                <w:lang w:eastAsia="lt-LT"/>
              </w:rPr>
              <w:t>Valstybės lėšos</w:t>
            </w:r>
            <w:r w:rsidRPr="007E474F">
              <w:rPr>
                <w:bCs/>
                <w:sz w:val="22"/>
                <w:szCs w:val="22"/>
                <w:lang w:eastAsia="lt-LT"/>
              </w:rPr>
              <w:t>. Viso: 30 133,13 Eur.</w:t>
            </w:r>
          </w:p>
        </w:tc>
      </w:tr>
      <w:tr w:rsidR="00F62F11" w:rsidRPr="00E67C3E" w14:paraId="4EE35C9B" w14:textId="77777777" w:rsidTr="00D07A2F">
        <w:tc>
          <w:tcPr>
            <w:tcW w:w="931" w:type="dxa"/>
          </w:tcPr>
          <w:p w14:paraId="3DE580BE" w14:textId="4DA35473" w:rsidR="00F62F11" w:rsidRPr="00E67C3E" w:rsidRDefault="00F62F11" w:rsidP="00F62F11">
            <w:pPr>
              <w:pStyle w:val="NoSpacing"/>
              <w:spacing w:line="276" w:lineRule="auto"/>
              <w:ind w:right="535"/>
              <w:rPr>
                <w:bCs/>
                <w:sz w:val="22"/>
                <w:szCs w:val="22"/>
                <w:lang w:eastAsia="lt-LT"/>
              </w:rPr>
            </w:pPr>
            <w:r w:rsidRPr="00A006A6">
              <w:rPr>
                <w:bCs/>
                <w:sz w:val="22"/>
                <w:szCs w:val="22"/>
                <w:lang w:eastAsia="lt-LT"/>
              </w:rPr>
              <w:t>3.</w:t>
            </w:r>
            <w:r>
              <w:rPr>
                <w:bCs/>
                <w:sz w:val="22"/>
                <w:szCs w:val="22"/>
                <w:lang w:eastAsia="lt-LT"/>
              </w:rPr>
              <w:t xml:space="preserve"> </w:t>
            </w:r>
          </w:p>
        </w:tc>
        <w:tc>
          <w:tcPr>
            <w:tcW w:w="5727" w:type="dxa"/>
          </w:tcPr>
          <w:p w14:paraId="2888C514" w14:textId="2021974F" w:rsidR="00F62F11" w:rsidRPr="00F62F11" w:rsidRDefault="00F62F11" w:rsidP="00F62F11">
            <w:pPr>
              <w:pStyle w:val="NoSpacing"/>
              <w:spacing w:line="276" w:lineRule="auto"/>
              <w:ind w:right="-101"/>
              <w:rPr>
                <w:bCs/>
                <w:sz w:val="22"/>
                <w:szCs w:val="22"/>
                <w:lang w:eastAsia="lt-LT"/>
              </w:rPr>
            </w:pPr>
            <w:r w:rsidRPr="00F62F11">
              <w:rPr>
                <w:sz w:val="22"/>
                <w:szCs w:val="22"/>
              </w:rPr>
              <w:t>Gaisrinių autocisternų apsisukimo aikštelės prie vandens paėmimo vietos projekto parengimas ir aikštelės įrengimas</w:t>
            </w:r>
            <w:r>
              <w:rPr>
                <w:sz w:val="22"/>
                <w:szCs w:val="22"/>
              </w:rPr>
              <w:t>; Ramučių kultūros centro rekonstrukcijos projekto tęstinis etapas</w:t>
            </w:r>
          </w:p>
        </w:tc>
        <w:tc>
          <w:tcPr>
            <w:tcW w:w="3543" w:type="dxa"/>
          </w:tcPr>
          <w:p w14:paraId="21FD51C1" w14:textId="21EB80FF" w:rsidR="00F62F11" w:rsidRPr="00F62F11" w:rsidRDefault="00F62F11" w:rsidP="00F62F11">
            <w:pPr>
              <w:pStyle w:val="NoSpacing"/>
              <w:spacing w:line="276" w:lineRule="auto"/>
              <w:ind w:right="535"/>
              <w:rPr>
                <w:bCs/>
                <w:sz w:val="22"/>
                <w:szCs w:val="22"/>
                <w:lang w:eastAsia="lt-LT"/>
              </w:rPr>
            </w:pPr>
            <w:r w:rsidRPr="00F62F11">
              <w:rPr>
                <w:sz w:val="22"/>
                <w:szCs w:val="22"/>
              </w:rPr>
              <w:t>8 312 Eur</w:t>
            </w:r>
            <w:r>
              <w:rPr>
                <w:sz w:val="22"/>
                <w:szCs w:val="22"/>
              </w:rPr>
              <w:t xml:space="preserve"> papildomai Steigėjo skirtos lėšos</w:t>
            </w:r>
          </w:p>
        </w:tc>
        <w:tc>
          <w:tcPr>
            <w:tcW w:w="3828" w:type="dxa"/>
          </w:tcPr>
          <w:p w14:paraId="0E362984" w14:textId="57B18634" w:rsidR="00F62F11" w:rsidRPr="00E67C3E" w:rsidRDefault="00F62F11" w:rsidP="00F62F11">
            <w:pPr>
              <w:pStyle w:val="NoSpacing"/>
              <w:spacing w:line="276" w:lineRule="auto"/>
              <w:rPr>
                <w:bCs/>
                <w:sz w:val="22"/>
                <w:szCs w:val="22"/>
                <w:lang w:eastAsia="lt-LT"/>
              </w:rPr>
            </w:pPr>
          </w:p>
        </w:tc>
      </w:tr>
    </w:tbl>
    <w:p w14:paraId="5225A5F9" w14:textId="77777777" w:rsidR="00EF30EC" w:rsidRDefault="00EF30EC" w:rsidP="00CC54C7">
      <w:pPr>
        <w:pStyle w:val="NoSpacing"/>
        <w:spacing w:line="360" w:lineRule="auto"/>
        <w:ind w:right="535"/>
        <w:jc w:val="center"/>
        <w:rPr>
          <w:b/>
          <w:sz w:val="24"/>
          <w:szCs w:val="24"/>
        </w:rPr>
      </w:pPr>
    </w:p>
    <w:p w14:paraId="5CE820AF" w14:textId="39CB9526" w:rsidR="007067A7" w:rsidRDefault="00140171" w:rsidP="00CC54C7">
      <w:pPr>
        <w:pStyle w:val="NoSpacing"/>
        <w:spacing w:line="360" w:lineRule="auto"/>
        <w:ind w:right="535"/>
        <w:jc w:val="center"/>
        <w:rPr>
          <w:b/>
          <w:sz w:val="24"/>
          <w:szCs w:val="24"/>
        </w:rPr>
      </w:pPr>
      <w:r w:rsidRPr="00061F5D">
        <w:rPr>
          <w:b/>
          <w:sz w:val="24"/>
          <w:szCs w:val="24"/>
        </w:rPr>
        <w:t>IX</w:t>
      </w:r>
      <w:r w:rsidR="00225530" w:rsidRPr="00061F5D">
        <w:rPr>
          <w:b/>
          <w:sz w:val="24"/>
          <w:szCs w:val="24"/>
        </w:rPr>
        <w:t>.</w:t>
      </w:r>
      <w:r w:rsidR="007067A7" w:rsidRPr="00061F5D">
        <w:rPr>
          <w:b/>
          <w:sz w:val="24"/>
          <w:szCs w:val="24"/>
        </w:rPr>
        <w:t xml:space="preserve"> PROJEKTINĖ VEIKLA</w:t>
      </w:r>
    </w:p>
    <w:p w14:paraId="4BDB95B5" w14:textId="77777777" w:rsidR="00CC54C7" w:rsidRPr="00061F5D" w:rsidRDefault="00CC54C7" w:rsidP="00CC54C7">
      <w:pPr>
        <w:pStyle w:val="NoSpacing"/>
        <w:spacing w:line="360" w:lineRule="auto"/>
        <w:ind w:right="535"/>
        <w:jc w:val="center"/>
        <w:rPr>
          <w:b/>
          <w:sz w:val="24"/>
          <w:szCs w:val="24"/>
        </w:rPr>
      </w:pPr>
    </w:p>
    <w:tbl>
      <w:tblPr>
        <w:tblStyle w:val="Lentelstinklelis11"/>
        <w:tblW w:w="14283" w:type="dxa"/>
        <w:tblLook w:val="04A0" w:firstRow="1" w:lastRow="0" w:firstColumn="1" w:lastColumn="0" w:noHBand="0" w:noVBand="1"/>
      </w:tblPr>
      <w:tblGrid>
        <w:gridCol w:w="562"/>
        <w:gridCol w:w="6096"/>
        <w:gridCol w:w="1842"/>
        <w:gridCol w:w="2127"/>
        <w:gridCol w:w="1814"/>
        <w:gridCol w:w="1842"/>
      </w:tblGrid>
      <w:tr w:rsidR="00AF6E24" w:rsidRPr="00AF6E24" w14:paraId="6F5DAE6D" w14:textId="77777777" w:rsidTr="00102358">
        <w:tc>
          <w:tcPr>
            <w:tcW w:w="562" w:type="dxa"/>
            <w:vAlign w:val="center"/>
          </w:tcPr>
          <w:p w14:paraId="6A83FCED" w14:textId="77777777" w:rsidR="00AF6E24" w:rsidRPr="00AF6E24" w:rsidRDefault="00AF6E24" w:rsidP="00AF6E24">
            <w:pPr>
              <w:spacing w:line="276" w:lineRule="auto"/>
              <w:ind w:right="-33"/>
              <w:jc w:val="center"/>
              <w:rPr>
                <w:rFonts w:ascii="Times New Roman" w:hAnsi="Times New Roman"/>
                <w:b/>
                <w:bCs/>
                <w:lang w:eastAsia="lt-LT"/>
              </w:rPr>
            </w:pPr>
            <w:r w:rsidRPr="00AF6E24">
              <w:rPr>
                <w:rFonts w:ascii="Times New Roman" w:hAnsi="Times New Roman"/>
                <w:b/>
                <w:bCs/>
                <w:lang w:eastAsia="lt-LT"/>
              </w:rPr>
              <w:t>Eil. Nr.</w:t>
            </w:r>
          </w:p>
        </w:tc>
        <w:tc>
          <w:tcPr>
            <w:tcW w:w="6096" w:type="dxa"/>
            <w:vAlign w:val="center"/>
          </w:tcPr>
          <w:p w14:paraId="648AF09A" w14:textId="77777777" w:rsidR="00AF6E24" w:rsidRPr="00AF6E24" w:rsidRDefault="00AF6E24" w:rsidP="00AF6E24">
            <w:pPr>
              <w:spacing w:line="276" w:lineRule="auto"/>
              <w:ind w:right="535"/>
              <w:jc w:val="center"/>
              <w:rPr>
                <w:rFonts w:ascii="Times New Roman" w:hAnsi="Times New Roman"/>
                <w:b/>
                <w:bCs/>
                <w:lang w:eastAsia="lt-LT"/>
              </w:rPr>
            </w:pPr>
            <w:r w:rsidRPr="00AF6E24">
              <w:rPr>
                <w:rFonts w:ascii="Times New Roman" w:hAnsi="Times New Roman"/>
                <w:b/>
                <w:bCs/>
                <w:lang w:eastAsia="lt-LT"/>
              </w:rPr>
              <w:t>Projekto pavadinimas ir finansavimo programa (pavadinimas-visi teikti projektai fondams)</w:t>
            </w:r>
          </w:p>
        </w:tc>
        <w:tc>
          <w:tcPr>
            <w:tcW w:w="1842" w:type="dxa"/>
            <w:vAlign w:val="center"/>
          </w:tcPr>
          <w:p w14:paraId="413D4259" w14:textId="77777777" w:rsidR="00AF6E24" w:rsidRPr="00AF6E24" w:rsidRDefault="00AF6E24" w:rsidP="00AF6E24">
            <w:pPr>
              <w:spacing w:line="276" w:lineRule="auto"/>
              <w:jc w:val="center"/>
              <w:rPr>
                <w:rFonts w:ascii="Times New Roman" w:hAnsi="Times New Roman"/>
                <w:b/>
                <w:bCs/>
                <w:lang w:eastAsia="lt-LT"/>
              </w:rPr>
            </w:pPr>
            <w:r w:rsidRPr="00AF6E24">
              <w:rPr>
                <w:rFonts w:ascii="Times New Roman" w:hAnsi="Times New Roman"/>
                <w:b/>
                <w:bCs/>
                <w:lang w:eastAsia="lt-LT"/>
              </w:rPr>
              <w:t>Gautas finansavimas, parama, Eur</w:t>
            </w:r>
          </w:p>
        </w:tc>
        <w:tc>
          <w:tcPr>
            <w:tcW w:w="2127" w:type="dxa"/>
            <w:vAlign w:val="center"/>
          </w:tcPr>
          <w:p w14:paraId="66273A94" w14:textId="77777777" w:rsidR="00AF6E24" w:rsidRPr="00AF6E24" w:rsidRDefault="00AF6E24" w:rsidP="00AF6E24">
            <w:pPr>
              <w:spacing w:line="276" w:lineRule="auto"/>
              <w:ind w:right="-81"/>
              <w:jc w:val="center"/>
              <w:rPr>
                <w:rFonts w:ascii="Times New Roman" w:hAnsi="Times New Roman"/>
                <w:b/>
                <w:bCs/>
                <w:lang w:eastAsia="lt-LT"/>
              </w:rPr>
            </w:pPr>
            <w:r w:rsidRPr="00AF6E24">
              <w:rPr>
                <w:rFonts w:ascii="Times New Roman" w:hAnsi="Times New Roman"/>
                <w:b/>
                <w:bCs/>
                <w:lang w:eastAsia="lt-LT"/>
              </w:rPr>
              <w:t>Savivaldybės dalis, Eur (jeigu buvo)</w:t>
            </w:r>
          </w:p>
        </w:tc>
        <w:tc>
          <w:tcPr>
            <w:tcW w:w="1814" w:type="dxa"/>
            <w:vAlign w:val="center"/>
          </w:tcPr>
          <w:p w14:paraId="09FF2F56" w14:textId="77777777" w:rsidR="00AF6E24" w:rsidRPr="00AF6E24" w:rsidRDefault="00AF6E24" w:rsidP="00AF6E24">
            <w:pPr>
              <w:spacing w:line="276" w:lineRule="auto"/>
              <w:jc w:val="center"/>
              <w:rPr>
                <w:rFonts w:ascii="Times New Roman" w:hAnsi="Times New Roman"/>
                <w:b/>
                <w:bCs/>
                <w:lang w:eastAsia="lt-LT"/>
              </w:rPr>
            </w:pPr>
            <w:r w:rsidRPr="00AF6E24">
              <w:rPr>
                <w:rFonts w:ascii="Times New Roman" w:hAnsi="Times New Roman"/>
                <w:b/>
                <w:bCs/>
                <w:lang w:eastAsia="lt-LT"/>
              </w:rPr>
              <w:t>Bendra</w:t>
            </w:r>
          </w:p>
          <w:p w14:paraId="1DC7BB7A" w14:textId="77777777" w:rsidR="00AF6E24" w:rsidRPr="00AF6E24" w:rsidRDefault="00AF6E24" w:rsidP="00AF6E24">
            <w:pPr>
              <w:spacing w:line="276" w:lineRule="auto"/>
              <w:jc w:val="center"/>
              <w:rPr>
                <w:rFonts w:ascii="Times New Roman" w:hAnsi="Times New Roman"/>
                <w:b/>
                <w:bCs/>
                <w:lang w:eastAsia="lt-LT"/>
              </w:rPr>
            </w:pPr>
            <w:r w:rsidRPr="00AF6E24">
              <w:rPr>
                <w:rFonts w:ascii="Times New Roman" w:hAnsi="Times New Roman"/>
                <w:b/>
                <w:bCs/>
                <w:lang w:eastAsia="lt-LT"/>
              </w:rPr>
              <w:t>lėšų suma</w:t>
            </w:r>
          </w:p>
        </w:tc>
        <w:tc>
          <w:tcPr>
            <w:tcW w:w="1842" w:type="dxa"/>
            <w:vAlign w:val="center"/>
          </w:tcPr>
          <w:p w14:paraId="12700ADE" w14:textId="77777777" w:rsidR="00AF6E24" w:rsidRPr="00AF6E24" w:rsidRDefault="00AF6E24" w:rsidP="00AF6E24">
            <w:pPr>
              <w:spacing w:line="276" w:lineRule="auto"/>
              <w:jc w:val="center"/>
              <w:rPr>
                <w:rFonts w:ascii="Times New Roman" w:hAnsi="Times New Roman"/>
                <w:b/>
                <w:bCs/>
                <w:lang w:eastAsia="lt-LT"/>
              </w:rPr>
            </w:pPr>
            <w:r w:rsidRPr="00AF6E24">
              <w:rPr>
                <w:rFonts w:ascii="Times New Roman" w:hAnsi="Times New Roman"/>
                <w:b/>
                <w:bCs/>
                <w:lang w:eastAsia="lt-LT"/>
              </w:rPr>
              <w:t>Įtrauktų žmonių skaičius</w:t>
            </w:r>
          </w:p>
        </w:tc>
      </w:tr>
      <w:tr w:rsidR="00AF6E24" w:rsidRPr="00AF6E24" w14:paraId="38D3D3E2" w14:textId="77777777" w:rsidTr="00102358">
        <w:tc>
          <w:tcPr>
            <w:tcW w:w="562" w:type="dxa"/>
          </w:tcPr>
          <w:p w14:paraId="77F98C3F" w14:textId="77777777" w:rsidR="00AF6E24" w:rsidRPr="00AF6E24" w:rsidRDefault="00AF6E24" w:rsidP="00AF6E24">
            <w:pPr>
              <w:numPr>
                <w:ilvl w:val="0"/>
                <w:numId w:val="17"/>
              </w:numPr>
              <w:spacing w:line="276" w:lineRule="auto"/>
              <w:ind w:right="-33" w:hanging="720"/>
              <w:jc w:val="center"/>
              <w:rPr>
                <w:rFonts w:ascii="Times New Roman" w:hAnsi="Times New Roman"/>
                <w:lang w:eastAsia="lt-LT"/>
              </w:rPr>
            </w:pPr>
          </w:p>
        </w:tc>
        <w:tc>
          <w:tcPr>
            <w:tcW w:w="6096" w:type="dxa"/>
            <w:vAlign w:val="center"/>
          </w:tcPr>
          <w:p w14:paraId="3B864872"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 xml:space="preserve">„Respublikinis etno šeimų festivalis “SUKUTYNĖ„ </w:t>
            </w:r>
          </w:p>
          <w:p w14:paraId="2996051F"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(Lietuvos kultūros tarybos, Tolygios kultūrinės raidos programa)</w:t>
            </w:r>
          </w:p>
        </w:tc>
        <w:tc>
          <w:tcPr>
            <w:tcW w:w="1842" w:type="dxa"/>
            <w:vAlign w:val="center"/>
          </w:tcPr>
          <w:p w14:paraId="7B4F4994"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LTKT</w:t>
            </w:r>
          </w:p>
          <w:p w14:paraId="2BC6B25F" w14:textId="47CE77B3"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val="en-US" w:eastAsia="lt-LT"/>
              </w:rPr>
              <w:t>4</w:t>
            </w:r>
            <w:r w:rsidR="00B27BEB">
              <w:rPr>
                <w:rFonts w:ascii="Times New Roman" w:hAnsi="Times New Roman"/>
                <w:lang w:val="en-US" w:eastAsia="lt-LT"/>
              </w:rPr>
              <w:t xml:space="preserve"> </w:t>
            </w:r>
            <w:r w:rsidRPr="00AF6E24">
              <w:rPr>
                <w:rFonts w:ascii="Times New Roman" w:hAnsi="Times New Roman"/>
                <w:lang w:val="en-US" w:eastAsia="lt-LT"/>
              </w:rPr>
              <w:t>500</w:t>
            </w:r>
            <w:r w:rsidRPr="00AF6E24">
              <w:rPr>
                <w:rFonts w:ascii="Times New Roman" w:hAnsi="Times New Roman"/>
                <w:lang w:eastAsia="lt-LT"/>
              </w:rPr>
              <w:t xml:space="preserve"> Eur</w:t>
            </w:r>
          </w:p>
        </w:tc>
        <w:tc>
          <w:tcPr>
            <w:tcW w:w="2127" w:type="dxa"/>
            <w:vAlign w:val="center"/>
          </w:tcPr>
          <w:p w14:paraId="00B5A6E1" w14:textId="760FEA8E"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lang w:eastAsia="lt-LT"/>
              </w:rPr>
              <w:t>3</w:t>
            </w:r>
            <w:r w:rsidR="00B27BEB">
              <w:rPr>
                <w:rFonts w:ascii="Times New Roman" w:hAnsi="Times New Roman"/>
                <w:lang w:eastAsia="lt-LT"/>
              </w:rPr>
              <w:t xml:space="preserve"> </w:t>
            </w:r>
            <w:r w:rsidRPr="00AF6E24">
              <w:rPr>
                <w:rFonts w:ascii="Times New Roman" w:hAnsi="Times New Roman"/>
                <w:lang w:eastAsia="lt-LT"/>
              </w:rPr>
              <w:t>500 Eur</w:t>
            </w:r>
          </w:p>
        </w:tc>
        <w:tc>
          <w:tcPr>
            <w:tcW w:w="1814" w:type="dxa"/>
            <w:vAlign w:val="center"/>
          </w:tcPr>
          <w:p w14:paraId="53CFBA56" w14:textId="5BA64CEF"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8</w:t>
            </w:r>
            <w:r w:rsidR="00B27BEB">
              <w:rPr>
                <w:rFonts w:ascii="Times New Roman" w:hAnsi="Times New Roman"/>
                <w:lang w:eastAsia="lt-LT"/>
              </w:rPr>
              <w:t xml:space="preserve"> </w:t>
            </w:r>
            <w:r w:rsidRPr="00AF6E24">
              <w:rPr>
                <w:rFonts w:ascii="Times New Roman" w:hAnsi="Times New Roman"/>
                <w:lang w:eastAsia="lt-LT"/>
              </w:rPr>
              <w:t>000 Eur</w:t>
            </w:r>
          </w:p>
        </w:tc>
        <w:tc>
          <w:tcPr>
            <w:tcW w:w="1842" w:type="dxa"/>
            <w:vAlign w:val="center"/>
          </w:tcPr>
          <w:p w14:paraId="632C62B6" w14:textId="2724DDC1" w:rsidR="00AF6E24" w:rsidRPr="00AF6E24" w:rsidRDefault="00AF6E24" w:rsidP="00AF6E24">
            <w:pPr>
              <w:spacing w:line="276" w:lineRule="auto"/>
              <w:ind w:right="-101"/>
              <w:jc w:val="center"/>
              <w:rPr>
                <w:rFonts w:ascii="Times New Roman" w:hAnsi="Times New Roman"/>
                <w:lang w:val="en-US" w:eastAsia="lt-LT"/>
              </w:rPr>
            </w:pPr>
            <w:r w:rsidRPr="00AF6E24">
              <w:rPr>
                <w:rFonts w:ascii="Times New Roman" w:hAnsi="Times New Roman"/>
                <w:lang w:val="en-US" w:eastAsia="lt-LT"/>
              </w:rPr>
              <w:t>1</w:t>
            </w:r>
            <w:r w:rsidR="00B27BEB">
              <w:rPr>
                <w:rFonts w:ascii="Times New Roman" w:hAnsi="Times New Roman"/>
                <w:lang w:val="en-US" w:eastAsia="lt-LT"/>
              </w:rPr>
              <w:t xml:space="preserve"> </w:t>
            </w:r>
            <w:r w:rsidRPr="00AF6E24">
              <w:rPr>
                <w:rFonts w:ascii="Times New Roman" w:hAnsi="Times New Roman"/>
                <w:lang w:val="en-US" w:eastAsia="lt-LT"/>
              </w:rPr>
              <w:t>250</w:t>
            </w:r>
          </w:p>
        </w:tc>
      </w:tr>
      <w:tr w:rsidR="00AF6E24" w:rsidRPr="00AF6E24" w14:paraId="25AB9AF1" w14:textId="77777777" w:rsidTr="00102358">
        <w:tc>
          <w:tcPr>
            <w:tcW w:w="562" w:type="dxa"/>
          </w:tcPr>
          <w:p w14:paraId="317450EE" w14:textId="77777777" w:rsidR="00AF6E24" w:rsidRPr="00AF6E24" w:rsidRDefault="00AF6E24" w:rsidP="00AF6E24">
            <w:pPr>
              <w:numPr>
                <w:ilvl w:val="0"/>
                <w:numId w:val="17"/>
              </w:numPr>
              <w:spacing w:line="276" w:lineRule="auto"/>
              <w:ind w:right="-33" w:hanging="720"/>
              <w:jc w:val="center"/>
              <w:rPr>
                <w:rFonts w:ascii="Times New Roman" w:hAnsi="Times New Roman"/>
                <w:lang w:eastAsia="lt-LT"/>
              </w:rPr>
            </w:pPr>
          </w:p>
        </w:tc>
        <w:tc>
          <w:tcPr>
            <w:tcW w:w="6096" w:type="dxa"/>
            <w:vAlign w:val="center"/>
          </w:tcPr>
          <w:p w14:paraId="56518D68" w14:textId="77777777" w:rsidR="00AF6E24" w:rsidRPr="00AF6E24" w:rsidRDefault="00AF6E24" w:rsidP="00AF6E24">
            <w:pPr>
              <w:spacing w:line="276" w:lineRule="auto"/>
              <w:ind w:right="535"/>
              <w:jc w:val="center"/>
              <w:rPr>
                <w:rFonts w:ascii="Times New Roman" w:hAnsi="Times New Roman"/>
                <w:lang w:eastAsia="lt-LT"/>
              </w:rPr>
            </w:pPr>
            <w:r w:rsidRPr="00AF6E24">
              <w:rPr>
                <w:rFonts w:ascii="Times New Roman" w:hAnsi="Times New Roman"/>
                <w:lang w:eastAsia="lt-LT"/>
              </w:rPr>
              <w:t>„Partneryste grįsta šiuolaikinio šokio pažinimo bei sklaidos programa Kauno apskrityje „PROmetėjas“</w:t>
            </w:r>
          </w:p>
          <w:p w14:paraId="11AAAB8C"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(Lietuvos kultūros tarybos, Tolygios kultūrinės raidos programa)</w:t>
            </w:r>
          </w:p>
          <w:p w14:paraId="5B83C863"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Projekto administratorius – Prienų kultūros ir laisvalaikio centras</w:t>
            </w:r>
          </w:p>
        </w:tc>
        <w:tc>
          <w:tcPr>
            <w:tcW w:w="1842" w:type="dxa"/>
            <w:vAlign w:val="center"/>
          </w:tcPr>
          <w:p w14:paraId="69AB7673"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LTKT</w:t>
            </w:r>
          </w:p>
          <w:p w14:paraId="71EBF69C" w14:textId="56D2F50D"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val="en-US" w:eastAsia="lt-LT"/>
              </w:rPr>
              <w:t>1</w:t>
            </w:r>
            <w:r w:rsidR="00B27BEB">
              <w:rPr>
                <w:rFonts w:ascii="Times New Roman" w:hAnsi="Times New Roman"/>
                <w:lang w:val="en-US" w:eastAsia="lt-LT"/>
              </w:rPr>
              <w:t xml:space="preserve"> </w:t>
            </w:r>
            <w:r w:rsidRPr="00AF6E24">
              <w:rPr>
                <w:rFonts w:ascii="Times New Roman" w:hAnsi="Times New Roman"/>
                <w:lang w:val="en-US" w:eastAsia="lt-LT"/>
              </w:rPr>
              <w:t xml:space="preserve">550 </w:t>
            </w:r>
            <w:r w:rsidRPr="00AF6E24">
              <w:rPr>
                <w:rFonts w:ascii="Times New Roman" w:hAnsi="Times New Roman"/>
                <w:lang w:eastAsia="lt-LT"/>
              </w:rPr>
              <w:t>Eur</w:t>
            </w:r>
          </w:p>
        </w:tc>
        <w:tc>
          <w:tcPr>
            <w:tcW w:w="2127" w:type="dxa"/>
            <w:vAlign w:val="center"/>
          </w:tcPr>
          <w:p w14:paraId="0460C0E7" w14:textId="77777777" w:rsidR="00AF6E24" w:rsidRPr="00AF6E24" w:rsidRDefault="00AF6E24" w:rsidP="00AF6E24">
            <w:pPr>
              <w:spacing w:line="276" w:lineRule="auto"/>
              <w:ind w:right="-81"/>
              <w:jc w:val="center"/>
              <w:rPr>
                <w:rFonts w:ascii="Times New Roman" w:hAnsi="Times New Roman"/>
              </w:rPr>
            </w:pPr>
            <w:r w:rsidRPr="00AF6E24">
              <w:rPr>
                <w:rFonts w:ascii="Times New Roman" w:hAnsi="Times New Roman"/>
              </w:rPr>
              <w:t>5</w:t>
            </w:r>
            <w:r w:rsidRPr="00AF6E24">
              <w:rPr>
                <w:rFonts w:ascii="Times New Roman" w:hAnsi="Times New Roman"/>
                <w:lang w:val="en-US"/>
              </w:rPr>
              <w:t>6</w:t>
            </w:r>
            <w:r w:rsidRPr="00AF6E24">
              <w:rPr>
                <w:rFonts w:ascii="Times New Roman" w:hAnsi="Times New Roman"/>
              </w:rPr>
              <w:t>0 Eur</w:t>
            </w:r>
          </w:p>
        </w:tc>
        <w:tc>
          <w:tcPr>
            <w:tcW w:w="1814" w:type="dxa"/>
            <w:vAlign w:val="center"/>
          </w:tcPr>
          <w:p w14:paraId="0ED505B5" w14:textId="15E256B3"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2</w:t>
            </w:r>
            <w:r w:rsidR="00B27BEB">
              <w:rPr>
                <w:rFonts w:ascii="Times New Roman" w:hAnsi="Times New Roman"/>
                <w:lang w:eastAsia="lt-LT"/>
              </w:rPr>
              <w:t xml:space="preserve"> </w:t>
            </w:r>
            <w:r w:rsidRPr="00AF6E24">
              <w:rPr>
                <w:rFonts w:ascii="Times New Roman" w:hAnsi="Times New Roman"/>
                <w:lang w:eastAsia="lt-LT"/>
              </w:rPr>
              <w:t>110 Eur</w:t>
            </w:r>
          </w:p>
        </w:tc>
        <w:tc>
          <w:tcPr>
            <w:tcW w:w="1842" w:type="dxa"/>
            <w:vAlign w:val="center"/>
          </w:tcPr>
          <w:p w14:paraId="09693F3C" w14:textId="3D54C06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380</w:t>
            </w:r>
          </w:p>
        </w:tc>
      </w:tr>
      <w:tr w:rsidR="00AF6E24" w:rsidRPr="00AF6E24" w14:paraId="50F94237" w14:textId="77777777" w:rsidTr="00102358">
        <w:tc>
          <w:tcPr>
            <w:tcW w:w="562" w:type="dxa"/>
          </w:tcPr>
          <w:p w14:paraId="4363E797" w14:textId="77777777" w:rsidR="00AF6E24" w:rsidRPr="00AF6E24" w:rsidRDefault="00AF6E24" w:rsidP="00AF6E24">
            <w:pPr>
              <w:numPr>
                <w:ilvl w:val="0"/>
                <w:numId w:val="17"/>
              </w:numPr>
              <w:spacing w:line="276" w:lineRule="auto"/>
              <w:ind w:right="-33" w:hanging="698"/>
              <w:jc w:val="center"/>
              <w:rPr>
                <w:rFonts w:ascii="Times New Roman" w:hAnsi="Times New Roman"/>
                <w:lang w:eastAsia="lt-LT"/>
              </w:rPr>
            </w:pPr>
          </w:p>
        </w:tc>
        <w:tc>
          <w:tcPr>
            <w:tcW w:w="6096" w:type="dxa"/>
            <w:vAlign w:val="center"/>
          </w:tcPr>
          <w:p w14:paraId="6AB8761A" w14:textId="77777777" w:rsidR="00AF6E24" w:rsidRPr="00AF6E24" w:rsidRDefault="00AF6E24" w:rsidP="00AF6E24">
            <w:pPr>
              <w:spacing w:line="276" w:lineRule="auto"/>
              <w:ind w:right="34"/>
              <w:jc w:val="center"/>
              <w:rPr>
                <w:rFonts w:ascii="Times New Roman" w:hAnsi="Times New Roman"/>
                <w:lang w:eastAsia="lt-LT"/>
              </w:rPr>
            </w:pPr>
            <w:r w:rsidRPr="00AF6E24">
              <w:rPr>
                <w:rFonts w:ascii="Times New Roman" w:hAnsi="Times New Roman"/>
                <w:lang w:eastAsia="lt-LT"/>
              </w:rPr>
              <w:t xml:space="preserve">Lapių, Domeikavos seniūnijų ir Voškonių kaimo gyventojų mokomųjų lekcijų ir gyvų diskusijų ciklas „Gera pradžia – pusė darbo“ </w:t>
            </w:r>
          </w:p>
          <w:p w14:paraId="4197B304"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(Kauno rajono savivaldybės neformaliojo suaugusiųjų švietimo ir tęstinio mokymosi programos konkursas)</w:t>
            </w:r>
          </w:p>
        </w:tc>
        <w:tc>
          <w:tcPr>
            <w:tcW w:w="1842" w:type="dxa"/>
            <w:vAlign w:val="center"/>
          </w:tcPr>
          <w:p w14:paraId="73BB65AF" w14:textId="7765F3AD" w:rsidR="00AF6E24" w:rsidRPr="00AF6E24" w:rsidRDefault="00AF6E24" w:rsidP="00B27BEB">
            <w:pPr>
              <w:spacing w:line="276" w:lineRule="auto"/>
              <w:jc w:val="center"/>
              <w:rPr>
                <w:rFonts w:ascii="Times New Roman" w:hAnsi="Times New Roman"/>
                <w:lang w:eastAsia="lt-LT"/>
              </w:rPr>
            </w:pPr>
            <w:r w:rsidRPr="00AF6E24">
              <w:rPr>
                <w:rFonts w:ascii="Times New Roman" w:hAnsi="Times New Roman"/>
                <w:lang w:eastAsia="lt-LT"/>
              </w:rPr>
              <w:t>900 Eur</w:t>
            </w:r>
          </w:p>
        </w:tc>
        <w:tc>
          <w:tcPr>
            <w:tcW w:w="2127" w:type="dxa"/>
            <w:vAlign w:val="center"/>
          </w:tcPr>
          <w:p w14:paraId="7738E47B" w14:textId="77777777"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lang w:eastAsia="lt-LT"/>
              </w:rPr>
              <w:t>900 Eur</w:t>
            </w:r>
          </w:p>
        </w:tc>
        <w:tc>
          <w:tcPr>
            <w:tcW w:w="1814" w:type="dxa"/>
            <w:vAlign w:val="center"/>
          </w:tcPr>
          <w:p w14:paraId="5CA230E7"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900 Eur</w:t>
            </w:r>
          </w:p>
        </w:tc>
        <w:tc>
          <w:tcPr>
            <w:tcW w:w="1842" w:type="dxa"/>
            <w:vAlign w:val="center"/>
          </w:tcPr>
          <w:p w14:paraId="553AEF40" w14:textId="7777777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28</w:t>
            </w:r>
          </w:p>
        </w:tc>
      </w:tr>
      <w:tr w:rsidR="00AF6E24" w:rsidRPr="00AF6E24" w14:paraId="46D2452F" w14:textId="77777777" w:rsidTr="00102358">
        <w:tc>
          <w:tcPr>
            <w:tcW w:w="562" w:type="dxa"/>
          </w:tcPr>
          <w:p w14:paraId="056E1B44" w14:textId="77777777" w:rsidR="00AF6E24" w:rsidRPr="00AF6E24" w:rsidRDefault="00AF6E24" w:rsidP="00AF6E24">
            <w:pPr>
              <w:numPr>
                <w:ilvl w:val="0"/>
                <w:numId w:val="17"/>
              </w:numPr>
              <w:spacing w:line="276" w:lineRule="auto"/>
              <w:ind w:right="-33" w:hanging="698"/>
              <w:jc w:val="center"/>
              <w:rPr>
                <w:rFonts w:ascii="Times New Roman" w:hAnsi="Times New Roman"/>
                <w:lang w:eastAsia="lt-LT"/>
              </w:rPr>
            </w:pPr>
          </w:p>
        </w:tc>
        <w:tc>
          <w:tcPr>
            <w:tcW w:w="6096" w:type="dxa"/>
            <w:vAlign w:val="center"/>
          </w:tcPr>
          <w:p w14:paraId="6C18A6AA"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Vaikų vasaros dienos stovykla Neveronyse „STOVYKLAUK KŪRYBINGAI“</w:t>
            </w:r>
          </w:p>
          <w:p w14:paraId="08BEB2FC"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(Kauno rajono savivaldybės vaikų vasaros užimtumo programos fondas)</w:t>
            </w:r>
          </w:p>
        </w:tc>
        <w:tc>
          <w:tcPr>
            <w:tcW w:w="1842" w:type="dxa"/>
            <w:vAlign w:val="center"/>
          </w:tcPr>
          <w:p w14:paraId="16E51E54"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2127" w:type="dxa"/>
            <w:vAlign w:val="center"/>
          </w:tcPr>
          <w:p w14:paraId="6EC93981" w14:textId="77777777"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rPr>
              <w:t>441 Eur</w:t>
            </w:r>
          </w:p>
        </w:tc>
        <w:tc>
          <w:tcPr>
            <w:tcW w:w="1814" w:type="dxa"/>
            <w:vAlign w:val="center"/>
          </w:tcPr>
          <w:p w14:paraId="38B00486"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1842" w:type="dxa"/>
            <w:vAlign w:val="center"/>
          </w:tcPr>
          <w:p w14:paraId="53AA497E" w14:textId="7777777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20</w:t>
            </w:r>
          </w:p>
        </w:tc>
      </w:tr>
      <w:tr w:rsidR="00AF6E24" w:rsidRPr="00AF6E24" w14:paraId="2681A0E8" w14:textId="77777777" w:rsidTr="00102358">
        <w:tc>
          <w:tcPr>
            <w:tcW w:w="562" w:type="dxa"/>
          </w:tcPr>
          <w:p w14:paraId="0BB4F0D2" w14:textId="77777777" w:rsidR="00AF6E24" w:rsidRPr="00AF6E24" w:rsidRDefault="00AF6E24" w:rsidP="00AF6E24">
            <w:pPr>
              <w:numPr>
                <w:ilvl w:val="0"/>
                <w:numId w:val="17"/>
              </w:numPr>
              <w:spacing w:line="276" w:lineRule="auto"/>
              <w:ind w:right="-33" w:hanging="698"/>
              <w:jc w:val="center"/>
              <w:rPr>
                <w:rFonts w:ascii="Times New Roman" w:hAnsi="Times New Roman"/>
                <w:lang w:eastAsia="lt-LT"/>
              </w:rPr>
            </w:pPr>
          </w:p>
        </w:tc>
        <w:tc>
          <w:tcPr>
            <w:tcW w:w="6096" w:type="dxa"/>
            <w:vAlign w:val="center"/>
          </w:tcPr>
          <w:p w14:paraId="37876C7A"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Vaikų vasaros dienos stovykla Ramučiuose „SMAGU KARTU“</w:t>
            </w:r>
          </w:p>
          <w:p w14:paraId="61594309"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lastRenderedPageBreak/>
              <w:t>(Kauno rajono savivaldybės vaikų vasaros užimtumo programos fondas)</w:t>
            </w:r>
          </w:p>
        </w:tc>
        <w:tc>
          <w:tcPr>
            <w:tcW w:w="1842" w:type="dxa"/>
            <w:vAlign w:val="center"/>
          </w:tcPr>
          <w:p w14:paraId="386D8B62"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lastRenderedPageBreak/>
              <w:t>441 Eur</w:t>
            </w:r>
          </w:p>
        </w:tc>
        <w:tc>
          <w:tcPr>
            <w:tcW w:w="2127" w:type="dxa"/>
            <w:vAlign w:val="center"/>
          </w:tcPr>
          <w:p w14:paraId="5D8903A5" w14:textId="77777777"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rPr>
              <w:t>441 Eur</w:t>
            </w:r>
          </w:p>
        </w:tc>
        <w:tc>
          <w:tcPr>
            <w:tcW w:w="1814" w:type="dxa"/>
            <w:vAlign w:val="center"/>
          </w:tcPr>
          <w:p w14:paraId="6C5DB0FF"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1842" w:type="dxa"/>
            <w:vAlign w:val="center"/>
          </w:tcPr>
          <w:p w14:paraId="615C2198" w14:textId="7777777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20</w:t>
            </w:r>
          </w:p>
        </w:tc>
      </w:tr>
      <w:tr w:rsidR="00AF6E24" w:rsidRPr="00AF6E24" w14:paraId="64ECF02C" w14:textId="77777777" w:rsidTr="00102358">
        <w:tc>
          <w:tcPr>
            <w:tcW w:w="562" w:type="dxa"/>
          </w:tcPr>
          <w:p w14:paraId="5606B235" w14:textId="77777777" w:rsidR="00AF6E24" w:rsidRPr="00AF6E24" w:rsidRDefault="00AF6E24" w:rsidP="00AF6E24">
            <w:pPr>
              <w:numPr>
                <w:ilvl w:val="0"/>
                <w:numId w:val="17"/>
              </w:numPr>
              <w:spacing w:line="276" w:lineRule="auto"/>
              <w:ind w:right="-33" w:hanging="720"/>
              <w:jc w:val="center"/>
              <w:rPr>
                <w:rFonts w:ascii="Times New Roman" w:hAnsi="Times New Roman"/>
                <w:lang w:eastAsia="lt-LT"/>
              </w:rPr>
            </w:pPr>
          </w:p>
        </w:tc>
        <w:tc>
          <w:tcPr>
            <w:tcW w:w="6096" w:type="dxa"/>
            <w:vAlign w:val="center"/>
          </w:tcPr>
          <w:p w14:paraId="59EF717F"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Vaikų vasaros dienos stovykla Voškoniuose „Pažink – tobulėk!“</w:t>
            </w:r>
          </w:p>
          <w:p w14:paraId="51E1F199"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(Kauno rajono savivaldybės vaikų vasaros užimtumo programos fondas)</w:t>
            </w:r>
          </w:p>
        </w:tc>
        <w:tc>
          <w:tcPr>
            <w:tcW w:w="1842" w:type="dxa"/>
            <w:vAlign w:val="center"/>
          </w:tcPr>
          <w:p w14:paraId="63FE59F7"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2127" w:type="dxa"/>
            <w:vAlign w:val="center"/>
          </w:tcPr>
          <w:p w14:paraId="2FCE3B56" w14:textId="77777777"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rPr>
              <w:t>441 Eur</w:t>
            </w:r>
          </w:p>
        </w:tc>
        <w:tc>
          <w:tcPr>
            <w:tcW w:w="1814" w:type="dxa"/>
            <w:vAlign w:val="center"/>
          </w:tcPr>
          <w:p w14:paraId="15C72D95"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1842" w:type="dxa"/>
            <w:vAlign w:val="center"/>
          </w:tcPr>
          <w:p w14:paraId="152C70B8" w14:textId="7777777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20</w:t>
            </w:r>
          </w:p>
        </w:tc>
      </w:tr>
      <w:tr w:rsidR="00AF6E24" w:rsidRPr="00AF6E24" w14:paraId="620D858D" w14:textId="77777777" w:rsidTr="00102358">
        <w:tc>
          <w:tcPr>
            <w:tcW w:w="562" w:type="dxa"/>
          </w:tcPr>
          <w:p w14:paraId="70C6C410" w14:textId="77777777" w:rsidR="00AF6E24" w:rsidRPr="00AF6E24" w:rsidRDefault="00AF6E24" w:rsidP="00AF6E24">
            <w:pPr>
              <w:numPr>
                <w:ilvl w:val="0"/>
                <w:numId w:val="17"/>
              </w:numPr>
              <w:spacing w:line="276" w:lineRule="auto"/>
              <w:ind w:right="-33" w:hanging="698"/>
              <w:jc w:val="center"/>
              <w:rPr>
                <w:rFonts w:ascii="Times New Roman" w:hAnsi="Times New Roman"/>
                <w:lang w:eastAsia="lt-LT"/>
              </w:rPr>
            </w:pPr>
          </w:p>
        </w:tc>
        <w:tc>
          <w:tcPr>
            <w:tcW w:w="6096" w:type="dxa"/>
            <w:vAlign w:val="center"/>
          </w:tcPr>
          <w:p w14:paraId="145C923A"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Vaikų vasaros dienos stovykla Domeikavoje „Gudrūs, drąsūs, kūrybingi“</w:t>
            </w:r>
          </w:p>
          <w:p w14:paraId="3E626AA6"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(Kauno rajono savivaldybės vaikų vasaros užimtumo programos fondas)</w:t>
            </w:r>
          </w:p>
        </w:tc>
        <w:tc>
          <w:tcPr>
            <w:tcW w:w="1842" w:type="dxa"/>
            <w:vAlign w:val="center"/>
          </w:tcPr>
          <w:p w14:paraId="60A24941"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2127" w:type="dxa"/>
            <w:vAlign w:val="center"/>
          </w:tcPr>
          <w:p w14:paraId="4CE1327B" w14:textId="77777777"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rPr>
              <w:t>441 Eur</w:t>
            </w:r>
          </w:p>
        </w:tc>
        <w:tc>
          <w:tcPr>
            <w:tcW w:w="1814" w:type="dxa"/>
            <w:vAlign w:val="center"/>
          </w:tcPr>
          <w:p w14:paraId="765A79CA"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1842" w:type="dxa"/>
            <w:vAlign w:val="center"/>
          </w:tcPr>
          <w:p w14:paraId="07FF23D0" w14:textId="7777777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20</w:t>
            </w:r>
          </w:p>
        </w:tc>
      </w:tr>
      <w:tr w:rsidR="00AF6E24" w:rsidRPr="00AF6E24" w14:paraId="7ED5F522" w14:textId="77777777" w:rsidTr="00102358">
        <w:tc>
          <w:tcPr>
            <w:tcW w:w="562" w:type="dxa"/>
          </w:tcPr>
          <w:p w14:paraId="3BC96BC2" w14:textId="77777777" w:rsidR="00AF6E24" w:rsidRPr="00AF6E24" w:rsidRDefault="00AF6E24" w:rsidP="00AF6E24">
            <w:pPr>
              <w:numPr>
                <w:ilvl w:val="0"/>
                <w:numId w:val="17"/>
              </w:numPr>
              <w:spacing w:line="276" w:lineRule="auto"/>
              <w:ind w:right="-33" w:hanging="698"/>
              <w:jc w:val="center"/>
              <w:rPr>
                <w:rFonts w:ascii="Times New Roman" w:hAnsi="Times New Roman"/>
                <w:lang w:eastAsia="lt-LT"/>
              </w:rPr>
            </w:pPr>
          </w:p>
        </w:tc>
        <w:tc>
          <w:tcPr>
            <w:tcW w:w="6096" w:type="dxa"/>
          </w:tcPr>
          <w:p w14:paraId="3937BCC8" w14:textId="77777777" w:rsidR="00AF6E24" w:rsidRPr="00AF6E24" w:rsidRDefault="00AF6E24" w:rsidP="00AF6E24">
            <w:pPr>
              <w:spacing w:line="276" w:lineRule="auto"/>
              <w:ind w:right="-108"/>
              <w:jc w:val="center"/>
              <w:rPr>
                <w:rFonts w:ascii="Times New Roman" w:hAnsi="Times New Roman"/>
              </w:rPr>
            </w:pPr>
            <w:r w:rsidRPr="00AF6E24">
              <w:rPr>
                <w:rFonts w:ascii="Times New Roman" w:hAnsi="Times New Roman"/>
              </w:rPr>
              <w:t>Vaikų vasaros dienos stovykla Lapėse „Vikrūs – gudrūs!“</w:t>
            </w:r>
          </w:p>
          <w:p w14:paraId="2A520D30"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(Kauno rajono savivaldybės vaikų vasaros užimtumo programos fondas)</w:t>
            </w:r>
          </w:p>
        </w:tc>
        <w:tc>
          <w:tcPr>
            <w:tcW w:w="1842" w:type="dxa"/>
            <w:vAlign w:val="center"/>
          </w:tcPr>
          <w:p w14:paraId="28D0BDAF"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2127" w:type="dxa"/>
            <w:vAlign w:val="center"/>
          </w:tcPr>
          <w:p w14:paraId="6B09B4D8" w14:textId="77777777"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rPr>
              <w:t>441 Eur</w:t>
            </w:r>
          </w:p>
        </w:tc>
        <w:tc>
          <w:tcPr>
            <w:tcW w:w="1814" w:type="dxa"/>
            <w:vAlign w:val="center"/>
          </w:tcPr>
          <w:p w14:paraId="6E6BAD3D"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441 Eur</w:t>
            </w:r>
          </w:p>
        </w:tc>
        <w:tc>
          <w:tcPr>
            <w:tcW w:w="1842" w:type="dxa"/>
            <w:vAlign w:val="center"/>
          </w:tcPr>
          <w:p w14:paraId="33E1F738" w14:textId="7777777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20</w:t>
            </w:r>
          </w:p>
        </w:tc>
      </w:tr>
      <w:tr w:rsidR="00AF6E24" w:rsidRPr="00AF6E24" w14:paraId="3AA1C42D" w14:textId="77777777" w:rsidTr="00102358">
        <w:tc>
          <w:tcPr>
            <w:tcW w:w="562" w:type="dxa"/>
          </w:tcPr>
          <w:p w14:paraId="712A18BA" w14:textId="77777777" w:rsidR="00AF6E24" w:rsidRPr="00AF6E24" w:rsidRDefault="00AF6E24" w:rsidP="00AF6E24">
            <w:pPr>
              <w:numPr>
                <w:ilvl w:val="0"/>
                <w:numId w:val="17"/>
              </w:numPr>
              <w:spacing w:line="276" w:lineRule="auto"/>
              <w:ind w:right="-33" w:hanging="720"/>
              <w:jc w:val="center"/>
              <w:rPr>
                <w:rFonts w:ascii="Times New Roman" w:hAnsi="Times New Roman"/>
                <w:lang w:eastAsia="lt-LT"/>
              </w:rPr>
            </w:pPr>
          </w:p>
        </w:tc>
        <w:tc>
          <w:tcPr>
            <w:tcW w:w="6096" w:type="dxa"/>
          </w:tcPr>
          <w:p w14:paraId="77038FAD" w14:textId="77777777" w:rsidR="00AF6E24" w:rsidRPr="00AF6E24" w:rsidRDefault="00AF6E24" w:rsidP="00AF6E24">
            <w:pPr>
              <w:spacing w:line="276" w:lineRule="auto"/>
              <w:jc w:val="center"/>
              <w:rPr>
                <w:rFonts w:ascii="Times New Roman" w:hAnsi="Times New Roman"/>
              </w:rPr>
            </w:pPr>
            <w:r w:rsidRPr="00AF6E24">
              <w:rPr>
                <w:rFonts w:ascii="Times New Roman" w:hAnsi="Times New Roman"/>
              </w:rPr>
              <w:t xml:space="preserve"> „Vaikų teatro ir kūrybiškumo studija Voškoniuose „Vitaminas T“ </w:t>
            </w:r>
          </w:p>
          <w:p w14:paraId="5EABE6A4" w14:textId="77777777" w:rsidR="00AF6E24" w:rsidRPr="00AF6E24" w:rsidRDefault="00AF6E24" w:rsidP="00AF6E24">
            <w:pPr>
              <w:spacing w:line="276" w:lineRule="auto"/>
              <w:jc w:val="center"/>
              <w:rPr>
                <w:rFonts w:ascii="Times New Roman" w:hAnsi="Times New Roman"/>
              </w:rPr>
            </w:pPr>
            <w:r w:rsidRPr="00AF6E24">
              <w:rPr>
                <w:rFonts w:ascii="Times New Roman" w:hAnsi="Times New Roman"/>
              </w:rPr>
              <w:t>(Kauno rajono vaikų ir jaunimo socializacijos programa)</w:t>
            </w:r>
          </w:p>
        </w:tc>
        <w:tc>
          <w:tcPr>
            <w:tcW w:w="1842" w:type="dxa"/>
            <w:vAlign w:val="center"/>
          </w:tcPr>
          <w:p w14:paraId="03BC1918"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val="en-US" w:eastAsia="lt-LT"/>
              </w:rPr>
              <w:t>48</w:t>
            </w:r>
            <w:r w:rsidRPr="00AF6E24">
              <w:rPr>
                <w:rFonts w:ascii="Times New Roman" w:hAnsi="Times New Roman"/>
                <w:lang w:eastAsia="lt-LT"/>
              </w:rPr>
              <w:t>0 Eur</w:t>
            </w:r>
          </w:p>
        </w:tc>
        <w:tc>
          <w:tcPr>
            <w:tcW w:w="2127" w:type="dxa"/>
            <w:vAlign w:val="center"/>
          </w:tcPr>
          <w:p w14:paraId="621B5654" w14:textId="77777777" w:rsidR="00AF6E24" w:rsidRPr="00AF6E24" w:rsidRDefault="00AF6E24" w:rsidP="00AF6E24">
            <w:pPr>
              <w:spacing w:line="276" w:lineRule="auto"/>
              <w:ind w:right="-81"/>
              <w:jc w:val="center"/>
              <w:rPr>
                <w:rFonts w:ascii="Times New Roman" w:hAnsi="Times New Roman"/>
                <w:lang w:eastAsia="lt-LT"/>
              </w:rPr>
            </w:pPr>
            <w:r w:rsidRPr="00AF6E24">
              <w:rPr>
                <w:rFonts w:ascii="Times New Roman" w:hAnsi="Times New Roman"/>
                <w:lang w:eastAsia="lt-LT"/>
              </w:rPr>
              <w:t>480 Eur</w:t>
            </w:r>
          </w:p>
        </w:tc>
        <w:tc>
          <w:tcPr>
            <w:tcW w:w="1814" w:type="dxa"/>
            <w:vAlign w:val="center"/>
          </w:tcPr>
          <w:p w14:paraId="4DCBBF96"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480 Eur</w:t>
            </w:r>
          </w:p>
        </w:tc>
        <w:tc>
          <w:tcPr>
            <w:tcW w:w="1842" w:type="dxa"/>
            <w:vAlign w:val="center"/>
          </w:tcPr>
          <w:p w14:paraId="1C81CCFD" w14:textId="77777777" w:rsidR="00AF6E24" w:rsidRPr="00AF6E24" w:rsidRDefault="00AF6E24" w:rsidP="00AF6E24">
            <w:pPr>
              <w:spacing w:line="276" w:lineRule="auto"/>
              <w:ind w:right="-101"/>
              <w:jc w:val="center"/>
              <w:rPr>
                <w:rFonts w:ascii="Times New Roman" w:hAnsi="Times New Roman"/>
                <w:lang w:eastAsia="lt-LT"/>
              </w:rPr>
            </w:pPr>
            <w:r w:rsidRPr="00AF6E24">
              <w:rPr>
                <w:rFonts w:ascii="Times New Roman" w:hAnsi="Times New Roman"/>
                <w:lang w:eastAsia="lt-LT"/>
              </w:rPr>
              <w:t>15</w:t>
            </w:r>
          </w:p>
        </w:tc>
      </w:tr>
      <w:tr w:rsidR="00AF6E24" w:rsidRPr="00AF6E24" w14:paraId="224BE29F" w14:textId="77777777" w:rsidTr="00102358">
        <w:tc>
          <w:tcPr>
            <w:tcW w:w="562" w:type="dxa"/>
          </w:tcPr>
          <w:p w14:paraId="6AEFCA03" w14:textId="77777777" w:rsidR="00AF6E24" w:rsidRPr="00AF6E24" w:rsidRDefault="00AF6E24" w:rsidP="00AF6E24">
            <w:pPr>
              <w:numPr>
                <w:ilvl w:val="0"/>
                <w:numId w:val="17"/>
              </w:numPr>
              <w:spacing w:line="276" w:lineRule="auto"/>
              <w:ind w:right="-33" w:hanging="720"/>
              <w:jc w:val="center"/>
              <w:rPr>
                <w:rFonts w:ascii="Times New Roman" w:hAnsi="Times New Roman"/>
                <w:lang w:eastAsia="lt-LT"/>
              </w:rPr>
            </w:pPr>
          </w:p>
        </w:tc>
        <w:tc>
          <w:tcPr>
            <w:tcW w:w="6096" w:type="dxa"/>
            <w:vAlign w:val="center"/>
          </w:tcPr>
          <w:p w14:paraId="76085A74" w14:textId="04401A89" w:rsidR="00B27BEB" w:rsidRDefault="00B27BEB" w:rsidP="00AF6E24">
            <w:pPr>
              <w:spacing w:line="276" w:lineRule="auto"/>
              <w:ind w:right="-108"/>
              <w:jc w:val="center"/>
              <w:rPr>
                <w:rFonts w:ascii="Times New Roman" w:hAnsi="Times New Roman"/>
                <w:lang w:eastAsia="lt-LT"/>
              </w:rPr>
            </w:pPr>
            <w:r>
              <w:rPr>
                <w:rFonts w:ascii="Times New Roman" w:hAnsi="Times New Roman"/>
                <w:lang w:eastAsia="lt-LT"/>
              </w:rPr>
              <w:t>„Karmėlava – šiuolaikinė seniūnija“</w:t>
            </w:r>
          </w:p>
          <w:p w14:paraId="0C25C2DD" w14:textId="0935F518"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Roko kultūros festivalis „Gatvės rokas“ Ramučiuose</w:t>
            </w:r>
          </w:p>
          <w:p w14:paraId="1FB14FCF"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(VšĮ „Kaunas 2022“ Kauno rajono programa)</w:t>
            </w:r>
          </w:p>
        </w:tc>
        <w:tc>
          <w:tcPr>
            <w:tcW w:w="1842" w:type="dxa"/>
            <w:vAlign w:val="center"/>
          </w:tcPr>
          <w:p w14:paraId="704F8287"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 xml:space="preserve">Kaunas 2022 </w:t>
            </w:r>
          </w:p>
          <w:p w14:paraId="354F5613" w14:textId="4ABC64C6" w:rsidR="00AF6E24" w:rsidRPr="00AF6E24"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10 000</w:t>
            </w:r>
            <w:r w:rsidR="00AF6E24" w:rsidRPr="00AF6E24">
              <w:rPr>
                <w:rFonts w:ascii="Times New Roman" w:hAnsi="Times New Roman"/>
                <w:lang w:eastAsia="lt-LT"/>
              </w:rPr>
              <w:t xml:space="preserve"> Eur</w:t>
            </w:r>
          </w:p>
          <w:p w14:paraId="3FA5F96F" w14:textId="77777777" w:rsidR="00AF6E24" w:rsidRPr="00AF6E24" w:rsidRDefault="00AF6E24" w:rsidP="00AF6E24">
            <w:pPr>
              <w:spacing w:line="276" w:lineRule="auto"/>
              <w:jc w:val="center"/>
              <w:rPr>
                <w:rFonts w:ascii="Times New Roman" w:hAnsi="Times New Roman"/>
                <w:lang w:eastAsia="lt-LT"/>
              </w:rPr>
            </w:pPr>
          </w:p>
        </w:tc>
        <w:tc>
          <w:tcPr>
            <w:tcW w:w="2127" w:type="dxa"/>
            <w:vAlign w:val="center"/>
          </w:tcPr>
          <w:p w14:paraId="5D5EEBB1" w14:textId="43C9DFB0" w:rsidR="00AF6E24" w:rsidRPr="00AF6E24" w:rsidRDefault="00B27BEB" w:rsidP="00AF6E24">
            <w:pPr>
              <w:spacing w:line="276" w:lineRule="auto"/>
              <w:ind w:right="-81"/>
              <w:jc w:val="center"/>
              <w:rPr>
                <w:rFonts w:ascii="Times New Roman" w:hAnsi="Times New Roman"/>
                <w:lang w:eastAsia="lt-LT"/>
              </w:rPr>
            </w:pPr>
            <w:r w:rsidRPr="00B27BEB">
              <w:rPr>
                <w:rFonts w:ascii="Times New Roman" w:hAnsi="Times New Roman"/>
                <w:lang w:eastAsia="lt-LT"/>
              </w:rPr>
              <w:t>0,00</w:t>
            </w:r>
            <w:r w:rsidR="00AF6E24" w:rsidRPr="00AF6E24">
              <w:rPr>
                <w:rFonts w:ascii="Times New Roman" w:hAnsi="Times New Roman"/>
                <w:lang w:eastAsia="lt-LT"/>
              </w:rPr>
              <w:t xml:space="preserve"> Eur</w:t>
            </w:r>
          </w:p>
        </w:tc>
        <w:tc>
          <w:tcPr>
            <w:tcW w:w="1814" w:type="dxa"/>
            <w:vAlign w:val="center"/>
          </w:tcPr>
          <w:p w14:paraId="1D84D35F" w14:textId="1554444B" w:rsidR="00AF6E24" w:rsidRPr="00AF6E24"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10 000</w:t>
            </w:r>
            <w:r w:rsidR="00AF6E24" w:rsidRPr="00AF6E24">
              <w:rPr>
                <w:rFonts w:ascii="Times New Roman" w:hAnsi="Times New Roman"/>
                <w:lang w:eastAsia="lt-LT"/>
              </w:rPr>
              <w:t xml:space="preserve"> Eur</w:t>
            </w:r>
          </w:p>
        </w:tc>
        <w:tc>
          <w:tcPr>
            <w:tcW w:w="1842" w:type="dxa"/>
            <w:vAlign w:val="center"/>
          </w:tcPr>
          <w:p w14:paraId="0BADB6D6" w14:textId="1531A6C0" w:rsidR="00AF6E24" w:rsidRPr="00AF6E24" w:rsidRDefault="00B27BEB" w:rsidP="00AF6E24">
            <w:pPr>
              <w:spacing w:line="276" w:lineRule="auto"/>
              <w:ind w:right="-101"/>
              <w:jc w:val="center"/>
              <w:rPr>
                <w:rFonts w:ascii="Times New Roman" w:hAnsi="Times New Roman"/>
                <w:lang w:eastAsia="lt-LT"/>
              </w:rPr>
            </w:pPr>
            <w:r w:rsidRPr="00B27BEB">
              <w:rPr>
                <w:rFonts w:ascii="Times New Roman" w:hAnsi="Times New Roman"/>
                <w:lang w:eastAsia="lt-LT"/>
              </w:rPr>
              <w:t>225</w:t>
            </w:r>
          </w:p>
        </w:tc>
      </w:tr>
      <w:tr w:rsidR="00AF6E24" w:rsidRPr="00AF6E24" w14:paraId="029F2EAF" w14:textId="77777777" w:rsidTr="00102358">
        <w:tc>
          <w:tcPr>
            <w:tcW w:w="562" w:type="dxa"/>
          </w:tcPr>
          <w:p w14:paraId="5441AE0D" w14:textId="77777777" w:rsidR="00AF6E24" w:rsidRPr="00AF6E24" w:rsidRDefault="00AF6E24" w:rsidP="00AF6E24">
            <w:pPr>
              <w:numPr>
                <w:ilvl w:val="0"/>
                <w:numId w:val="17"/>
              </w:numPr>
              <w:spacing w:line="276" w:lineRule="auto"/>
              <w:ind w:right="-33" w:hanging="720"/>
              <w:jc w:val="center"/>
              <w:rPr>
                <w:rFonts w:ascii="Times New Roman" w:hAnsi="Times New Roman"/>
                <w:lang w:eastAsia="lt-LT"/>
              </w:rPr>
            </w:pPr>
          </w:p>
        </w:tc>
        <w:tc>
          <w:tcPr>
            <w:tcW w:w="6096" w:type="dxa"/>
          </w:tcPr>
          <w:p w14:paraId="315F6450" w14:textId="4AEC32C9" w:rsidR="00B27BEB" w:rsidRDefault="00B27BEB" w:rsidP="00AF6E24">
            <w:pPr>
              <w:spacing w:line="276" w:lineRule="auto"/>
              <w:ind w:right="-108"/>
              <w:jc w:val="center"/>
              <w:rPr>
                <w:rFonts w:ascii="Times New Roman" w:hAnsi="Times New Roman"/>
              </w:rPr>
            </w:pPr>
            <w:r>
              <w:rPr>
                <w:rFonts w:ascii="Times New Roman" w:hAnsi="Times New Roman"/>
              </w:rPr>
              <w:t>„Domeikava (su Voškonių kaimu) – šiuolaikinė seniūnija“</w:t>
            </w:r>
          </w:p>
          <w:p w14:paraId="76BEFCB7" w14:textId="5CCCA193" w:rsidR="00AF6E24" w:rsidRPr="00AF6E24" w:rsidRDefault="00AF6E24" w:rsidP="00AF6E24">
            <w:pPr>
              <w:spacing w:line="276" w:lineRule="auto"/>
              <w:ind w:right="-108"/>
              <w:jc w:val="center"/>
              <w:rPr>
                <w:rFonts w:ascii="Times New Roman" w:hAnsi="Times New Roman"/>
              </w:rPr>
            </w:pPr>
            <w:r w:rsidRPr="00AF6E24">
              <w:rPr>
                <w:rFonts w:ascii="Times New Roman" w:hAnsi="Times New Roman"/>
              </w:rPr>
              <w:t>„LARP žaidimas“ Domeikavoje</w:t>
            </w:r>
          </w:p>
          <w:p w14:paraId="17F1EA13"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(VšĮ „Kaunas 2022“ Kauno rajono programa)</w:t>
            </w:r>
          </w:p>
        </w:tc>
        <w:tc>
          <w:tcPr>
            <w:tcW w:w="1842" w:type="dxa"/>
            <w:vAlign w:val="center"/>
          </w:tcPr>
          <w:p w14:paraId="36AD9C77"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 xml:space="preserve">Kaunas 2022 </w:t>
            </w:r>
          </w:p>
          <w:p w14:paraId="3D585899" w14:textId="7F073AD8" w:rsidR="00AF6E24" w:rsidRPr="00AF6E24"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10 000</w:t>
            </w:r>
            <w:r w:rsidR="00AF6E24" w:rsidRPr="00AF6E24">
              <w:rPr>
                <w:rFonts w:ascii="Times New Roman" w:hAnsi="Times New Roman"/>
                <w:lang w:eastAsia="lt-LT"/>
              </w:rPr>
              <w:t xml:space="preserve"> Eur</w:t>
            </w:r>
          </w:p>
        </w:tc>
        <w:tc>
          <w:tcPr>
            <w:tcW w:w="2127" w:type="dxa"/>
            <w:vAlign w:val="center"/>
          </w:tcPr>
          <w:p w14:paraId="014BB77C" w14:textId="6A732114" w:rsidR="00AF6E24" w:rsidRPr="00AF6E24" w:rsidRDefault="00B27BEB" w:rsidP="00AF6E24">
            <w:pPr>
              <w:spacing w:line="276" w:lineRule="auto"/>
              <w:ind w:right="-81"/>
              <w:jc w:val="center"/>
              <w:rPr>
                <w:rFonts w:ascii="Times New Roman" w:hAnsi="Times New Roman"/>
                <w:lang w:eastAsia="lt-LT"/>
              </w:rPr>
            </w:pPr>
            <w:r w:rsidRPr="00B27BEB">
              <w:rPr>
                <w:rFonts w:ascii="Times New Roman" w:hAnsi="Times New Roman"/>
                <w:lang w:eastAsia="lt-LT"/>
              </w:rPr>
              <w:t>0,00</w:t>
            </w:r>
            <w:r w:rsidR="00AF6E24" w:rsidRPr="00AF6E24">
              <w:rPr>
                <w:rFonts w:ascii="Times New Roman" w:hAnsi="Times New Roman"/>
                <w:lang w:eastAsia="lt-LT"/>
              </w:rPr>
              <w:t xml:space="preserve">  Eur</w:t>
            </w:r>
          </w:p>
        </w:tc>
        <w:tc>
          <w:tcPr>
            <w:tcW w:w="1814" w:type="dxa"/>
            <w:vAlign w:val="center"/>
          </w:tcPr>
          <w:p w14:paraId="50CAB19D" w14:textId="660A4BF9" w:rsidR="00AF6E24" w:rsidRPr="00AF6E24"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10 000</w:t>
            </w:r>
            <w:r w:rsidR="00AF6E24" w:rsidRPr="00AF6E24">
              <w:rPr>
                <w:rFonts w:ascii="Times New Roman" w:hAnsi="Times New Roman"/>
                <w:lang w:eastAsia="lt-LT"/>
              </w:rPr>
              <w:t xml:space="preserve"> Eur</w:t>
            </w:r>
          </w:p>
        </w:tc>
        <w:tc>
          <w:tcPr>
            <w:tcW w:w="1842" w:type="dxa"/>
            <w:vAlign w:val="center"/>
          </w:tcPr>
          <w:p w14:paraId="0B0CBC44" w14:textId="362F4E48" w:rsidR="00AF6E24" w:rsidRPr="00AF6E24" w:rsidRDefault="00B27BEB" w:rsidP="00AF6E24">
            <w:pPr>
              <w:spacing w:line="276" w:lineRule="auto"/>
              <w:ind w:right="-101"/>
              <w:jc w:val="center"/>
              <w:rPr>
                <w:rFonts w:ascii="Times New Roman" w:hAnsi="Times New Roman"/>
                <w:lang w:eastAsia="lt-LT"/>
              </w:rPr>
            </w:pPr>
            <w:r w:rsidRPr="00B27BEB">
              <w:rPr>
                <w:rFonts w:ascii="Times New Roman" w:hAnsi="Times New Roman"/>
                <w:lang w:eastAsia="lt-LT"/>
              </w:rPr>
              <w:t>8 769</w:t>
            </w:r>
          </w:p>
        </w:tc>
      </w:tr>
      <w:tr w:rsidR="00AF6E24" w:rsidRPr="00AF6E24" w14:paraId="39A4A10C" w14:textId="77777777" w:rsidTr="00102358">
        <w:tc>
          <w:tcPr>
            <w:tcW w:w="562" w:type="dxa"/>
          </w:tcPr>
          <w:p w14:paraId="2FCEA8F8" w14:textId="77777777" w:rsidR="00AF6E24" w:rsidRPr="00AF6E24" w:rsidRDefault="00AF6E24" w:rsidP="00AF6E24">
            <w:pPr>
              <w:numPr>
                <w:ilvl w:val="0"/>
                <w:numId w:val="17"/>
              </w:numPr>
              <w:spacing w:line="276" w:lineRule="auto"/>
              <w:ind w:right="-33" w:hanging="698"/>
              <w:jc w:val="center"/>
              <w:rPr>
                <w:rFonts w:ascii="Times New Roman" w:hAnsi="Times New Roman"/>
                <w:lang w:eastAsia="lt-LT"/>
              </w:rPr>
            </w:pPr>
          </w:p>
        </w:tc>
        <w:tc>
          <w:tcPr>
            <w:tcW w:w="6096" w:type="dxa"/>
          </w:tcPr>
          <w:p w14:paraId="1FA1A500" w14:textId="5D649CF7" w:rsidR="00B27BEB" w:rsidRDefault="00B27BEB" w:rsidP="00AF6E24">
            <w:pPr>
              <w:spacing w:line="276" w:lineRule="auto"/>
              <w:ind w:right="-108"/>
              <w:jc w:val="center"/>
              <w:rPr>
                <w:rFonts w:ascii="Times New Roman" w:hAnsi="Times New Roman"/>
              </w:rPr>
            </w:pPr>
            <w:r>
              <w:rPr>
                <w:rFonts w:ascii="Times New Roman" w:hAnsi="Times New Roman"/>
              </w:rPr>
              <w:t>„Lapės – šiuolaikinė seniūnija“</w:t>
            </w:r>
          </w:p>
          <w:p w14:paraId="2635112F" w14:textId="3411882B" w:rsidR="00AF6E24" w:rsidRPr="00AF6E24" w:rsidRDefault="00AF6E24" w:rsidP="00AF6E24">
            <w:pPr>
              <w:spacing w:line="276" w:lineRule="auto"/>
              <w:ind w:right="-108"/>
              <w:jc w:val="center"/>
              <w:rPr>
                <w:rFonts w:ascii="Times New Roman" w:hAnsi="Times New Roman"/>
              </w:rPr>
            </w:pPr>
            <w:r w:rsidRPr="00AF6E24">
              <w:rPr>
                <w:rFonts w:ascii="Times New Roman" w:hAnsi="Times New Roman"/>
              </w:rPr>
              <w:t>„Tvarumo festivalis“ Lapėse</w:t>
            </w:r>
          </w:p>
          <w:p w14:paraId="5CE0EF72" w14:textId="77777777" w:rsidR="00AF6E24" w:rsidRPr="00AF6E24" w:rsidRDefault="00AF6E24" w:rsidP="00AF6E24">
            <w:pPr>
              <w:spacing w:line="276" w:lineRule="auto"/>
              <w:ind w:right="-108"/>
              <w:jc w:val="center"/>
              <w:rPr>
                <w:rFonts w:ascii="Times New Roman" w:hAnsi="Times New Roman"/>
                <w:lang w:eastAsia="lt-LT"/>
              </w:rPr>
            </w:pPr>
            <w:r w:rsidRPr="00AF6E24">
              <w:rPr>
                <w:rFonts w:ascii="Times New Roman" w:hAnsi="Times New Roman"/>
                <w:lang w:eastAsia="lt-LT"/>
              </w:rPr>
              <w:t>(VšĮ „Kaunas 2022“ Kauno rajono programa)</w:t>
            </w:r>
          </w:p>
        </w:tc>
        <w:tc>
          <w:tcPr>
            <w:tcW w:w="1842" w:type="dxa"/>
            <w:vAlign w:val="center"/>
          </w:tcPr>
          <w:p w14:paraId="3C4ECB2C" w14:textId="77777777" w:rsidR="00AF6E24" w:rsidRPr="00AF6E24" w:rsidRDefault="00AF6E24" w:rsidP="00AF6E24">
            <w:pPr>
              <w:spacing w:line="276" w:lineRule="auto"/>
              <w:jc w:val="center"/>
              <w:rPr>
                <w:rFonts w:ascii="Times New Roman" w:hAnsi="Times New Roman"/>
                <w:lang w:eastAsia="lt-LT"/>
              </w:rPr>
            </w:pPr>
            <w:r w:rsidRPr="00AF6E24">
              <w:rPr>
                <w:rFonts w:ascii="Times New Roman" w:hAnsi="Times New Roman"/>
                <w:lang w:eastAsia="lt-LT"/>
              </w:rPr>
              <w:t>Kaunas 2022</w:t>
            </w:r>
          </w:p>
          <w:p w14:paraId="35D519E5" w14:textId="60708AD7" w:rsidR="00AF6E24" w:rsidRPr="00AF6E24"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10 000</w:t>
            </w:r>
            <w:r w:rsidR="00AF6E24" w:rsidRPr="00AF6E24">
              <w:rPr>
                <w:rFonts w:ascii="Times New Roman" w:hAnsi="Times New Roman"/>
                <w:lang w:eastAsia="lt-LT"/>
              </w:rPr>
              <w:t xml:space="preserve"> Eur</w:t>
            </w:r>
          </w:p>
        </w:tc>
        <w:tc>
          <w:tcPr>
            <w:tcW w:w="2127" w:type="dxa"/>
            <w:vAlign w:val="center"/>
          </w:tcPr>
          <w:p w14:paraId="4B4F47E6" w14:textId="4ECD6768" w:rsidR="00AF6E24" w:rsidRPr="00AF6E24" w:rsidRDefault="00B27BEB" w:rsidP="00AF6E24">
            <w:pPr>
              <w:spacing w:line="276" w:lineRule="auto"/>
              <w:ind w:right="-81"/>
              <w:jc w:val="center"/>
              <w:rPr>
                <w:rFonts w:ascii="Times New Roman" w:hAnsi="Times New Roman"/>
                <w:lang w:eastAsia="lt-LT"/>
              </w:rPr>
            </w:pPr>
            <w:r w:rsidRPr="00B27BEB">
              <w:rPr>
                <w:rFonts w:ascii="Times New Roman" w:hAnsi="Times New Roman"/>
                <w:lang w:eastAsia="lt-LT"/>
              </w:rPr>
              <w:t>0,00</w:t>
            </w:r>
            <w:r w:rsidR="00AF6E24" w:rsidRPr="00AF6E24">
              <w:rPr>
                <w:rFonts w:ascii="Times New Roman" w:hAnsi="Times New Roman"/>
                <w:lang w:eastAsia="lt-LT"/>
              </w:rPr>
              <w:t xml:space="preserve"> Eur</w:t>
            </w:r>
          </w:p>
        </w:tc>
        <w:tc>
          <w:tcPr>
            <w:tcW w:w="1814" w:type="dxa"/>
            <w:vAlign w:val="center"/>
          </w:tcPr>
          <w:p w14:paraId="3B861700" w14:textId="38C48BEA" w:rsidR="00AF6E24" w:rsidRPr="00AF6E24"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10 000</w:t>
            </w:r>
            <w:r w:rsidR="00AF6E24" w:rsidRPr="00AF6E24">
              <w:rPr>
                <w:rFonts w:ascii="Times New Roman" w:hAnsi="Times New Roman"/>
                <w:lang w:eastAsia="lt-LT"/>
              </w:rPr>
              <w:t xml:space="preserve"> Eur</w:t>
            </w:r>
          </w:p>
        </w:tc>
        <w:tc>
          <w:tcPr>
            <w:tcW w:w="1842" w:type="dxa"/>
            <w:vAlign w:val="center"/>
          </w:tcPr>
          <w:p w14:paraId="222D29AD" w14:textId="5B737BCF" w:rsidR="00AF6E24" w:rsidRPr="00AF6E24" w:rsidRDefault="00B27BEB" w:rsidP="00AF6E24">
            <w:pPr>
              <w:spacing w:line="276" w:lineRule="auto"/>
              <w:ind w:right="-101"/>
              <w:jc w:val="center"/>
              <w:rPr>
                <w:rFonts w:ascii="Times New Roman" w:hAnsi="Times New Roman"/>
                <w:lang w:eastAsia="lt-LT"/>
              </w:rPr>
            </w:pPr>
            <w:r w:rsidRPr="00B27BEB">
              <w:rPr>
                <w:rFonts w:ascii="Times New Roman" w:hAnsi="Times New Roman"/>
                <w:lang w:eastAsia="lt-LT"/>
              </w:rPr>
              <w:t>1 899</w:t>
            </w:r>
          </w:p>
        </w:tc>
      </w:tr>
      <w:tr w:rsidR="00B27BEB" w:rsidRPr="00AF6E24" w14:paraId="667CAA9A" w14:textId="77777777" w:rsidTr="00102358">
        <w:tc>
          <w:tcPr>
            <w:tcW w:w="562" w:type="dxa"/>
          </w:tcPr>
          <w:p w14:paraId="46F018E2" w14:textId="77777777" w:rsidR="00B27BEB" w:rsidRPr="00AF6E24" w:rsidRDefault="00B27BEB" w:rsidP="00AF6E24">
            <w:pPr>
              <w:numPr>
                <w:ilvl w:val="0"/>
                <w:numId w:val="17"/>
              </w:numPr>
              <w:spacing w:line="276" w:lineRule="auto"/>
              <w:ind w:right="-33" w:hanging="698"/>
              <w:jc w:val="center"/>
              <w:rPr>
                <w:rFonts w:ascii="Times New Roman" w:hAnsi="Times New Roman"/>
                <w:lang w:eastAsia="lt-LT"/>
              </w:rPr>
            </w:pPr>
          </w:p>
        </w:tc>
        <w:tc>
          <w:tcPr>
            <w:tcW w:w="6096" w:type="dxa"/>
          </w:tcPr>
          <w:p w14:paraId="1A642D6B" w14:textId="77777777" w:rsidR="00B27BEB" w:rsidRDefault="00B27BEB" w:rsidP="00AF6E24">
            <w:pPr>
              <w:spacing w:line="276" w:lineRule="auto"/>
              <w:ind w:right="-108"/>
              <w:jc w:val="center"/>
              <w:rPr>
                <w:rFonts w:ascii="Times New Roman" w:hAnsi="Times New Roman"/>
              </w:rPr>
            </w:pPr>
            <w:r>
              <w:rPr>
                <w:rFonts w:ascii="Times New Roman" w:hAnsi="Times New Roman"/>
              </w:rPr>
              <w:t>Partnerystės projektas „Roko matrica: 3x3x3“</w:t>
            </w:r>
          </w:p>
          <w:p w14:paraId="03F769F3" w14:textId="05922C1A" w:rsidR="00B27BEB" w:rsidRDefault="00B27BEB" w:rsidP="00AF6E24">
            <w:pPr>
              <w:spacing w:line="276" w:lineRule="auto"/>
              <w:ind w:right="-108"/>
              <w:jc w:val="center"/>
              <w:rPr>
                <w:rFonts w:ascii="Times New Roman" w:hAnsi="Times New Roman"/>
              </w:rPr>
            </w:pPr>
            <w:r>
              <w:rPr>
                <w:rFonts w:ascii="Times New Roman" w:hAnsi="Times New Roman"/>
              </w:rPr>
              <w:t>(VšĮ „Kaunas2022“ Kauno rajono programa)</w:t>
            </w:r>
          </w:p>
        </w:tc>
        <w:tc>
          <w:tcPr>
            <w:tcW w:w="1842" w:type="dxa"/>
            <w:vAlign w:val="center"/>
          </w:tcPr>
          <w:p w14:paraId="2F686C47" w14:textId="77777777" w:rsidR="00B27BEB" w:rsidRPr="00B27BEB"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Kaunas 2022</w:t>
            </w:r>
          </w:p>
          <w:p w14:paraId="45A84C92" w14:textId="51D3C88F" w:rsidR="00B27BEB" w:rsidRPr="00B27BEB"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30 000 Eur</w:t>
            </w:r>
          </w:p>
        </w:tc>
        <w:tc>
          <w:tcPr>
            <w:tcW w:w="2127" w:type="dxa"/>
            <w:vAlign w:val="center"/>
          </w:tcPr>
          <w:p w14:paraId="648E46D7" w14:textId="4B7A8671" w:rsidR="00B27BEB" w:rsidRPr="00B27BEB" w:rsidRDefault="00B27BEB" w:rsidP="00AF6E24">
            <w:pPr>
              <w:spacing w:line="276" w:lineRule="auto"/>
              <w:ind w:right="-81"/>
              <w:jc w:val="center"/>
              <w:rPr>
                <w:rFonts w:ascii="Times New Roman" w:hAnsi="Times New Roman"/>
                <w:lang w:eastAsia="lt-LT"/>
              </w:rPr>
            </w:pPr>
            <w:r w:rsidRPr="00B27BEB">
              <w:rPr>
                <w:rFonts w:ascii="Times New Roman" w:hAnsi="Times New Roman"/>
                <w:lang w:eastAsia="lt-LT"/>
              </w:rPr>
              <w:t>0,00 Eur</w:t>
            </w:r>
          </w:p>
        </w:tc>
        <w:tc>
          <w:tcPr>
            <w:tcW w:w="1814" w:type="dxa"/>
            <w:vAlign w:val="center"/>
          </w:tcPr>
          <w:p w14:paraId="4140A316" w14:textId="28931220" w:rsidR="00B27BEB" w:rsidRPr="00B27BEB" w:rsidRDefault="00B27BEB" w:rsidP="00AF6E24">
            <w:pPr>
              <w:spacing w:line="276" w:lineRule="auto"/>
              <w:jc w:val="center"/>
              <w:rPr>
                <w:rFonts w:ascii="Times New Roman" w:hAnsi="Times New Roman"/>
                <w:lang w:eastAsia="lt-LT"/>
              </w:rPr>
            </w:pPr>
            <w:r w:rsidRPr="00B27BEB">
              <w:rPr>
                <w:rFonts w:ascii="Times New Roman" w:hAnsi="Times New Roman"/>
                <w:lang w:eastAsia="lt-LT"/>
              </w:rPr>
              <w:t>30 000 Eur</w:t>
            </w:r>
          </w:p>
        </w:tc>
        <w:tc>
          <w:tcPr>
            <w:tcW w:w="1842" w:type="dxa"/>
            <w:vAlign w:val="center"/>
          </w:tcPr>
          <w:p w14:paraId="67BD5BEE" w14:textId="7D49AB31" w:rsidR="00B27BEB" w:rsidRPr="00B27BEB" w:rsidRDefault="00B27BEB" w:rsidP="00AF6E24">
            <w:pPr>
              <w:spacing w:line="276" w:lineRule="auto"/>
              <w:ind w:right="-101"/>
              <w:jc w:val="center"/>
              <w:rPr>
                <w:rFonts w:ascii="Times New Roman" w:hAnsi="Times New Roman"/>
                <w:lang w:eastAsia="lt-LT"/>
              </w:rPr>
            </w:pPr>
            <w:r w:rsidRPr="00B27BEB">
              <w:rPr>
                <w:rFonts w:ascii="Times New Roman" w:hAnsi="Times New Roman"/>
                <w:lang w:eastAsia="lt-LT"/>
              </w:rPr>
              <w:t>~5 000</w:t>
            </w:r>
          </w:p>
        </w:tc>
      </w:tr>
      <w:tr w:rsidR="00AF6E24" w:rsidRPr="00AF6E24" w14:paraId="648609BA" w14:textId="77777777" w:rsidTr="00102358">
        <w:tc>
          <w:tcPr>
            <w:tcW w:w="562" w:type="dxa"/>
          </w:tcPr>
          <w:p w14:paraId="7BC322F8" w14:textId="77777777" w:rsidR="00AF6E24" w:rsidRPr="00AF6E24" w:rsidRDefault="00AF6E24" w:rsidP="00AF6E24">
            <w:pPr>
              <w:spacing w:line="276" w:lineRule="auto"/>
              <w:ind w:left="360" w:right="-33"/>
              <w:jc w:val="center"/>
              <w:rPr>
                <w:rFonts w:ascii="Times New Roman" w:hAnsi="Times New Roman"/>
                <w:b/>
                <w:bCs/>
                <w:lang w:eastAsia="lt-LT"/>
              </w:rPr>
            </w:pPr>
          </w:p>
        </w:tc>
        <w:tc>
          <w:tcPr>
            <w:tcW w:w="6096" w:type="dxa"/>
          </w:tcPr>
          <w:p w14:paraId="08218D97" w14:textId="77777777" w:rsidR="00AF6E24" w:rsidRPr="00AF6E24" w:rsidRDefault="00AF6E24" w:rsidP="00AF6E24">
            <w:pPr>
              <w:spacing w:line="276" w:lineRule="auto"/>
              <w:ind w:right="535"/>
              <w:rPr>
                <w:rFonts w:ascii="Times New Roman" w:hAnsi="Times New Roman"/>
                <w:b/>
                <w:bCs/>
              </w:rPr>
            </w:pPr>
          </w:p>
          <w:p w14:paraId="0A419953" w14:textId="77777777" w:rsidR="00AF6E24" w:rsidRPr="00AF6E24" w:rsidRDefault="00AF6E24" w:rsidP="00AF6E24">
            <w:pPr>
              <w:spacing w:line="276" w:lineRule="auto"/>
              <w:ind w:right="535"/>
              <w:rPr>
                <w:rFonts w:ascii="Times New Roman" w:hAnsi="Times New Roman"/>
                <w:b/>
                <w:bCs/>
              </w:rPr>
            </w:pPr>
            <w:r w:rsidRPr="00AF6E24">
              <w:rPr>
                <w:rFonts w:ascii="Times New Roman" w:hAnsi="Times New Roman"/>
                <w:b/>
                <w:bCs/>
              </w:rPr>
              <w:t>VISO:</w:t>
            </w:r>
          </w:p>
        </w:tc>
        <w:tc>
          <w:tcPr>
            <w:tcW w:w="1842" w:type="dxa"/>
            <w:vAlign w:val="center"/>
          </w:tcPr>
          <w:p w14:paraId="11A3B2DD" w14:textId="602BD182" w:rsidR="00AF6E24" w:rsidRPr="00AF6E24" w:rsidRDefault="00B27BEB" w:rsidP="00AF6E24">
            <w:pPr>
              <w:spacing w:line="276" w:lineRule="auto"/>
              <w:jc w:val="center"/>
              <w:rPr>
                <w:rFonts w:ascii="Times New Roman" w:hAnsi="Times New Roman"/>
                <w:b/>
                <w:bCs/>
                <w:lang w:eastAsia="lt-LT"/>
              </w:rPr>
            </w:pPr>
            <w:r>
              <w:rPr>
                <w:rFonts w:ascii="Times New Roman" w:hAnsi="Times New Roman"/>
                <w:b/>
                <w:bCs/>
                <w:lang w:eastAsia="lt-LT"/>
              </w:rPr>
              <w:t>69 635</w:t>
            </w:r>
            <w:r w:rsidR="00AF6E24" w:rsidRPr="00AF6E24">
              <w:rPr>
                <w:rFonts w:ascii="Times New Roman" w:hAnsi="Times New Roman"/>
                <w:b/>
                <w:bCs/>
                <w:lang w:eastAsia="lt-LT"/>
              </w:rPr>
              <w:t xml:space="preserve"> Eur</w:t>
            </w:r>
          </w:p>
        </w:tc>
        <w:tc>
          <w:tcPr>
            <w:tcW w:w="2127" w:type="dxa"/>
            <w:vAlign w:val="center"/>
          </w:tcPr>
          <w:p w14:paraId="5011741E" w14:textId="2D247AC9" w:rsidR="00AF6E24" w:rsidRPr="00AF6E24" w:rsidRDefault="00AF6E24" w:rsidP="00AF6E24">
            <w:pPr>
              <w:spacing w:line="276" w:lineRule="auto"/>
              <w:ind w:right="-81"/>
              <w:jc w:val="center"/>
              <w:rPr>
                <w:rFonts w:ascii="Times New Roman" w:hAnsi="Times New Roman"/>
                <w:b/>
                <w:bCs/>
                <w:lang w:eastAsia="lt-LT"/>
              </w:rPr>
            </w:pPr>
            <w:r w:rsidRPr="00AF6E24">
              <w:rPr>
                <w:rFonts w:ascii="Times New Roman" w:hAnsi="Times New Roman"/>
                <w:b/>
                <w:bCs/>
                <w:lang w:eastAsia="lt-LT"/>
              </w:rPr>
              <w:t>7 645 Eur</w:t>
            </w:r>
          </w:p>
        </w:tc>
        <w:tc>
          <w:tcPr>
            <w:tcW w:w="1814" w:type="dxa"/>
            <w:vAlign w:val="center"/>
          </w:tcPr>
          <w:p w14:paraId="48A086B4" w14:textId="357841E6" w:rsidR="00AF6E24" w:rsidRPr="00AF6E24" w:rsidRDefault="000C25D5" w:rsidP="00AF6E24">
            <w:pPr>
              <w:spacing w:line="276" w:lineRule="auto"/>
              <w:jc w:val="center"/>
              <w:rPr>
                <w:rFonts w:ascii="Times New Roman" w:hAnsi="Times New Roman"/>
                <w:b/>
                <w:bCs/>
                <w:lang w:eastAsia="lt-LT"/>
              </w:rPr>
            </w:pPr>
            <w:bookmarkStart w:id="8" w:name="_Hlk125532104"/>
            <w:r>
              <w:rPr>
                <w:rFonts w:ascii="Times New Roman" w:hAnsi="Times New Roman"/>
                <w:b/>
                <w:bCs/>
                <w:lang w:eastAsia="lt-LT"/>
              </w:rPr>
              <w:t>77 280</w:t>
            </w:r>
            <w:r w:rsidR="00AF6E24" w:rsidRPr="00AF6E24">
              <w:rPr>
                <w:rFonts w:ascii="Times New Roman" w:hAnsi="Times New Roman"/>
                <w:b/>
                <w:bCs/>
                <w:lang w:eastAsia="lt-LT"/>
              </w:rPr>
              <w:t xml:space="preserve"> Eur</w:t>
            </w:r>
            <w:bookmarkEnd w:id="8"/>
          </w:p>
        </w:tc>
        <w:tc>
          <w:tcPr>
            <w:tcW w:w="1842" w:type="dxa"/>
            <w:vAlign w:val="center"/>
          </w:tcPr>
          <w:p w14:paraId="515C7F22" w14:textId="4E68CDE2" w:rsidR="00AF6E24" w:rsidRPr="00AF6E24" w:rsidRDefault="000C25D5" w:rsidP="00AF6E24">
            <w:pPr>
              <w:spacing w:line="276" w:lineRule="auto"/>
              <w:ind w:right="-101"/>
              <w:jc w:val="center"/>
              <w:rPr>
                <w:rFonts w:ascii="Times New Roman" w:hAnsi="Times New Roman"/>
                <w:b/>
                <w:bCs/>
                <w:lang w:eastAsia="lt-LT"/>
              </w:rPr>
            </w:pPr>
            <w:r>
              <w:rPr>
                <w:rFonts w:ascii="Times New Roman" w:hAnsi="Times New Roman"/>
                <w:b/>
                <w:bCs/>
                <w:lang w:eastAsia="lt-LT"/>
              </w:rPr>
              <w:t>17 666</w:t>
            </w:r>
          </w:p>
        </w:tc>
      </w:tr>
    </w:tbl>
    <w:p w14:paraId="2305F846" w14:textId="72512BE8" w:rsidR="005F0F31" w:rsidRPr="00061F5D" w:rsidRDefault="005F0F31" w:rsidP="005F0F31">
      <w:pPr>
        <w:pStyle w:val="NoSpacing"/>
        <w:tabs>
          <w:tab w:val="left" w:pos="14805"/>
        </w:tabs>
        <w:ind w:right="535"/>
        <w:rPr>
          <w:b/>
          <w:sz w:val="24"/>
          <w:szCs w:val="24"/>
        </w:rPr>
      </w:pPr>
      <w:r w:rsidRPr="00061F5D">
        <w:rPr>
          <w:b/>
          <w:sz w:val="24"/>
          <w:szCs w:val="24"/>
        </w:rPr>
        <w:tab/>
      </w:r>
    </w:p>
    <w:p w14:paraId="2F0E60CA" w14:textId="43D14784" w:rsidR="00533DE1" w:rsidRDefault="00533DE1" w:rsidP="00D07A2F">
      <w:pPr>
        <w:pStyle w:val="NoSpacing"/>
        <w:tabs>
          <w:tab w:val="left" w:pos="851"/>
        </w:tabs>
        <w:spacing w:line="360" w:lineRule="auto"/>
        <w:ind w:right="-31"/>
        <w:jc w:val="both"/>
        <w:rPr>
          <w:bCs/>
          <w:sz w:val="24"/>
          <w:szCs w:val="24"/>
        </w:rPr>
      </w:pPr>
      <w:r w:rsidRPr="00061F5D">
        <w:rPr>
          <w:b/>
          <w:sz w:val="24"/>
          <w:szCs w:val="24"/>
        </w:rPr>
        <w:tab/>
      </w:r>
      <w:r w:rsidRPr="00061F5D">
        <w:rPr>
          <w:bCs/>
          <w:sz w:val="24"/>
          <w:szCs w:val="24"/>
        </w:rPr>
        <w:t>202</w:t>
      </w:r>
      <w:r w:rsidR="003F32CA">
        <w:rPr>
          <w:bCs/>
          <w:sz w:val="24"/>
          <w:szCs w:val="24"/>
        </w:rPr>
        <w:t>2</w:t>
      </w:r>
      <w:r w:rsidRPr="00061F5D">
        <w:rPr>
          <w:bCs/>
          <w:sz w:val="24"/>
          <w:szCs w:val="24"/>
        </w:rPr>
        <w:t xml:space="preserve"> m.</w:t>
      </w:r>
      <w:r w:rsidR="000161D5">
        <w:rPr>
          <w:bCs/>
          <w:sz w:val="24"/>
          <w:szCs w:val="24"/>
        </w:rPr>
        <w:t xml:space="preserve"> – </w:t>
      </w:r>
      <w:r w:rsidRPr="00061F5D">
        <w:rPr>
          <w:bCs/>
          <w:sz w:val="24"/>
          <w:szCs w:val="24"/>
        </w:rPr>
        <w:t xml:space="preserve">sėkmingiausi projektine prasme metų per visą </w:t>
      </w:r>
      <w:r w:rsidR="00245944" w:rsidRPr="00061F5D">
        <w:rPr>
          <w:bCs/>
          <w:sz w:val="24"/>
          <w:szCs w:val="24"/>
        </w:rPr>
        <w:t xml:space="preserve">įstaigos </w:t>
      </w:r>
      <w:r w:rsidRPr="00061F5D">
        <w:rPr>
          <w:bCs/>
          <w:sz w:val="24"/>
          <w:szCs w:val="24"/>
        </w:rPr>
        <w:t xml:space="preserve">veiklos laikotarpį. </w:t>
      </w:r>
      <w:r w:rsidR="00175ADE">
        <w:rPr>
          <w:bCs/>
          <w:sz w:val="24"/>
          <w:szCs w:val="24"/>
        </w:rPr>
        <w:t>,,</w:t>
      </w:r>
      <w:r w:rsidRPr="00061F5D">
        <w:rPr>
          <w:bCs/>
          <w:sz w:val="24"/>
          <w:szCs w:val="24"/>
        </w:rPr>
        <w:t>Šiuolaikinių seniūnijų</w:t>
      </w:r>
      <w:r w:rsidR="00175ADE">
        <w:rPr>
          <w:bCs/>
          <w:sz w:val="24"/>
          <w:szCs w:val="24"/>
        </w:rPr>
        <w:t>“</w:t>
      </w:r>
      <w:r w:rsidRPr="00061F5D">
        <w:rPr>
          <w:bCs/>
          <w:sz w:val="24"/>
          <w:szCs w:val="24"/>
        </w:rPr>
        <w:t xml:space="preserve"> projektų lėšos administruojamos VšĮ „Kaunas2022“, tačiau </w:t>
      </w:r>
      <w:r w:rsidRPr="0017451F">
        <w:rPr>
          <w:bCs/>
          <w:sz w:val="24"/>
          <w:szCs w:val="24"/>
        </w:rPr>
        <w:t xml:space="preserve">visos </w:t>
      </w:r>
      <w:r w:rsidR="00785F7D" w:rsidRPr="0017451F">
        <w:rPr>
          <w:bCs/>
          <w:sz w:val="24"/>
          <w:szCs w:val="24"/>
        </w:rPr>
        <w:t>š</w:t>
      </w:r>
      <w:r w:rsidR="0017451F" w:rsidRPr="0017451F">
        <w:rPr>
          <w:bCs/>
          <w:sz w:val="24"/>
          <w:szCs w:val="24"/>
        </w:rPr>
        <w:t>iems</w:t>
      </w:r>
      <w:r w:rsidRPr="0017451F">
        <w:rPr>
          <w:bCs/>
          <w:sz w:val="24"/>
          <w:szCs w:val="24"/>
        </w:rPr>
        <w:t xml:space="preserve"> projektams </w:t>
      </w:r>
      <w:r w:rsidR="00245944" w:rsidRPr="0017451F">
        <w:rPr>
          <w:bCs/>
          <w:sz w:val="24"/>
          <w:szCs w:val="24"/>
        </w:rPr>
        <w:t>įgyvendinti</w:t>
      </w:r>
      <w:r w:rsidR="00245944" w:rsidRPr="00061F5D">
        <w:rPr>
          <w:bCs/>
          <w:sz w:val="24"/>
          <w:szCs w:val="24"/>
        </w:rPr>
        <w:t xml:space="preserve"> </w:t>
      </w:r>
      <w:r w:rsidRPr="00061F5D">
        <w:rPr>
          <w:bCs/>
          <w:sz w:val="24"/>
          <w:szCs w:val="24"/>
        </w:rPr>
        <w:t xml:space="preserve">skirtos lėšos per kultūrines paslaugas atiteko aptarnaujamos teritorijos gyventojams. Bendra </w:t>
      </w:r>
      <w:r w:rsidR="00245944" w:rsidRPr="00061F5D">
        <w:rPr>
          <w:bCs/>
          <w:sz w:val="24"/>
          <w:szCs w:val="24"/>
        </w:rPr>
        <w:lastRenderedPageBreak/>
        <w:t xml:space="preserve">visų </w:t>
      </w:r>
      <w:r w:rsidRPr="00061F5D">
        <w:rPr>
          <w:bCs/>
          <w:sz w:val="24"/>
          <w:szCs w:val="24"/>
        </w:rPr>
        <w:t xml:space="preserve">projektų vertė – </w:t>
      </w:r>
      <w:r w:rsidR="000161D5">
        <w:rPr>
          <w:bCs/>
          <w:sz w:val="24"/>
          <w:szCs w:val="24"/>
        </w:rPr>
        <w:t>77 280</w:t>
      </w:r>
      <w:r w:rsidRPr="00061F5D">
        <w:rPr>
          <w:bCs/>
          <w:sz w:val="24"/>
          <w:szCs w:val="24"/>
        </w:rPr>
        <w:t xml:space="preserve"> eurai.</w:t>
      </w:r>
      <w:r w:rsidR="00245944" w:rsidRPr="00061F5D">
        <w:rPr>
          <w:bCs/>
          <w:sz w:val="24"/>
          <w:szCs w:val="24"/>
        </w:rPr>
        <w:t xml:space="preserve"> Tai ženkliai prisidėjo prie kokybiškesnių, inovatyvesnių veiklų įgyvendinimo. Per projektines veiklas pavyko </w:t>
      </w:r>
      <w:r w:rsidR="00847609" w:rsidRPr="00061F5D">
        <w:rPr>
          <w:bCs/>
          <w:sz w:val="24"/>
          <w:szCs w:val="24"/>
        </w:rPr>
        <w:t xml:space="preserve">pritraukti naujų lankytojų/ žiūrovų, o jų turinys – patenkino skirtingų pomėgių ir žanrų lankytojų poreikius. </w:t>
      </w:r>
      <w:r w:rsidR="00245944" w:rsidRPr="00061F5D">
        <w:rPr>
          <w:bCs/>
          <w:sz w:val="24"/>
          <w:szCs w:val="24"/>
        </w:rPr>
        <w:t xml:space="preserve"> </w:t>
      </w:r>
    </w:p>
    <w:p w14:paraId="51DE61DF" w14:textId="61A1509C" w:rsidR="00ED51FB" w:rsidRDefault="006A1B82" w:rsidP="00D07A2F">
      <w:pPr>
        <w:pStyle w:val="ListParagraph"/>
        <w:spacing w:after="0" w:line="360" w:lineRule="auto"/>
        <w:ind w:left="0" w:right="-31" w:firstLine="851"/>
        <w:jc w:val="both"/>
        <w:rPr>
          <w:rFonts w:ascii="Times New Roman" w:eastAsia="Times New Roman" w:hAnsi="Times New Roman" w:cs="Times New Roman"/>
          <w:sz w:val="24"/>
          <w:szCs w:val="24"/>
          <w:lang w:eastAsia="lt-LT"/>
        </w:rPr>
      </w:pPr>
      <w:bookmarkStart w:id="9" w:name="_Hlk101696446"/>
      <w:bookmarkStart w:id="10" w:name="_Hlk94001830"/>
      <w:r>
        <w:rPr>
          <w:rFonts w:ascii="Times New Roman" w:eastAsia="Times New Roman" w:hAnsi="Times New Roman" w:cs="Times New Roman"/>
          <w:sz w:val="24"/>
          <w:szCs w:val="24"/>
          <w:lang w:eastAsia="lt-LT"/>
        </w:rPr>
        <w:t xml:space="preserve">Įdomi ir naudinga patirtis – bendradarbiavimas su Prienų kultūros ir laisvalaikio centru, įgyvendinant projektą </w:t>
      </w:r>
      <w:bookmarkStart w:id="11" w:name="_Hlk93588839"/>
      <w:r w:rsidRPr="006A1B82">
        <w:rPr>
          <w:rFonts w:ascii="Times New Roman" w:eastAsia="Times New Roman" w:hAnsi="Times New Roman" w:cs="Times New Roman"/>
          <w:sz w:val="24"/>
          <w:szCs w:val="24"/>
          <w:lang w:eastAsia="lt-LT"/>
        </w:rPr>
        <w:t>„Partneryste grįsta šiuolaikinio šokio pažinimo bei sklaidos programa Kauno apskrityje „PROmetėjas“</w:t>
      </w:r>
      <w:bookmarkEnd w:id="11"/>
      <w:r>
        <w:rPr>
          <w:rFonts w:ascii="Times New Roman" w:eastAsia="Times New Roman" w:hAnsi="Times New Roman" w:cs="Times New Roman"/>
          <w:sz w:val="24"/>
          <w:szCs w:val="24"/>
          <w:lang w:eastAsia="lt-LT"/>
        </w:rPr>
        <w:t xml:space="preserve">. Projekto rezultatai – </w:t>
      </w:r>
      <w:r w:rsidR="000161D5">
        <w:rPr>
          <w:rFonts w:ascii="Times New Roman" w:eastAsia="Times New Roman" w:hAnsi="Times New Roman" w:cs="Times New Roman"/>
          <w:sz w:val="24"/>
          <w:szCs w:val="24"/>
          <w:lang w:eastAsia="lt-LT"/>
        </w:rPr>
        <w:t>du šiuolaikinio šokio spektakliai: „Agus ir monstriukai“ vaikams bei „Auros“ šokio teatro spektaklis „Norėčiau būti paparčio žiedu“.</w:t>
      </w:r>
      <w:r>
        <w:rPr>
          <w:rFonts w:ascii="Times New Roman" w:eastAsia="Times New Roman" w:hAnsi="Times New Roman" w:cs="Times New Roman"/>
          <w:sz w:val="24"/>
          <w:szCs w:val="24"/>
          <w:lang w:eastAsia="lt-LT"/>
        </w:rPr>
        <w:t xml:space="preserve"> Šio projekto eiga buvo plačiai komunikuota nacionaliniu mastu. </w:t>
      </w:r>
    </w:p>
    <w:p w14:paraId="049E4A84" w14:textId="78F02F6F" w:rsidR="000161D5" w:rsidRPr="00E20C60" w:rsidRDefault="000161D5" w:rsidP="00D07A2F">
      <w:pPr>
        <w:pStyle w:val="ListParagraph"/>
        <w:spacing w:after="0" w:line="360" w:lineRule="auto"/>
        <w:ind w:left="0" w:right="-31"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 vienas sėkmingas Lietuvos kultūros tarybos (kofinansuotas Kauno rajono savivaldybės) projektas – etno šeimų festivalis „Sukutynė“, į Ramučius pritraukęs geriausius Lietuvos folkloro ansamblius bei amatininkus. Tai dvi dienas vykęs senųjų lietuvių liaudies tradicijų bei papročių puoselėjimo projektas, kuris bus tęstinis, pripažinimo sulaukęs ir iš Nacionalinio Lietuvos kultūros centro.</w:t>
      </w:r>
    </w:p>
    <w:bookmarkEnd w:id="9"/>
    <w:p w14:paraId="635C35AA" w14:textId="77777777" w:rsidR="00785F7D" w:rsidRDefault="00785F7D" w:rsidP="008F393E">
      <w:pPr>
        <w:pStyle w:val="NoSpacing"/>
        <w:ind w:right="535"/>
        <w:jc w:val="center"/>
        <w:rPr>
          <w:b/>
          <w:sz w:val="24"/>
          <w:szCs w:val="24"/>
          <w:lang w:eastAsia="lt-LT"/>
        </w:rPr>
      </w:pPr>
    </w:p>
    <w:bookmarkEnd w:id="10"/>
    <w:p w14:paraId="149071F1" w14:textId="47E97C8E" w:rsidR="007F3E57" w:rsidRPr="00061F5D" w:rsidRDefault="00140171" w:rsidP="008F393E">
      <w:pPr>
        <w:pStyle w:val="NoSpacing"/>
        <w:ind w:right="535"/>
        <w:jc w:val="center"/>
        <w:rPr>
          <w:b/>
          <w:sz w:val="24"/>
          <w:szCs w:val="24"/>
          <w:lang w:eastAsia="lt-LT"/>
        </w:rPr>
      </w:pPr>
      <w:r w:rsidRPr="00061F5D">
        <w:rPr>
          <w:b/>
          <w:sz w:val="24"/>
          <w:szCs w:val="24"/>
          <w:lang w:eastAsia="lt-LT"/>
        </w:rPr>
        <w:t>X</w:t>
      </w:r>
      <w:r w:rsidR="00790F78" w:rsidRPr="00061F5D">
        <w:rPr>
          <w:b/>
          <w:sz w:val="24"/>
          <w:szCs w:val="24"/>
          <w:lang w:eastAsia="lt-LT"/>
        </w:rPr>
        <w:t>.</w:t>
      </w:r>
      <w:r w:rsidR="002856CC" w:rsidRPr="00061F5D">
        <w:rPr>
          <w:b/>
          <w:sz w:val="24"/>
          <w:szCs w:val="24"/>
          <w:lang w:eastAsia="lt-LT"/>
        </w:rPr>
        <w:t xml:space="preserve"> TARPINSTITUCINIS BENDRADARBIAVIMAS</w:t>
      </w:r>
    </w:p>
    <w:p w14:paraId="2B29FD94" w14:textId="42804892" w:rsidR="002856CC" w:rsidRPr="00061F5D" w:rsidRDefault="00A011DD" w:rsidP="00A30B18">
      <w:pPr>
        <w:pStyle w:val="NoSpacing"/>
        <w:ind w:right="535"/>
        <w:jc w:val="center"/>
        <w:rPr>
          <w:b/>
          <w:sz w:val="24"/>
          <w:szCs w:val="24"/>
          <w:lang w:eastAsia="lt-LT"/>
        </w:rPr>
      </w:pPr>
      <w:r w:rsidRPr="00061F5D">
        <w:rPr>
          <w:b/>
          <w:sz w:val="24"/>
          <w:szCs w:val="24"/>
          <w:lang w:eastAsia="lt-LT"/>
        </w:rPr>
        <w:t xml:space="preserve"> </w:t>
      </w:r>
    </w:p>
    <w:p w14:paraId="77BE92A0" w14:textId="2A71CE8D" w:rsidR="002E58DB" w:rsidRPr="00184077" w:rsidRDefault="00184077" w:rsidP="00D07A2F">
      <w:pPr>
        <w:pStyle w:val="NoSpacing"/>
        <w:tabs>
          <w:tab w:val="left" w:pos="851"/>
        </w:tabs>
        <w:spacing w:line="360" w:lineRule="auto"/>
        <w:ind w:right="-31"/>
        <w:jc w:val="both"/>
        <w:rPr>
          <w:sz w:val="24"/>
          <w:szCs w:val="24"/>
          <w:lang w:eastAsia="lt-LT"/>
        </w:rPr>
      </w:pPr>
      <w:r>
        <w:rPr>
          <w:sz w:val="24"/>
          <w:szCs w:val="24"/>
          <w:lang w:eastAsia="lt-LT"/>
        </w:rPr>
        <w:tab/>
      </w:r>
      <w:r w:rsidR="001B3308">
        <w:rPr>
          <w:sz w:val="24"/>
          <w:szCs w:val="24"/>
          <w:lang w:eastAsia="lt-LT"/>
        </w:rPr>
        <w:t>C</w:t>
      </w:r>
      <w:r>
        <w:rPr>
          <w:sz w:val="24"/>
          <w:szCs w:val="24"/>
          <w:lang w:eastAsia="lt-LT"/>
        </w:rPr>
        <w:t xml:space="preserve">entras ir jam priklausančios laisvalaikio salės itin aktyviai bendradarbiauja su vietos socialiniais partneriais, priklausančiais aptarnaujamai teritorijai. </w:t>
      </w:r>
      <w:r w:rsidR="001237A7">
        <w:rPr>
          <w:sz w:val="24"/>
          <w:szCs w:val="24"/>
          <w:lang w:eastAsia="lt-LT"/>
        </w:rPr>
        <w:t>Bendradarbiaujama su:</w:t>
      </w:r>
    </w:p>
    <w:p w14:paraId="650C0A2B" w14:textId="6170E04B" w:rsidR="002E58DB" w:rsidRDefault="002E58DB" w:rsidP="001237A7">
      <w:pPr>
        <w:pStyle w:val="NoSpacing"/>
        <w:numPr>
          <w:ilvl w:val="0"/>
          <w:numId w:val="18"/>
        </w:numPr>
        <w:spacing w:line="360" w:lineRule="auto"/>
        <w:ind w:left="1134" w:right="535" w:hanging="283"/>
        <w:jc w:val="both"/>
        <w:rPr>
          <w:sz w:val="24"/>
          <w:szCs w:val="24"/>
          <w:lang w:eastAsia="lt-LT"/>
        </w:rPr>
      </w:pPr>
      <w:r w:rsidRPr="00184077">
        <w:rPr>
          <w:sz w:val="24"/>
          <w:szCs w:val="24"/>
          <w:lang w:eastAsia="lt-LT"/>
        </w:rPr>
        <w:t>Karmėlavos, Neveronių, Domeikavos ir Lapių seniūnijomis</w:t>
      </w:r>
      <w:r w:rsidR="001237A7">
        <w:rPr>
          <w:sz w:val="24"/>
          <w:szCs w:val="24"/>
          <w:lang w:eastAsia="lt-LT"/>
        </w:rPr>
        <w:t>;</w:t>
      </w:r>
    </w:p>
    <w:p w14:paraId="24EB0744" w14:textId="455F2843" w:rsidR="001237A7" w:rsidRPr="00184077" w:rsidRDefault="001237A7" w:rsidP="00D07A2F">
      <w:pPr>
        <w:pStyle w:val="NoSpacing"/>
        <w:numPr>
          <w:ilvl w:val="0"/>
          <w:numId w:val="18"/>
        </w:numPr>
        <w:tabs>
          <w:tab w:val="left" w:pos="1134"/>
        </w:tabs>
        <w:spacing w:line="360" w:lineRule="auto"/>
        <w:ind w:left="0" w:right="-31" w:firstLine="851"/>
        <w:jc w:val="both"/>
        <w:rPr>
          <w:sz w:val="24"/>
          <w:szCs w:val="24"/>
          <w:lang w:eastAsia="lt-LT"/>
        </w:rPr>
      </w:pPr>
      <w:r w:rsidRPr="00184077">
        <w:rPr>
          <w:sz w:val="24"/>
          <w:szCs w:val="24"/>
          <w:lang w:eastAsia="lt-LT"/>
        </w:rPr>
        <w:t>Karmėlavos Balio Buračo, Neveronių, Domeikavos g-zijomis, Karmėlavos Balio Buračo g-zijos Ramučių skyriumi, Lapių pagr. m-kla</w:t>
      </w:r>
      <w:r>
        <w:rPr>
          <w:sz w:val="24"/>
          <w:szCs w:val="24"/>
          <w:lang w:eastAsia="lt-LT"/>
        </w:rPr>
        <w:t>;</w:t>
      </w:r>
    </w:p>
    <w:p w14:paraId="03991A2C" w14:textId="59E6B533" w:rsidR="002E58DB" w:rsidRDefault="002E58DB" w:rsidP="001237A7">
      <w:pPr>
        <w:pStyle w:val="NoSpacing"/>
        <w:numPr>
          <w:ilvl w:val="0"/>
          <w:numId w:val="18"/>
        </w:numPr>
        <w:spacing w:line="360" w:lineRule="auto"/>
        <w:ind w:left="1134" w:right="535" w:hanging="283"/>
        <w:jc w:val="both"/>
        <w:rPr>
          <w:sz w:val="24"/>
          <w:szCs w:val="24"/>
          <w:lang w:eastAsia="lt-LT"/>
        </w:rPr>
      </w:pPr>
      <w:r w:rsidRPr="001237A7">
        <w:rPr>
          <w:sz w:val="24"/>
          <w:szCs w:val="24"/>
          <w:lang w:eastAsia="lt-LT"/>
        </w:rPr>
        <w:t>Karmėlavos l/d „Žilvitis“, Neveronių l/d, Domeikavos l/d, Eigirgalos l/d ir Lapių l/d</w:t>
      </w:r>
      <w:r w:rsidR="001237A7">
        <w:rPr>
          <w:sz w:val="24"/>
          <w:szCs w:val="24"/>
          <w:lang w:eastAsia="lt-LT"/>
        </w:rPr>
        <w:t>;</w:t>
      </w:r>
    </w:p>
    <w:p w14:paraId="238DCAF3" w14:textId="19519C33" w:rsidR="002E58DB" w:rsidRDefault="002E58DB" w:rsidP="00D07A2F">
      <w:pPr>
        <w:pStyle w:val="NoSpacing"/>
        <w:numPr>
          <w:ilvl w:val="0"/>
          <w:numId w:val="18"/>
        </w:numPr>
        <w:tabs>
          <w:tab w:val="left" w:pos="1134"/>
        </w:tabs>
        <w:spacing w:line="360" w:lineRule="auto"/>
        <w:ind w:left="0" w:right="-31" w:firstLine="851"/>
        <w:jc w:val="both"/>
        <w:rPr>
          <w:sz w:val="24"/>
          <w:szCs w:val="24"/>
          <w:lang w:eastAsia="lt-LT"/>
        </w:rPr>
      </w:pPr>
      <w:r w:rsidRPr="001237A7">
        <w:rPr>
          <w:sz w:val="24"/>
          <w:szCs w:val="24"/>
          <w:lang w:eastAsia="lt-LT"/>
        </w:rPr>
        <w:t>Privačiais darželiais, įsikūrusiais seniūnijose: „Pipirai“</w:t>
      </w:r>
      <w:r w:rsidR="001237A7">
        <w:rPr>
          <w:sz w:val="24"/>
          <w:szCs w:val="24"/>
          <w:lang w:eastAsia="lt-LT"/>
        </w:rPr>
        <w:t>, „Tauškučiai“</w:t>
      </w:r>
      <w:r w:rsidRPr="001237A7">
        <w:rPr>
          <w:sz w:val="24"/>
          <w:szCs w:val="24"/>
          <w:lang w:eastAsia="lt-LT"/>
        </w:rPr>
        <w:t xml:space="preserve"> (Domeikavoje) ir „Baibokynė“</w:t>
      </w:r>
      <w:r w:rsidR="001237A7">
        <w:rPr>
          <w:sz w:val="24"/>
          <w:szCs w:val="24"/>
          <w:lang w:eastAsia="lt-LT"/>
        </w:rPr>
        <w:t>, „STEAM pasaulis“</w:t>
      </w:r>
      <w:r w:rsidRPr="001237A7">
        <w:rPr>
          <w:sz w:val="24"/>
          <w:szCs w:val="24"/>
          <w:lang w:eastAsia="lt-LT"/>
        </w:rPr>
        <w:t xml:space="preserve"> (Ramučiuose)</w:t>
      </w:r>
      <w:r w:rsidR="001237A7">
        <w:rPr>
          <w:sz w:val="24"/>
          <w:szCs w:val="24"/>
          <w:lang w:eastAsia="lt-LT"/>
        </w:rPr>
        <w:t>;</w:t>
      </w:r>
    </w:p>
    <w:p w14:paraId="11AF9243" w14:textId="7F1840B0" w:rsidR="002E58DB" w:rsidRDefault="002E58DB" w:rsidP="001237A7">
      <w:pPr>
        <w:pStyle w:val="NoSpacing"/>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Kauno rajono viešosios bibliotekos filialais Ramučiuose, Karmėlavoje, Neveronyse, Domeikavoje, Voškoniuose ir Lapėse</w:t>
      </w:r>
      <w:r w:rsidR="001237A7">
        <w:rPr>
          <w:sz w:val="24"/>
          <w:szCs w:val="24"/>
          <w:lang w:eastAsia="lt-LT"/>
        </w:rPr>
        <w:t>;</w:t>
      </w:r>
    </w:p>
    <w:p w14:paraId="178AE0D8" w14:textId="4AA6DE15" w:rsidR="002E58DB" w:rsidRDefault="002E58DB" w:rsidP="001237A7">
      <w:pPr>
        <w:pStyle w:val="NoSpacing"/>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Neįgaliųjų draugijomis Karmėlavoje, Domeikavoje ir Lapėse</w:t>
      </w:r>
      <w:r w:rsidR="001237A7">
        <w:rPr>
          <w:sz w:val="24"/>
          <w:szCs w:val="24"/>
          <w:lang w:eastAsia="lt-LT"/>
        </w:rPr>
        <w:t>;</w:t>
      </w:r>
    </w:p>
    <w:p w14:paraId="511DE474" w14:textId="6370126B" w:rsidR="002E58DB" w:rsidRDefault="002E58DB" w:rsidP="001237A7">
      <w:pPr>
        <w:pStyle w:val="NoSpacing"/>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TAU filialais Karmėlavoje, Neveronyse, Domeikavoje ir Lapėse</w:t>
      </w:r>
      <w:r w:rsidR="001237A7">
        <w:rPr>
          <w:sz w:val="24"/>
          <w:szCs w:val="24"/>
          <w:lang w:eastAsia="lt-LT"/>
        </w:rPr>
        <w:t>;</w:t>
      </w:r>
    </w:p>
    <w:p w14:paraId="02D20E69" w14:textId="1BC28529" w:rsidR="002E58DB" w:rsidRDefault="002E58DB" w:rsidP="001237A7">
      <w:pPr>
        <w:pStyle w:val="NoSpacing"/>
        <w:numPr>
          <w:ilvl w:val="0"/>
          <w:numId w:val="18"/>
        </w:numPr>
        <w:tabs>
          <w:tab w:val="left" w:pos="1134"/>
        </w:tabs>
        <w:spacing w:line="360" w:lineRule="auto"/>
        <w:ind w:left="0" w:right="535" w:firstLine="851"/>
        <w:jc w:val="both"/>
        <w:rPr>
          <w:sz w:val="24"/>
          <w:szCs w:val="24"/>
          <w:lang w:eastAsia="lt-LT"/>
        </w:rPr>
      </w:pPr>
      <w:r w:rsidRPr="001237A7">
        <w:rPr>
          <w:sz w:val="24"/>
          <w:szCs w:val="24"/>
          <w:lang w:eastAsia="lt-LT"/>
        </w:rPr>
        <w:t xml:space="preserve">Šv. Onos parapija Karmėlavoje, Domeikavos Lietuvos kankinių parapija ir Lapių </w:t>
      </w:r>
      <w:r w:rsidR="00E26D8F">
        <w:rPr>
          <w:sz w:val="24"/>
          <w:szCs w:val="24"/>
          <w:lang w:eastAsia="lt-LT"/>
        </w:rPr>
        <w:t>Š</w:t>
      </w:r>
      <w:r w:rsidRPr="001237A7">
        <w:rPr>
          <w:sz w:val="24"/>
          <w:szCs w:val="24"/>
          <w:lang w:eastAsia="lt-LT"/>
        </w:rPr>
        <w:t>v. Jono Krikštytojo parapija</w:t>
      </w:r>
      <w:r w:rsidR="001237A7">
        <w:rPr>
          <w:sz w:val="24"/>
          <w:szCs w:val="24"/>
          <w:lang w:eastAsia="lt-LT"/>
        </w:rPr>
        <w:t>;</w:t>
      </w:r>
    </w:p>
    <w:p w14:paraId="4F7F8492" w14:textId="2D59B986" w:rsidR="002E58DB" w:rsidRDefault="002E58DB" w:rsidP="00D07A2F">
      <w:pPr>
        <w:pStyle w:val="NoSpacing"/>
        <w:numPr>
          <w:ilvl w:val="0"/>
          <w:numId w:val="18"/>
        </w:numPr>
        <w:tabs>
          <w:tab w:val="left" w:pos="1134"/>
        </w:tabs>
        <w:spacing w:line="360" w:lineRule="auto"/>
        <w:ind w:left="0" w:right="-31" w:firstLine="851"/>
        <w:jc w:val="both"/>
        <w:rPr>
          <w:sz w:val="24"/>
          <w:szCs w:val="24"/>
          <w:lang w:eastAsia="lt-LT"/>
        </w:rPr>
      </w:pPr>
      <w:r w:rsidRPr="001237A7">
        <w:rPr>
          <w:sz w:val="24"/>
          <w:szCs w:val="24"/>
          <w:lang w:eastAsia="lt-LT"/>
        </w:rPr>
        <w:t>Bendruomenių centrais: „Židinys“ Karmėlavoje, Neveronių BC, Domeikavos kaimo BC, Voškonių BC , Lapių BC „Lapė“, Lapių miestelio BC</w:t>
      </w:r>
      <w:r w:rsidR="001237A7">
        <w:rPr>
          <w:sz w:val="24"/>
          <w:szCs w:val="24"/>
          <w:lang w:eastAsia="lt-LT"/>
        </w:rPr>
        <w:t>;</w:t>
      </w:r>
    </w:p>
    <w:p w14:paraId="6A0DB83F" w14:textId="715F0F1C" w:rsidR="002E58DB" w:rsidRDefault="002E58DB" w:rsidP="00EC5A71">
      <w:pPr>
        <w:pStyle w:val="NoSpacing"/>
        <w:numPr>
          <w:ilvl w:val="0"/>
          <w:numId w:val="18"/>
        </w:numPr>
        <w:tabs>
          <w:tab w:val="left" w:pos="1134"/>
        </w:tabs>
        <w:spacing w:line="360" w:lineRule="auto"/>
        <w:ind w:left="0" w:right="-31" w:firstLine="851"/>
        <w:jc w:val="both"/>
        <w:rPr>
          <w:sz w:val="24"/>
          <w:szCs w:val="24"/>
          <w:lang w:eastAsia="lt-LT"/>
        </w:rPr>
      </w:pPr>
      <w:r w:rsidRPr="001237A7">
        <w:rPr>
          <w:sz w:val="24"/>
          <w:szCs w:val="24"/>
          <w:lang w:eastAsia="lt-LT"/>
        </w:rPr>
        <w:lastRenderedPageBreak/>
        <w:t>Karmėlavos LEZ ir kitais smulkiaisiais bei stambiaisiais seniūnijų verslininkais.</w:t>
      </w:r>
      <w:r w:rsidR="001237A7">
        <w:rPr>
          <w:sz w:val="24"/>
          <w:szCs w:val="24"/>
          <w:lang w:eastAsia="lt-LT"/>
        </w:rPr>
        <w:t xml:space="preserve"> Lojalūs verslo partneriai, kurie tampa nuolatiniais renginių rėmėjais: UAB „Starna“, </w:t>
      </w:r>
      <w:r w:rsidR="004B5710">
        <w:rPr>
          <w:sz w:val="24"/>
          <w:szCs w:val="24"/>
          <w:lang w:eastAsia="lt-LT"/>
        </w:rPr>
        <w:t>UAB „Hollister Lietuva“, UAB „Bilijardai“, UAB „Tigrasa“, Šeimos restoranas „DU“ ir kt.;</w:t>
      </w:r>
    </w:p>
    <w:p w14:paraId="2B622640" w14:textId="7C804BD2" w:rsidR="002E58DB" w:rsidRDefault="002E58DB" w:rsidP="004B5710">
      <w:pPr>
        <w:pStyle w:val="NoSpacing"/>
        <w:numPr>
          <w:ilvl w:val="0"/>
          <w:numId w:val="18"/>
        </w:numPr>
        <w:tabs>
          <w:tab w:val="left" w:pos="1134"/>
        </w:tabs>
        <w:spacing w:line="360" w:lineRule="auto"/>
        <w:ind w:left="0" w:right="535" w:firstLine="851"/>
        <w:jc w:val="both"/>
        <w:rPr>
          <w:sz w:val="24"/>
          <w:szCs w:val="24"/>
          <w:lang w:eastAsia="lt-LT"/>
        </w:rPr>
      </w:pPr>
      <w:r w:rsidRPr="004B5710">
        <w:rPr>
          <w:sz w:val="24"/>
          <w:szCs w:val="24"/>
          <w:lang w:eastAsia="lt-LT"/>
        </w:rPr>
        <w:t>Karmėlavos ir Lapių policijos nuovadomis</w:t>
      </w:r>
      <w:r w:rsidR="004B5710">
        <w:rPr>
          <w:sz w:val="24"/>
          <w:szCs w:val="24"/>
          <w:lang w:eastAsia="lt-LT"/>
        </w:rPr>
        <w:t>;</w:t>
      </w:r>
    </w:p>
    <w:p w14:paraId="6FCB4C45" w14:textId="3E372DEE" w:rsidR="002E58DB" w:rsidRDefault="002E58DB" w:rsidP="00F95857">
      <w:pPr>
        <w:pStyle w:val="NoSpacing"/>
        <w:numPr>
          <w:ilvl w:val="0"/>
          <w:numId w:val="18"/>
        </w:numPr>
        <w:tabs>
          <w:tab w:val="left" w:pos="1134"/>
        </w:tabs>
        <w:spacing w:line="360" w:lineRule="auto"/>
        <w:ind w:left="0" w:right="535" w:firstLine="851"/>
        <w:jc w:val="both"/>
        <w:rPr>
          <w:sz w:val="24"/>
          <w:szCs w:val="24"/>
          <w:lang w:eastAsia="lt-LT"/>
        </w:rPr>
      </w:pPr>
      <w:r w:rsidRPr="004B5710">
        <w:rPr>
          <w:sz w:val="24"/>
          <w:szCs w:val="24"/>
          <w:lang w:eastAsia="lt-LT"/>
        </w:rPr>
        <w:t>II-ojo dekanato „Carito“ skyriumi Karmėlavoje</w:t>
      </w:r>
      <w:r w:rsidR="00A5061B">
        <w:rPr>
          <w:sz w:val="24"/>
          <w:szCs w:val="24"/>
          <w:lang w:eastAsia="lt-LT"/>
        </w:rPr>
        <w:t>;</w:t>
      </w:r>
    </w:p>
    <w:p w14:paraId="65E9CBB1" w14:textId="73E61417" w:rsidR="00A5061B" w:rsidRPr="00F95857" w:rsidRDefault="0017451F" w:rsidP="00EC5A71">
      <w:pPr>
        <w:pStyle w:val="NoSpacing"/>
        <w:tabs>
          <w:tab w:val="left" w:pos="851"/>
        </w:tabs>
        <w:spacing w:line="360" w:lineRule="auto"/>
        <w:ind w:right="-31"/>
        <w:jc w:val="both"/>
        <w:rPr>
          <w:sz w:val="24"/>
          <w:szCs w:val="24"/>
          <w:highlight w:val="yellow"/>
          <w:lang w:eastAsia="lt-LT"/>
        </w:rPr>
      </w:pPr>
      <w:r>
        <w:rPr>
          <w:sz w:val="24"/>
          <w:szCs w:val="24"/>
          <w:lang w:eastAsia="lt-LT"/>
        </w:rPr>
        <w:tab/>
      </w:r>
      <w:r w:rsidRPr="002E28B2">
        <w:rPr>
          <w:sz w:val="24"/>
          <w:szCs w:val="24"/>
          <w:lang w:eastAsia="lt-LT"/>
        </w:rPr>
        <w:t>Įgyvendinant projektą „Partneryste</w:t>
      </w:r>
      <w:r w:rsidRPr="0017451F">
        <w:rPr>
          <w:sz w:val="24"/>
          <w:szCs w:val="24"/>
          <w:lang w:eastAsia="lt-LT"/>
        </w:rPr>
        <w:t xml:space="preserve"> grįsta šiuolaikinio šokio pažinimo bei sklaidos programa Kauno apskrityje „PROmetėjas“</w:t>
      </w:r>
      <w:r>
        <w:rPr>
          <w:sz w:val="24"/>
          <w:szCs w:val="24"/>
          <w:lang w:eastAsia="lt-LT"/>
        </w:rPr>
        <w:t>, 202</w:t>
      </w:r>
      <w:r w:rsidR="005455D5">
        <w:rPr>
          <w:sz w:val="24"/>
          <w:szCs w:val="24"/>
          <w:lang w:eastAsia="lt-LT"/>
        </w:rPr>
        <w:t>2</w:t>
      </w:r>
      <w:r>
        <w:rPr>
          <w:sz w:val="24"/>
          <w:szCs w:val="24"/>
          <w:lang w:eastAsia="lt-LT"/>
        </w:rPr>
        <w:t xml:space="preserve"> m. </w:t>
      </w:r>
      <w:r w:rsidR="005455D5">
        <w:rPr>
          <w:sz w:val="24"/>
          <w:szCs w:val="24"/>
          <w:lang w:eastAsia="lt-LT"/>
        </w:rPr>
        <w:t>tęstas bendradarbiavimas</w:t>
      </w:r>
      <w:r>
        <w:rPr>
          <w:sz w:val="24"/>
          <w:szCs w:val="24"/>
          <w:lang w:eastAsia="lt-LT"/>
        </w:rPr>
        <w:t xml:space="preserve"> su Prienų, Birštono, Kaišiadorių, Kėdainių ir kitais Kauno apskrities kultūros centrais. </w:t>
      </w:r>
      <w:r w:rsidR="00B0450D">
        <w:rPr>
          <w:sz w:val="24"/>
          <w:szCs w:val="24"/>
          <w:lang w:eastAsia="lt-LT"/>
        </w:rPr>
        <w:t>Pasidalijimas gerąja patirtimi, bendros projektinės veiklos, pasikeitimas koncertinėmis programomis leido praturtinti tradicines Centro veiklas.</w:t>
      </w:r>
      <w:r>
        <w:rPr>
          <w:sz w:val="24"/>
          <w:szCs w:val="24"/>
          <w:lang w:eastAsia="lt-LT"/>
        </w:rPr>
        <w:t xml:space="preserve"> </w:t>
      </w:r>
    </w:p>
    <w:p w14:paraId="2BF12BD6" w14:textId="08A24326" w:rsidR="001F3BD4" w:rsidRDefault="00325439" w:rsidP="00EC5A71">
      <w:pPr>
        <w:pStyle w:val="NoSpacing"/>
        <w:tabs>
          <w:tab w:val="left" w:pos="851"/>
        </w:tabs>
        <w:spacing w:line="360" w:lineRule="auto"/>
        <w:ind w:right="-31"/>
        <w:jc w:val="both"/>
        <w:rPr>
          <w:sz w:val="24"/>
          <w:szCs w:val="24"/>
          <w:lang w:eastAsia="lt-LT"/>
        </w:rPr>
      </w:pPr>
      <w:r>
        <w:rPr>
          <w:sz w:val="24"/>
          <w:szCs w:val="24"/>
          <w:lang w:eastAsia="lt-LT"/>
        </w:rPr>
        <w:tab/>
      </w:r>
      <w:r w:rsidR="002E28B2">
        <w:rPr>
          <w:sz w:val="24"/>
          <w:szCs w:val="24"/>
          <w:lang w:eastAsia="lt-LT"/>
        </w:rPr>
        <w:t>Su vietos socialiniais partneriais b</w:t>
      </w:r>
      <w:r>
        <w:rPr>
          <w:sz w:val="24"/>
          <w:szCs w:val="24"/>
          <w:lang w:eastAsia="lt-LT"/>
        </w:rPr>
        <w:t>endradarbiavimas vyksta per seniūnijose organizuojamus bendrus renginius</w:t>
      </w:r>
      <w:r w:rsidR="00ED51FB">
        <w:rPr>
          <w:sz w:val="24"/>
          <w:szCs w:val="24"/>
          <w:lang w:eastAsia="lt-LT"/>
        </w:rPr>
        <w:t>, projektus</w:t>
      </w:r>
      <w:r>
        <w:rPr>
          <w:sz w:val="24"/>
          <w:szCs w:val="24"/>
          <w:lang w:eastAsia="lt-LT"/>
        </w:rPr>
        <w:t xml:space="preserve"> ir teikia trišalę naudą: tiek abiem bendradarbiaujančioms organizacijoms, tiek gyventojams, kuriems tenka kokybiškiau, sutelkčiau organizuojamos veiklos. </w:t>
      </w:r>
      <w:r w:rsidR="00A80859">
        <w:rPr>
          <w:sz w:val="24"/>
          <w:szCs w:val="24"/>
          <w:lang w:eastAsia="lt-LT"/>
        </w:rPr>
        <w:t>I</w:t>
      </w:r>
      <w:r w:rsidR="0020194E">
        <w:rPr>
          <w:sz w:val="24"/>
          <w:szCs w:val="24"/>
          <w:lang w:eastAsia="lt-LT"/>
        </w:rPr>
        <w:t xml:space="preserve">šsiplėtęs socialinių partnerių tinklas leido kokybiškiau organizuoti vietų didžiuosius renginius, vyko sklandesnis pasiruošimas Kaunas ir Kauno rajonas – Europos kultūros sostinės </w:t>
      </w:r>
      <w:r w:rsidR="005455D5">
        <w:rPr>
          <w:sz w:val="24"/>
          <w:szCs w:val="24"/>
          <w:lang w:eastAsia="lt-LT"/>
        </w:rPr>
        <w:t>baigiamųjų</w:t>
      </w:r>
      <w:r w:rsidR="0020194E">
        <w:rPr>
          <w:sz w:val="24"/>
          <w:szCs w:val="24"/>
          <w:lang w:eastAsia="lt-LT"/>
        </w:rPr>
        <w:t xml:space="preserve"> metų renginiams, kai kuriais atvejais – pasidalinta finansine našta. </w:t>
      </w:r>
    </w:p>
    <w:p w14:paraId="7E7A11E6" w14:textId="77777777" w:rsidR="00A8295A" w:rsidRPr="00F95857" w:rsidRDefault="00A8295A" w:rsidP="00F95857">
      <w:pPr>
        <w:pStyle w:val="NoSpacing"/>
        <w:tabs>
          <w:tab w:val="left" w:pos="851"/>
        </w:tabs>
        <w:spacing w:line="360" w:lineRule="auto"/>
        <w:ind w:right="395"/>
        <w:jc w:val="both"/>
        <w:rPr>
          <w:sz w:val="24"/>
          <w:szCs w:val="24"/>
          <w:lang w:eastAsia="lt-LT"/>
        </w:rPr>
      </w:pPr>
    </w:p>
    <w:p w14:paraId="615BC5F3" w14:textId="5E2B7453" w:rsidR="009059DF" w:rsidRPr="00061F5D" w:rsidRDefault="00140171" w:rsidP="001F3BD4">
      <w:pPr>
        <w:pStyle w:val="NoSpacing"/>
        <w:ind w:right="535"/>
        <w:jc w:val="center"/>
        <w:rPr>
          <w:b/>
          <w:sz w:val="24"/>
          <w:szCs w:val="24"/>
          <w:lang w:eastAsia="lt-LT"/>
        </w:rPr>
      </w:pPr>
      <w:r w:rsidRPr="00061F5D">
        <w:rPr>
          <w:b/>
          <w:sz w:val="24"/>
          <w:szCs w:val="24"/>
          <w:lang w:eastAsia="lt-LT"/>
        </w:rPr>
        <w:t>XI</w:t>
      </w:r>
      <w:r w:rsidR="009059DF" w:rsidRPr="00061F5D">
        <w:rPr>
          <w:b/>
          <w:sz w:val="24"/>
          <w:szCs w:val="24"/>
          <w:lang w:eastAsia="lt-LT"/>
        </w:rPr>
        <w:t>. PROBLEMOS IR JŲ SPRENDIMAI</w:t>
      </w:r>
    </w:p>
    <w:p w14:paraId="5026E822" w14:textId="7FA4449A" w:rsidR="009059DF" w:rsidRPr="00061F5D" w:rsidRDefault="009059DF" w:rsidP="00A30B18">
      <w:pPr>
        <w:pStyle w:val="NoSpacing"/>
        <w:ind w:right="535"/>
        <w:jc w:val="center"/>
        <w:rPr>
          <w:b/>
          <w:sz w:val="24"/>
          <w:szCs w:val="24"/>
          <w:lang w:eastAsia="lt-LT"/>
        </w:rPr>
      </w:pPr>
    </w:p>
    <w:tbl>
      <w:tblPr>
        <w:tblStyle w:val="TableGrid"/>
        <w:tblW w:w="14029" w:type="dxa"/>
        <w:tblLook w:val="04A0" w:firstRow="1" w:lastRow="0" w:firstColumn="1" w:lastColumn="0" w:noHBand="0" w:noVBand="1"/>
      </w:tblPr>
      <w:tblGrid>
        <w:gridCol w:w="562"/>
        <w:gridCol w:w="2835"/>
        <w:gridCol w:w="4253"/>
        <w:gridCol w:w="3260"/>
        <w:gridCol w:w="3119"/>
      </w:tblGrid>
      <w:tr w:rsidR="009059DF" w:rsidRPr="000239E6" w14:paraId="23F823FF" w14:textId="77777777" w:rsidTr="00CC54C7">
        <w:tc>
          <w:tcPr>
            <w:tcW w:w="562" w:type="dxa"/>
          </w:tcPr>
          <w:p w14:paraId="669F5DE9" w14:textId="77777777" w:rsidR="009059DF" w:rsidRPr="000239E6" w:rsidRDefault="009059DF" w:rsidP="00192DA8">
            <w:pPr>
              <w:pStyle w:val="NoSpacing"/>
              <w:spacing w:line="276" w:lineRule="auto"/>
              <w:rPr>
                <w:b/>
                <w:bCs/>
                <w:sz w:val="22"/>
                <w:szCs w:val="22"/>
              </w:rPr>
            </w:pPr>
            <w:r w:rsidRPr="000239E6">
              <w:rPr>
                <w:b/>
                <w:bCs/>
                <w:sz w:val="22"/>
                <w:szCs w:val="22"/>
              </w:rPr>
              <w:t>Eil. Nr.</w:t>
            </w:r>
          </w:p>
        </w:tc>
        <w:tc>
          <w:tcPr>
            <w:tcW w:w="2835" w:type="dxa"/>
          </w:tcPr>
          <w:p w14:paraId="0AE2A46A" w14:textId="77777777" w:rsidR="009059DF" w:rsidRPr="000239E6" w:rsidRDefault="009059DF" w:rsidP="00192DA8">
            <w:pPr>
              <w:pStyle w:val="NoSpacing"/>
              <w:spacing w:line="276" w:lineRule="auto"/>
              <w:jc w:val="center"/>
              <w:rPr>
                <w:b/>
                <w:bCs/>
                <w:sz w:val="22"/>
                <w:szCs w:val="22"/>
              </w:rPr>
            </w:pPr>
            <w:r w:rsidRPr="000239E6">
              <w:rPr>
                <w:b/>
                <w:bCs/>
                <w:sz w:val="22"/>
                <w:szCs w:val="22"/>
              </w:rPr>
              <w:t>Problema</w:t>
            </w:r>
          </w:p>
        </w:tc>
        <w:tc>
          <w:tcPr>
            <w:tcW w:w="4253" w:type="dxa"/>
          </w:tcPr>
          <w:p w14:paraId="33CA3825" w14:textId="77777777" w:rsidR="009059DF" w:rsidRPr="000239E6" w:rsidRDefault="009059DF" w:rsidP="00192DA8">
            <w:pPr>
              <w:pStyle w:val="NoSpacing"/>
              <w:spacing w:line="276" w:lineRule="auto"/>
              <w:jc w:val="center"/>
              <w:rPr>
                <w:b/>
                <w:bCs/>
                <w:sz w:val="22"/>
                <w:szCs w:val="22"/>
              </w:rPr>
            </w:pPr>
            <w:r w:rsidRPr="000239E6">
              <w:rPr>
                <w:b/>
                <w:bCs/>
                <w:sz w:val="22"/>
                <w:szCs w:val="22"/>
              </w:rPr>
              <w:t>Priemonės, kokių buvo imtasi jai spręsti</w:t>
            </w:r>
          </w:p>
        </w:tc>
        <w:tc>
          <w:tcPr>
            <w:tcW w:w="3260" w:type="dxa"/>
          </w:tcPr>
          <w:p w14:paraId="6FD8C1C6" w14:textId="62DDBF4E" w:rsidR="009059DF" w:rsidRPr="000239E6" w:rsidRDefault="009059DF" w:rsidP="00192DA8">
            <w:pPr>
              <w:pStyle w:val="NoSpacing"/>
              <w:tabs>
                <w:tab w:val="left" w:pos="2251"/>
              </w:tabs>
              <w:spacing w:line="276" w:lineRule="auto"/>
              <w:jc w:val="center"/>
              <w:rPr>
                <w:b/>
                <w:bCs/>
                <w:sz w:val="22"/>
                <w:szCs w:val="22"/>
              </w:rPr>
            </w:pPr>
            <w:r w:rsidRPr="000239E6">
              <w:rPr>
                <w:b/>
                <w:bCs/>
                <w:sz w:val="22"/>
                <w:szCs w:val="22"/>
              </w:rPr>
              <w:t xml:space="preserve">Pasiekti teigiami pokyčiai dėl priemonių </w:t>
            </w:r>
            <w:r w:rsidR="007C7C38" w:rsidRPr="000239E6">
              <w:rPr>
                <w:b/>
                <w:bCs/>
                <w:sz w:val="22"/>
                <w:szCs w:val="22"/>
              </w:rPr>
              <w:t>į</w:t>
            </w:r>
            <w:r w:rsidRPr="000239E6">
              <w:rPr>
                <w:b/>
                <w:bCs/>
                <w:sz w:val="22"/>
                <w:szCs w:val="22"/>
              </w:rPr>
              <w:t>gyvendinimo</w:t>
            </w:r>
          </w:p>
        </w:tc>
        <w:tc>
          <w:tcPr>
            <w:tcW w:w="3119" w:type="dxa"/>
          </w:tcPr>
          <w:p w14:paraId="698EBD11" w14:textId="77777777" w:rsidR="009059DF" w:rsidRPr="000239E6" w:rsidRDefault="009059DF" w:rsidP="00192DA8">
            <w:pPr>
              <w:pStyle w:val="NoSpacing"/>
              <w:spacing w:line="276" w:lineRule="auto"/>
              <w:jc w:val="center"/>
              <w:rPr>
                <w:b/>
                <w:bCs/>
                <w:sz w:val="22"/>
                <w:szCs w:val="22"/>
              </w:rPr>
            </w:pPr>
            <w:r w:rsidRPr="000239E6">
              <w:rPr>
                <w:b/>
                <w:bCs/>
                <w:sz w:val="22"/>
                <w:szCs w:val="22"/>
              </w:rPr>
              <w:t>Jeigu neišspręsta, kokių toliau veiksmų bus imamasi</w:t>
            </w:r>
          </w:p>
        </w:tc>
      </w:tr>
      <w:tr w:rsidR="009059DF" w:rsidRPr="00E67C3E" w14:paraId="6B2D309A" w14:textId="77777777" w:rsidTr="00CC54C7">
        <w:tc>
          <w:tcPr>
            <w:tcW w:w="562" w:type="dxa"/>
          </w:tcPr>
          <w:p w14:paraId="550C1A7A" w14:textId="035F20B3" w:rsidR="009059DF" w:rsidRPr="00E67C3E" w:rsidRDefault="00614A35" w:rsidP="00192DA8">
            <w:pPr>
              <w:pStyle w:val="NoSpacing"/>
              <w:spacing w:line="276" w:lineRule="auto"/>
              <w:rPr>
                <w:sz w:val="22"/>
                <w:szCs w:val="22"/>
              </w:rPr>
            </w:pPr>
            <w:r>
              <w:rPr>
                <w:sz w:val="22"/>
                <w:szCs w:val="22"/>
              </w:rPr>
              <w:t>1</w:t>
            </w:r>
            <w:r w:rsidR="009059DF" w:rsidRPr="00E67C3E">
              <w:rPr>
                <w:sz w:val="22"/>
                <w:szCs w:val="22"/>
              </w:rPr>
              <w:t>.</w:t>
            </w:r>
          </w:p>
        </w:tc>
        <w:tc>
          <w:tcPr>
            <w:tcW w:w="2835" w:type="dxa"/>
          </w:tcPr>
          <w:p w14:paraId="4C608EC4" w14:textId="71F5EC64" w:rsidR="009059DF" w:rsidRPr="00E67C3E" w:rsidRDefault="001F3BD4" w:rsidP="00192DA8">
            <w:pPr>
              <w:pStyle w:val="NoSpacing"/>
              <w:spacing w:line="276" w:lineRule="auto"/>
              <w:ind w:right="27"/>
              <w:rPr>
                <w:sz w:val="22"/>
                <w:szCs w:val="22"/>
              </w:rPr>
            </w:pPr>
            <w:r w:rsidRPr="00E67C3E">
              <w:rPr>
                <w:sz w:val="22"/>
                <w:szCs w:val="22"/>
              </w:rPr>
              <w:t>Pastatų administravimas ir jų priežiūra.</w:t>
            </w:r>
          </w:p>
        </w:tc>
        <w:tc>
          <w:tcPr>
            <w:tcW w:w="4253" w:type="dxa"/>
          </w:tcPr>
          <w:p w14:paraId="2F51C3E1" w14:textId="6D6A5738" w:rsidR="009059DF" w:rsidRPr="00E67C3E" w:rsidRDefault="00821DDA" w:rsidP="00192DA8">
            <w:pPr>
              <w:pStyle w:val="NoSpacing"/>
              <w:spacing w:line="276" w:lineRule="auto"/>
              <w:ind w:right="-50"/>
              <w:rPr>
                <w:sz w:val="22"/>
                <w:szCs w:val="22"/>
              </w:rPr>
            </w:pPr>
            <w:r>
              <w:rPr>
                <w:sz w:val="22"/>
                <w:szCs w:val="22"/>
              </w:rPr>
              <w:t xml:space="preserve">Kreiptasi į Kauno rajono Komunalinių paslaugų centrą dėl pastatų elektros, vandentiekio ir šildymo paslaugų administravimo. Gautas neigiamas atsakymas dėl per didelės darbų apimties. </w:t>
            </w:r>
            <w:r w:rsidR="003F6C98" w:rsidRPr="00E67C3E">
              <w:rPr>
                <w:sz w:val="22"/>
                <w:szCs w:val="22"/>
              </w:rPr>
              <w:t xml:space="preserve">Laikinas sprendimo būdas rastas: </w:t>
            </w:r>
            <w:r w:rsidR="00F436C6">
              <w:rPr>
                <w:sz w:val="22"/>
                <w:szCs w:val="22"/>
              </w:rPr>
              <w:t>sudaryta terminuota pastatų priežiūros paslaugų sutartis, tačiau kas mėnesį ši paslauga Centrui kainuoja 320 Eur.</w:t>
            </w:r>
          </w:p>
        </w:tc>
        <w:tc>
          <w:tcPr>
            <w:tcW w:w="3260" w:type="dxa"/>
          </w:tcPr>
          <w:p w14:paraId="72B8E796" w14:textId="77777777" w:rsidR="003F6C98" w:rsidRDefault="00821DDA" w:rsidP="00192DA8">
            <w:pPr>
              <w:pStyle w:val="NoSpacing"/>
              <w:spacing w:line="276" w:lineRule="auto"/>
              <w:rPr>
                <w:sz w:val="22"/>
                <w:szCs w:val="22"/>
              </w:rPr>
            </w:pPr>
            <w:r>
              <w:rPr>
                <w:sz w:val="22"/>
                <w:szCs w:val="22"/>
              </w:rPr>
              <w:t>Rekonstruojama</w:t>
            </w:r>
            <w:r w:rsidR="00B55C80">
              <w:rPr>
                <w:sz w:val="22"/>
                <w:szCs w:val="22"/>
              </w:rPr>
              <w:t>me Ramučių kultūros centre iš rangovų perimtas elektros, vandentiekio, vėdinimo ir kondicionavimo, priešgaisrinės sistemos ūkis.</w:t>
            </w:r>
          </w:p>
          <w:p w14:paraId="6ED45DEF" w14:textId="615CAA5F" w:rsidR="00B55C80" w:rsidRPr="00E67C3E" w:rsidRDefault="00B55C80" w:rsidP="00192DA8">
            <w:pPr>
              <w:pStyle w:val="NoSpacing"/>
              <w:spacing w:line="276" w:lineRule="auto"/>
              <w:rPr>
                <w:sz w:val="22"/>
                <w:szCs w:val="22"/>
              </w:rPr>
            </w:pPr>
            <w:r>
              <w:rPr>
                <w:sz w:val="22"/>
                <w:szCs w:val="22"/>
              </w:rPr>
              <w:t xml:space="preserve">Atlikti einamieji elektros remonto darbai visose laisvalaikio salėse. Domeikavos laisvalaikio salėje </w:t>
            </w:r>
            <w:r w:rsidR="00F436C6">
              <w:rPr>
                <w:sz w:val="22"/>
                <w:szCs w:val="22"/>
              </w:rPr>
              <w:t>įrengta</w:t>
            </w:r>
            <w:r>
              <w:rPr>
                <w:sz w:val="22"/>
                <w:szCs w:val="22"/>
              </w:rPr>
              <w:t xml:space="preserve"> parodų apšvietimo sistema.</w:t>
            </w:r>
          </w:p>
        </w:tc>
        <w:tc>
          <w:tcPr>
            <w:tcW w:w="3119" w:type="dxa"/>
          </w:tcPr>
          <w:p w14:paraId="7278BF05" w14:textId="14E06F88" w:rsidR="009059DF" w:rsidRPr="00E67C3E" w:rsidRDefault="003F6C98" w:rsidP="00192DA8">
            <w:pPr>
              <w:pStyle w:val="NoSpacing"/>
              <w:spacing w:line="276" w:lineRule="auto"/>
              <w:ind w:right="-106"/>
              <w:rPr>
                <w:sz w:val="22"/>
                <w:szCs w:val="22"/>
              </w:rPr>
            </w:pPr>
            <w:r w:rsidRPr="00E67C3E">
              <w:rPr>
                <w:sz w:val="22"/>
                <w:szCs w:val="22"/>
              </w:rPr>
              <w:t>Administruojant ir veiklas vykdant penkiuose pastatuose yra būtinas pavaduotojo ūkiui (ūkvedžio) etatas, kuris rūpintųsi ne tik pastatų priežiūra, remontu,</w:t>
            </w:r>
            <w:r w:rsidR="00F436C6">
              <w:rPr>
                <w:sz w:val="22"/>
                <w:szCs w:val="22"/>
              </w:rPr>
              <w:t xml:space="preserve"> reguliariu žurnalų pildymu,</w:t>
            </w:r>
            <w:r w:rsidRPr="00E67C3E">
              <w:rPr>
                <w:sz w:val="22"/>
                <w:szCs w:val="22"/>
              </w:rPr>
              <w:t xml:space="preserve"> bet ir galėtų būti atsakingas už viešųjų pirkimų įstatymo įgyvendinimą įstaigoje.</w:t>
            </w:r>
          </w:p>
          <w:p w14:paraId="642499CD" w14:textId="01236C28" w:rsidR="003F6C98" w:rsidRPr="00E67C3E" w:rsidRDefault="003F6C98" w:rsidP="00192DA8">
            <w:pPr>
              <w:pStyle w:val="NoSpacing"/>
              <w:spacing w:line="276" w:lineRule="auto"/>
              <w:ind w:right="-106"/>
              <w:rPr>
                <w:sz w:val="22"/>
                <w:szCs w:val="22"/>
              </w:rPr>
            </w:pPr>
          </w:p>
        </w:tc>
      </w:tr>
      <w:tr w:rsidR="009059DF" w:rsidRPr="00E67C3E" w14:paraId="2B0E80E5" w14:textId="77777777" w:rsidTr="00CC54C7">
        <w:tc>
          <w:tcPr>
            <w:tcW w:w="562" w:type="dxa"/>
          </w:tcPr>
          <w:p w14:paraId="3FAE69B3" w14:textId="6EB392FD" w:rsidR="009059DF" w:rsidRPr="00E67C3E" w:rsidRDefault="0032220A" w:rsidP="00192DA8">
            <w:pPr>
              <w:pStyle w:val="NoSpacing"/>
              <w:spacing w:line="276" w:lineRule="auto"/>
              <w:rPr>
                <w:sz w:val="22"/>
                <w:szCs w:val="22"/>
              </w:rPr>
            </w:pPr>
            <w:r>
              <w:rPr>
                <w:sz w:val="22"/>
                <w:szCs w:val="22"/>
              </w:rPr>
              <w:lastRenderedPageBreak/>
              <w:t>2</w:t>
            </w:r>
            <w:r w:rsidR="009059DF" w:rsidRPr="00E67C3E">
              <w:rPr>
                <w:sz w:val="22"/>
                <w:szCs w:val="22"/>
              </w:rPr>
              <w:t>.</w:t>
            </w:r>
          </w:p>
        </w:tc>
        <w:tc>
          <w:tcPr>
            <w:tcW w:w="2835" w:type="dxa"/>
          </w:tcPr>
          <w:p w14:paraId="2119C548" w14:textId="1DFECF7A" w:rsidR="009059DF" w:rsidRPr="00E67C3E" w:rsidRDefault="00F436C6" w:rsidP="00192DA8">
            <w:pPr>
              <w:pStyle w:val="NoSpacing"/>
              <w:spacing w:line="276" w:lineRule="auto"/>
              <w:rPr>
                <w:sz w:val="22"/>
                <w:szCs w:val="22"/>
              </w:rPr>
            </w:pPr>
            <w:r>
              <w:rPr>
                <w:sz w:val="22"/>
                <w:szCs w:val="22"/>
              </w:rPr>
              <w:t>Viešųjų pirkimų organizavimas platformoje „Mano konkursas“.</w:t>
            </w:r>
          </w:p>
        </w:tc>
        <w:tc>
          <w:tcPr>
            <w:tcW w:w="4253" w:type="dxa"/>
          </w:tcPr>
          <w:p w14:paraId="74B2190B" w14:textId="54535E5F" w:rsidR="0032220A" w:rsidRPr="00E67C3E" w:rsidRDefault="00F436C6" w:rsidP="00192DA8">
            <w:pPr>
              <w:pStyle w:val="NoSpacing"/>
              <w:spacing w:line="276" w:lineRule="auto"/>
              <w:rPr>
                <w:sz w:val="22"/>
                <w:szCs w:val="22"/>
              </w:rPr>
            </w:pPr>
            <w:r>
              <w:rPr>
                <w:sz w:val="22"/>
                <w:szCs w:val="22"/>
              </w:rPr>
              <w:t>Dalyvauta visuose „Mano konkurso“ administratorių organizuotose mokymuose ir seminaruose</w:t>
            </w:r>
            <w:r w:rsidR="006F5C0A">
              <w:rPr>
                <w:sz w:val="22"/>
                <w:szCs w:val="22"/>
              </w:rPr>
              <w:t>, visa reikia informacija savalaikiai talpinama platformoje.</w:t>
            </w:r>
            <w:r>
              <w:rPr>
                <w:sz w:val="22"/>
                <w:szCs w:val="22"/>
              </w:rPr>
              <w:t xml:space="preserve"> Viešųjų pirkimų organizatoriaus funkcijos patikėtos įstaigos referentei, kurios krūvis Centre 0,5 et. </w:t>
            </w:r>
          </w:p>
        </w:tc>
        <w:tc>
          <w:tcPr>
            <w:tcW w:w="3260" w:type="dxa"/>
          </w:tcPr>
          <w:p w14:paraId="6F77BC8B" w14:textId="03D47CE6" w:rsidR="009059DF" w:rsidRPr="00E67C3E" w:rsidRDefault="006F5C0A" w:rsidP="00192DA8">
            <w:pPr>
              <w:pStyle w:val="NoSpacing"/>
              <w:spacing w:line="276" w:lineRule="auto"/>
              <w:rPr>
                <w:sz w:val="22"/>
                <w:szCs w:val="22"/>
              </w:rPr>
            </w:pPr>
            <w:r>
              <w:rPr>
                <w:sz w:val="22"/>
                <w:szCs w:val="22"/>
              </w:rPr>
              <w:t>Ramučių kultūros centras – viena pavyzdingiausiai ir kruopščiausiai viešuosius pirkimus platformoje „Mano konkursas“ organizuojanti kultūros įstaiga.</w:t>
            </w:r>
          </w:p>
        </w:tc>
        <w:tc>
          <w:tcPr>
            <w:tcW w:w="3119" w:type="dxa"/>
          </w:tcPr>
          <w:p w14:paraId="5F8922F2" w14:textId="15FDBC0D" w:rsidR="009059DF" w:rsidRPr="00E67C3E" w:rsidRDefault="006F5C0A" w:rsidP="00192DA8">
            <w:pPr>
              <w:pStyle w:val="NoSpacing"/>
              <w:spacing w:line="276" w:lineRule="auto"/>
              <w:rPr>
                <w:sz w:val="22"/>
                <w:szCs w:val="22"/>
              </w:rPr>
            </w:pPr>
            <w:r>
              <w:rPr>
                <w:sz w:val="22"/>
                <w:szCs w:val="22"/>
              </w:rPr>
              <w:t xml:space="preserve">Siekiant efektyviai valdyti viešuosius pirkimus, būtina papildoma etato dalis referentei, kuri be viešųjų pirkimų yra atsakinga už visą įstaigos dokumentaciją, dokumentų valdymo sistemos „Kontora“ ir įstaigos svetainės administravimą. Kitas šio iššūkio sprendimo būdas – </w:t>
            </w:r>
            <w:r w:rsidRPr="006F5C0A">
              <w:rPr>
                <w:sz w:val="22"/>
                <w:szCs w:val="22"/>
              </w:rPr>
              <w:t>pavaduotojo ūkiui (ūkvedžio) etat</w:t>
            </w:r>
            <w:r>
              <w:rPr>
                <w:sz w:val="22"/>
                <w:szCs w:val="22"/>
              </w:rPr>
              <w:t>o įsteigimas.</w:t>
            </w:r>
          </w:p>
        </w:tc>
      </w:tr>
      <w:tr w:rsidR="000E3F29" w:rsidRPr="00E67C3E" w14:paraId="0017113B" w14:textId="77777777" w:rsidTr="00CC54C7">
        <w:tc>
          <w:tcPr>
            <w:tcW w:w="562" w:type="dxa"/>
          </w:tcPr>
          <w:p w14:paraId="2149DDE2" w14:textId="6CC67BB6" w:rsidR="000E3F29" w:rsidRDefault="000E3F29" w:rsidP="00192DA8">
            <w:pPr>
              <w:pStyle w:val="NoSpacing"/>
              <w:spacing w:line="276" w:lineRule="auto"/>
              <w:rPr>
                <w:sz w:val="22"/>
                <w:szCs w:val="22"/>
              </w:rPr>
            </w:pPr>
            <w:r>
              <w:rPr>
                <w:sz w:val="22"/>
                <w:szCs w:val="22"/>
              </w:rPr>
              <w:t>3.</w:t>
            </w:r>
          </w:p>
        </w:tc>
        <w:tc>
          <w:tcPr>
            <w:tcW w:w="2835" w:type="dxa"/>
          </w:tcPr>
          <w:p w14:paraId="29D1DFD3" w14:textId="05E523D3" w:rsidR="000E3F29" w:rsidRPr="00E67C3E" w:rsidRDefault="000E3F29" w:rsidP="00192DA8">
            <w:pPr>
              <w:pStyle w:val="NoSpacing"/>
              <w:spacing w:line="276" w:lineRule="auto"/>
              <w:rPr>
                <w:sz w:val="22"/>
                <w:szCs w:val="22"/>
              </w:rPr>
            </w:pPr>
            <w:r>
              <w:rPr>
                <w:sz w:val="22"/>
                <w:szCs w:val="22"/>
              </w:rPr>
              <w:t>Kapitalinio remonto poreikis Lapių laisvalaikio salėje.</w:t>
            </w:r>
          </w:p>
        </w:tc>
        <w:tc>
          <w:tcPr>
            <w:tcW w:w="4253" w:type="dxa"/>
          </w:tcPr>
          <w:p w14:paraId="73846862" w14:textId="2D232651" w:rsidR="006F5C0A" w:rsidRPr="00E67C3E" w:rsidRDefault="006F5C0A" w:rsidP="006F5C0A">
            <w:pPr>
              <w:pStyle w:val="NoSpacing"/>
              <w:spacing w:line="276" w:lineRule="auto"/>
              <w:rPr>
                <w:sz w:val="22"/>
                <w:szCs w:val="22"/>
              </w:rPr>
            </w:pPr>
            <w:r>
              <w:rPr>
                <w:sz w:val="22"/>
                <w:szCs w:val="22"/>
              </w:rPr>
              <w:t>Parengtas laisvalaikio salės p</w:t>
            </w:r>
            <w:r w:rsidR="00C93D8D">
              <w:rPr>
                <w:sz w:val="22"/>
                <w:szCs w:val="22"/>
              </w:rPr>
              <w:t xml:space="preserve">atalpų </w:t>
            </w:r>
            <w:r w:rsidR="006E441A">
              <w:rPr>
                <w:sz w:val="22"/>
                <w:szCs w:val="22"/>
              </w:rPr>
              <w:t xml:space="preserve">trijų etapų </w:t>
            </w:r>
            <w:r w:rsidR="00C93D8D">
              <w:rPr>
                <w:sz w:val="22"/>
                <w:szCs w:val="22"/>
              </w:rPr>
              <w:t>kapitalinio remonto projektin</w:t>
            </w:r>
            <w:r>
              <w:rPr>
                <w:sz w:val="22"/>
                <w:szCs w:val="22"/>
              </w:rPr>
              <w:t>is</w:t>
            </w:r>
            <w:r w:rsidR="00C93D8D">
              <w:rPr>
                <w:sz w:val="22"/>
                <w:szCs w:val="22"/>
              </w:rPr>
              <w:t xml:space="preserve"> pasiūlym</w:t>
            </w:r>
            <w:r>
              <w:rPr>
                <w:sz w:val="22"/>
                <w:szCs w:val="22"/>
              </w:rPr>
              <w:t>as</w:t>
            </w:r>
            <w:r w:rsidR="00C93D8D">
              <w:rPr>
                <w:sz w:val="22"/>
                <w:szCs w:val="22"/>
              </w:rPr>
              <w:t xml:space="preserve"> su skaičiuojamąja dalimi. </w:t>
            </w:r>
            <w:r w:rsidR="006E441A">
              <w:rPr>
                <w:sz w:val="22"/>
                <w:szCs w:val="22"/>
              </w:rPr>
              <w:t xml:space="preserve">Projekto vertė – </w:t>
            </w:r>
            <w:r w:rsidR="006E441A" w:rsidRPr="006E441A">
              <w:rPr>
                <w:sz w:val="22"/>
                <w:szCs w:val="22"/>
              </w:rPr>
              <w:t xml:space="preserve">672 606 </w:t>
            </w:r>
            <w:r>
              <w:rPr>
                <w:sz w:val="22"/>
                <w:szCs w:val="22"/>
              </w:rPr>
              <w:t>Eur. Taučiau Kauno rajono savivaldybė inicijavo viso pastato kompleksinį remontą, įrengiant jame ikimokyklinio ugdymo grupes, biblioteką bei perplanuojant esamas ten veikiančių įstaigų ir įmonių patalpas.</w:t>
            </w:r>
          </w:p>
        </w:tc>
        <w:tc>
          <w:tcPr>
            <w:tcW w:w="3260" w:type="dxa"/>
          </w:tcPr>
          <w:p w14:paraId="39A5636D" w14:textId="6670409B" w:rsidR="000E3F29" w:rsidRPr="00E67C3E" w:rsidRDefault="008E4865" w:rsidP="00192DA8">
            <w:pPr>
              <w:pStyle w:val="NoSpacing"/>
              <w:spacing w:line="276" w:lineRule="auto"/>
              <w:rPr>
                <w:sz w:val="22"/>
                <w:szCs w:val="22"/>
              </w:rPr>
            </w:pPr>
            <w:r>
              <w:rPr>
                <w:sz w:val="22"/>
                <w:szCs w:val="22"/>
              </w:rPr>
              <w:t>Rengiami viso Lapių daugiafunkcio centro kapitalinio remonto/rekonstrukcijos projektiniai pasiūlymai.</w:t>
            </w:r>
          </w:p>
        </w:tc>
        <w:tc>
          <w:tcPr>
            <w:tcW w:w="3119" w:type="dxa"/>
          </w:tcPr>
          <w:p w14:paraId="18E40EC3" w14:textId="77777777" w:rsidR="000E3F29" w:rsidRPr="00E67C3E" w:rsidRDefault="000E3F29" w:rsidP="00192DA8">
            <w:pPr>
              <w:pStyle w:val="NoSpacing"/>
              <w:spacing w:line="276" w:lineRule="auto"/>
              <w:rPr>
                <w:sz w:val="22"/>
                <w:szCs w:val="22"/>
              </w:rPr>
            </w:pPr>
          </w:p>
        </w:tc>
      </w:tr>
    </w:tbl>
    <w:p w14:paraId="019AA261" w14:textId="4241A0C7" w:rsidR="00047811" w:rsidRPr="00EC5A71" w:rsidRDefault="00047811" w:rsidP="00EC5A71">
      <w:pPr>
        <w:pStyle w:val="NoSpacing"/>
        <w:ind w:right="535"/>
        <w:jc w:val="center"/>
        <w:rPr>
          <w:b/>
          <w:sz w:val="24"/>
          <w:szCs w:val="24"/>
          <w:lang w:eastAsia="lt-LT"/>
        </w:rPr>
      </w:pPr>
    </w:p>
    <w:p w14:paraId="30632A11" w14:textId="6AC1C490" w:rsidR="00CE3225" w:rsidRPr="00061F5D" w:rsidRDefault="00047811" w:rsidP="00BD05D0">
      <w:pPr>
        <w:pStyle w:val="NoSpacing"/>
        <w:jc w:val="center"/>
        <w:rPr>
          <w:b/>
          <w:sz w:val="24"/>
          <w:szCs w:val="24"/>
          <w:lang w:eastAsia="lt-LT"/>
        </w:rPr>
      </w:pPr>
      <w:r w:rsidRPr="00061F5D">
        <w:rPr>
          <w:b/>
          <w:sz w:val="24"/>
          <w:szCs w:val="24"/>
          <w:lang w:eastAsia="lt-LT"/>
        </w:rPr>
        <w:t>X</w:t>
      </w:r>
      <w:r w:rsidR="00140171" w:rsidRPr="00061F5D">
        <w:rPr>
          <w:b/>
          <w:sz w:val="24"/>
          <w:szCs w:val="24"/>
          <w:lang w:eastAsia="lt-LT"/>
        </w:rPr>
        <w:t>II</w:t>
      </w:r>
      <w:r w:rsidRPr="00061F5D">
        <w:rPr>
          <w:b/>
          <w:sz w:val="24"/>
          <w:szCs w:val="24"/>
          <w:lang w:eastAsia="lt-LT"/>
        </w:rPr>
        <w:t>.</w:t>
      </w:r>
      <w:r w:rsidR="00827A5C" w:rsidRPr="00061F5D">
        <w:rPr>
          <w:b/>
          <w:sz w:val="24"/>
          <w:szCs w:val="24"/>
          <w:lang w:eastAsia="lt-LT"/>
        </w:rPr>
        <w:t xml:space="preserve"> VEIKLOS PRIORITETAI</w:t>
      </w:r>
      <w:r w:rsidR="008C365C" w:rsidRPr="00061F5D">
        <w:rPr>
          <w:b/>
          <w:sz w:val="24"/>
          <w:szCs w:val="24"/>
          <w:lang w:eastAsia="lt-LT"/>
        </w:rPr>
        <w:t xml:space="preserve"> 202</w:t>
      </w:r>
      <w:r w:rsidR="00460759">
        <w:rPr>
          <w:b/>
          <w:sz w:val="24"/>
          <w:szCs w:val="24"/>
          <w:lang w:eastAsia="lt-LT"/>
        </w:rPr>
        <w:t>2</w:t>
      </w:r>
      <w:r w:rsidR="009059DF" w:rsidRPr="00061F5D">
        <w:rPr>
          <w:b/>
          <w:sz w:val="24"/>
          <w:szCs w:val="24"/>
          <w:lang w:eastAsia="lt-LT"/>
        </w:rPr>
        <w:t xml:space="preserve"> METAMS</w:t>
      </w:r>
    </w:p>
    <w:p w14:paraId="7BB88EEB" w14:textId="3382EF1D" w:rsidR="002D451B" w:rsidRPr="00061F5D" w:rsidRDefault="002D451B" w:rsidP="009758D5">
      <w:pPr>
        <w:pStyle w:val="NoSpacing"/>
        <w:rPr>
          <w:sz w:val="24"/>
          <w:szCs w:val="24"/>
          <w:lang w:eastAsia="lt-LT"/>
        </w:rPr>
      </w:pPr>
    </w:p>
    <w:tbl>
      <w:tblPr>
        <w:tblStyle w:val="TableGrid"/>
        <w:tblW w:w="13887" w:type="dxa"/>
        <w:tblLook w:val="04A0" w:firstRow="1" w:lastRow="0" w:firstColumn="1" w:lastColumn="0" w:noHBand="0" w:noVBand="1"/>
      </w:tblPr>
      <w:tblGrid>
        <w:gridCol w:w="562"/>
        <w:gridCol w:w="2694"/>
        <w:gridCol w:w="5811"/>
        <w:gridCol w:w="4820"/>
      </w:tblGrid>
      <w:tr w:rsidR="009059DF" w:rsidRPr="00D53A71" w14:paraId="341F6438" w14:textId="77777777" w:rsidTr="001D6F4C">
        <w:tc>
          <w:tcPr>
            <w:tcW w:w="562" w:type="dxa"/>
          </w:tcPr>
          <w:p w14:paraId="2CF851E4" w14:textId="77777777" w:rsidR="009059DF" w:rsidRPr="00D53A71" w:rsidRDefault="009059DF" w:rsidP="00192DA8">
            <w:pPr>
              <w:pStyle w:val="NoSpacing"/>
              <w:spacing w:line="276" w:lineRule="auto"/>
              <w:jc w:val="center"/>
              <w:rPr>
                <w:sz w:val="22"/>
                <w:szCs w:val="22"/>
              </w:rPr>
            </w:pPr>
            <w:r w:rsidRPr="00D53A71">
              <w:rPr>
                <w:sz w:val="22"/>
                <w:szCs w:val="22"/>
              </w:rPr>
              <w:t>Eil. Nr.</w:t>
            </w:r>
          </w:p>
        </w:tc>
        <w:tc>
          <w:tcPr>
            <w:tcW w:w="2694" w:type="dxa"/>
          </w:tcPr>
          <w:p w14:paraId="4D6A68E6" w14:textId="6DAF55EA" w:rsidR="009059DF" w:rsidRPr="00D53A71" w:rsidRDefault="00233978" w:rsidP="00192DA8">
            <w:pPr>
              <w:pStyle w:val="NoSpacing"/>
              <w:spacing w:line="276" w:lineRule="auto"/>
              <w:jc w:val="center"/>
              <w:rPr>
                <w:sz w:val="22"/>
                <w:szCs w:val="22"/>
              </w:rPr>
            </w:pPr>
            <w:r w:rsidRPr="00D53A71">
              <w:rPr>
                <w:sz w:val="22"/>
                <w:szCs w:val="22"/>
              </w:rPr>
              <w:t>Prioritetiniai tikslai</w:t>
            </w:r>
            <w:r w:rsidR="00827A5C" w:rsidRPr="00D53A71">
              <w:rPr>
                <w:sz w:val="22"/>
                <w:szCs w:val="22"/>
              </w:rPr>
              <w:t xml:space="preserve"> </w:t>
            </w:r>
          </w:p>
        </w:tc>
        <w:tc>
          <w:tcPr>
            <w:tcW w:w="5811" w:type="dxa"/>
          </w:tcPr>
          <w:p w14:paraId="06472DEE" w14:textId="73E6E87A" w:rsidR="009059DF" w:rsidRPr="00D53A71" w:rsidRDefault="009059DF" w:rsidP="00192DA8">
            <w:pPr>
              <w:pStyle w:val="NoSpacing"/>
              <w:spacing w:line="276" w:lineRule="auto"/>
              <w:jc w:val="center"/>
              <w:rPr>
                <w:sz w:val="22"/>
                <w:szCs w:val="22"/>
              </w:rPr>
            </w:pPr>
            <w:r w:rsidRPr="00D53A71">
              <w:rPr>
                <w:sz w:val="22"/>
                <w:szCs w:val="22"/>
              </w:rPr>
              <w:t>Numatomi uždaviniai</w:t>
            </w:r>
          </w:p>
        </w:tc>
        <w:tc>
          <w:tcPr>
            <w:tcW w:w="4820" w:type="dxa"/>
          </w:tcPr>
          <w:p w14:paraId="73B9A5ED" w14:textId="77777777" w:rsidR="009059DF" w:rsidRPr="00D53A71" w:rsidRDefault="009059DF" w:rsidP="00192DA8">
            <w:pPr>
              <w:pStyle w:val="NoSpacing"/>
              <w:spacing w:line="276" w:lineRule="auto"/>
              <w:jc w:val="center"/>
              <w:rPr>
                <w:sz w:val="22"/>
                <w:szCs w:val="22"/>
              </w:rPr>
            </w:pPr>
            <w:r w:rsidRPr="00D53A71">
              <w:rPr>
                <w:sz w:val="22"/>
                <w:szCs w:val="22"/>
              </w:rPr>
              <w:t>Siektini rodikliai</w:t>
            </w:r>
          </w:p>
        </w:tc>
      </w:tr>
      <w:tr w:rsidR="00DE077D" w:rsidRPr="00D53A71" w14:paraId="0B8359FE" w14:textId="77777777" w:rsidTr="001D6F4C">
        <w:tc>
          <w:tcPr>
            <w:tcW w:w="562" w:type="dxa"/>
            <w:vMerge w:val="restart"/>
          </w:tcPr>
          <w:p w14:paraId="33547A35" w14:textId="2C6BCEDF" w:rsidR="00DE077D" w:rsidRPr="00D53A71" w:rsidRDefault="00DE077D" w:rsidP="00192DA8">
            <w:pPr>
              <w:pStyle w:val="NoSpacing"/>
              <w:spacing w:line="276" w:lineRule="auto"/>
              <w:jc w:val="center"/>
              <w:rPr>
                <w:sz w:val="22"/>
                <w:szCs w:val="22"/>
              </w:rPr>
            </w:pPr>
            <w:r w:rsidRPr="00D53A71">
              <w:rPr>
                <w:sz w:val="22"/>
                <w:szCs w:val="22"/>
              </w:rPr>
              <w:t>1.</w:t>
            </w:r>
          </w:p>
        </w:tc>
        <w:tc>
          <w:tcPr>
            <w:tcW w:w="2694" w:type="dxa"/>
            <w:vMerge w:val="restart"/>
          </w:tcPr>
          <w:p w14:paraId="4AE11021" w14:textId="57BD243F" w:rsidR="00DE077D" w:rsidRPr="00D53A71" w:rsidRDefault="005104B5" w:rsidP="00C60A3E">
            <w:pPr>
              <w:pStyle w:val="NoSpacing"/>
              <w:spacing w:line="276" w:lineRule="auto"/>
              <w:jc w:val="center"/>
              <w:rPr>
                <w:sz w:val="22"/>
                <w:szCs w:val="22"/>
              </w:rPr>
            </w:pPr>
            <w:r>
              <w:rPr>
                <w:sz w:val="22"/>
                <w:szCs w:val="22"/>
              </w:rPr>
              <w:t>A</w:t>
            </w:r>
            <w:r w:rsidR="00233978" w:rsidRPr="00D53A71">
              <w:rPr>
                <w:sz w:val="22"/>
                <w:szCs w:val="22"/>
              </w:rPr>
              <w:t>uditorijų plėtra</w:t>
            </w:r>
            <w:r w:rsidR="00DE077D" w:rsidRPr="00D53A71">
              <w:rPr>
                <w:sz w:val="22"/>
                <w:szCs w:val="22"/>
              </w:rPr>
              <w:t>.</w:t>
            </w:r>
          </w:p>
        </w:tc>
        <w:tc>
          <w:tcPr>
            <w:tcW w:w="5811" w:type="dxa"/>
            <w:vAlign w:val="center"/>
          </w:tcPr>
          <w:p w14:paraId="3734A9C4" w14:textId="2900A1F4" w:rsidR="00DE077D" w:rsidRPr="00D53A71" w:rsidRDefault="00DE077D" w:rsidP="00192DA8">
            <w:pPr>
              <w:pStyle w:val="NoSpacing"/>
              <w:spacing w:line="276" w:lineRule="auto"/>
              <w:rPr>
                <w:sz w:val="22"/>
                <w:szCs w:val="22"/>
              </w:rPr>
            </w:pPr>
            <w:r w:rsidRPr="00D53A71">
              <w:rPr>
                <w:sz w:val="22"/>
                <w:szCs w:val="22"/>
              </w:rPr>
              <w:t xml:space="preserve">1.1 </w:t>
            </w:r>
            <w:r w:rsidR="00233978" w:rsidRPr="00D53A71">
              <w:rPr>
                <w:sz w:val="22"/>
                <w:szCs w:val="22"/>
              </w:rPr>
              <w:t xml:space="preserve">Atlikti aptarnaujamos teritorijos </w:t>
            </w:r>
            <w:r w:rsidR="005104B5">
              <w:rPr>
                <w:sz w:val="22"/>
                <w:szCs w:val="22"/>
              </w:rPr>
              <w:t xml:space="preserve">kultūrinių </w:t>
            </w:r>
            <w:r w:rsidR="00233978" w:rsidRPr="00D53A71">
              <w:rPr>
                <w:sz w:val="22"/>
                <w:szCs w:val="22"/>
              </w:rPr>
              <w:t>poreikių tyrimą.</w:t>
            </w:r>
          </w:p>
        </w:tc>
        <w:tc>
          <w:tcPr>
            <w:tcW w:w="4820" w:type="dxa"/>
          </w:tcPr>
          <w:p w14:paraId="7A618DA1" w14:textId="5933922A" w:rsidR="00DE077D" w:rsidRPr="00D53A71" w:rsidRDefault="00233978" w:rsidP="00192DA8">
            <w:pPr>
              <w:pStyle w:val="NoSpacing"/>
              <w:spacing w:line="276" w:lineRule="auto"/>
              <w:rPr>
                <w:sz w:val="22"/>
                <w:szCs w:val="22"/>
              </w:rPr>
            </w:pPr>
            <w:r w:rsidRPr="00D53A71">
              <w:rPr>
                <w:sz w:val="22"/>
                <w:szCs w:val="22"/>
              </w:rPr>
              <w:t>Tyrimas atliktas 4 seniūnijose, apibendrinti rezultatai</w:t>
            </w:r>
            <w:r w:rsidR="005104B5">
              <w:rPr>
                <w:sz w:val="22"/>
                <w:szCs w:val="22"/>
              </w:rPr>
              <w:t xml:space="preserve"> pristatyti bendruomenėms</w:t>
            </w:r>
            <w:r w:rsidRPr="00D53A71">
              <w:rPr>
                <w:sz w:val="22"/>
                <w:szCs w:val="22"/>
              </w:rPr>
              <w:t>.</w:t>
            </w:r>
          </w:p>
        </w:tc>
      </w:tr>
      <w:tr w:rsidR="00DE077D" w:rsidRPr="00D53A71" w14:paraId="0B5EBCBD" w14:textId="77777777" w:rsidTr="001D6F4C">
        <w:tc>
          <w:tcPr>
            <w:tcW w:w="562" w:type="dxa"/>
            <w:vMerge/>
          </w:tcPr>
          <w:p w14:paraId="49202C88" w14:textId="77777777" w:rsidR="00DE077D" w:rsidRPr="00D53A71" w:rsidRDefault="00DE077D" w:rsidP="00192DA8">
            <w:pPr>
              <w:pStyle w:val="NoSpacing"/>
              <w:spacing w:line="276" w:lineRule="auto"/>
              <w:jc w:val="center"/>
              <w:rPr>
                <w:sz w:val="22"/>
                <w:szCs w:val="22"/>
              </w:rPr>
            </w:pPr>
          </w:p>
        </w:tc>
        <w:tc>
          <w:tcPr>
            <w:tcW w:w="2694" w:type="dxa"/>
            <w:vMerge/>
          </w:tcPr>
          <w:p w14:paraId="72592D47" w14:textId="77777777" w:rsidR="00DE077D" w:rsidRPr="00D53A71" w:rsidRDefault="00DE077D" w:rsidP="00192DA8">
            <w:pPr>
              <w:pStyle w:val="NoSpacing"/>
              <w:spacing w:line="276" w:lineRule="auto"/>
              <w:jc w:val="center"/>
              <w:rPr>
                <w:sz w:val="22"/>
                <w:szCs w:val="22"/>
              </w:rPr>
            </w:pPr>
          </w:p>
        </w:tc>
        <w:tc>
          <w:tcPr>
            <w:tcW w:w="5811" w:type="dxa"/>
          </w:tcPr>
          <w:p w14:paraId="622AEEC2" w14:textId="7CCC445E" w:rsidR="00DE077D" w:rsidRPr="00D53A71" w:rsidRDefault="00DE077D" w:rsidP="00192DA8">
            <w:pPr>
              <w:pStyle w:val="NoSpacing"/>
              <w:spacing w:line="276" w:lineRule="auto"/>
              <w:rPr>
                <w:sz w:val="22"/>
                <w:szCs w:val="22"/>
              </w:rPr>
            </w:pPr>
            <w:r w:rsidRPr="00D53A71">
              <w:rPr>
                <w:sz w:val="22"/>
                <w:szCs w:val="22"/>
              </w:rPr>
              <w:t>1.2 Lietuvai ir Kauno rajonui svarbių atmintinų datų įprasminimas.</w:t>
            </w:r>
          </w:p>
        </w:tc>
        <w:tc>
          <w:tcPr>
            <w:tcW w:w="4820" w:type="dxa"/>
          </w:tcPr>
          <w:p w14:paraId="24166CF5" w14:textId="5D0DFA1A" w:rsidR="00DE077D" w:rsidRPr="00D53A71" w:rsidRDefault="003079AF" w:rsidP="00192DA8">
            <w:pPr>
              <w:pStyle w:val="NoSpacing"/>
              <w:spacing w:line="276" w:lineRule="auto"/>
              <w:rPr>
                <w:sz w:val="22"/>
                <w:szCs w:val="22"/>
              </w:rPr>
            </w:pPr>
            <w:r w:rsidRPr="00D53A71">
              <w:rPr>
                <w:sz w:val="22"/>
                <w:szCs w:val="22"/>
              </w:rPr>
              <w:t>Bent 1 projektinis renginys</w:t>
            </w:r>
            <w:r w:rsidR="00541C1A" w:rsidRPr="00D53A71">
              <w:rPr>
                <w:sz w:val="22"/>
                <w:szCs w:val="22"/>
              </w:rPr>
              <w:t xml:space="preserve">, į veiklas įtraukiantis </w:t>
            </w:r>
            <w:r w:rsidR="005104B5">
              <w:rPr>
                <w:sz w:val="22"/>
                <w:szCs w:val="22"/>
              </w:rPr>
              <w:t>įvairaus amžiaus ir socialinių grupių atstovus</w:t>
            </w:r>
            <w:r w:rsidR="00541C1A" w:rsidRPr="00D53A71">
              <w:rPr>
                <w:sz w:val="22"/>
                <w:szCs w:val="22"/>
              </w:rPr>
              <w:t>.</w:t>
            </w:r>
          </w:p>
        </w:tc>
      </w:tr>
      <w:tr w:rsidR="00DE077D" w:rsidRPr="00D53A71" w14:paraId="477C0817" w14:textId="77777777" w:rsidTr="001D6F4C">
        <w:tc>
          <w:tcPr>
            <w:tcW w:w="562" w:type="dxa"/>
            <w:vMerge/>
          </w:tcPr>
          <w:p w14:paraId="4C7B47F2" w14:textId="77777777" w:rsidR="00DE077D" w:rsidRPr="00D53A71" w:rsidRDefault="00DE077D" w:rsidP="00192DA8">
            <w:pPr>
              <w:pStyle w:val="NoSpacing"/>
              <w:spacing w:line="276" w:lineRule="auto"/>
              <w:jc w:val="center"/>
              <w:rPr>
                <w:sz w:val="22"/>
                <w:szCs w:val="22"/>
              </w:rPr>
            </w:pPr>
          </w:p>
        </w:tc>
        <w:tc>
          <w:tcPr>
            <w:tcW w:w="2694" w:type="dxa"/>
            <w:vMerge/>
          </w:tcPr>
          <w:p w14:paraId="3083EBFA" w14:textId="77777777" w:rsidR="00DE077D" w:rsidRPr="00D53A71" w:rsidRDefault="00DE077D" w:rsidP="00192DA8">
            <w:pPr>
              <w:pStyle w:val="NoSpacing"/>
              <w:spacing w:line="276" w:lineRule="auto"/>
              <w:jc w:val="center"/>
              <w:rPr>
                <w:sz w:val="22"/>
                <w:szCs w:val="22"/>
              </w:rPr>
            </w:pPr>
          </w:p>
        </w:tc>
        <w:tc>
          <w:tcPr>
            <w:tcW w:w="5811" w:type="dxa"/>
          </w:tcPr>
          <w:p w14:paraId="5000A039" w14:textId="5A340F34" w:rsidR="00DE077D" w:rsidRPr="00D53A71" w:rsidRDefault="00DE077D" w:rsidP="00192DA8">
            <w:pPr>
              <w:pStyle w:val="NoSpacing"/>
              <w:spacing w:line="276" w:lineRule="auto"/>
              <w:rPr>
                <w:sz w:val="22"/>
                <w:szCs w:val="22"/>
              </w:rPr>
            </w:pPr>
            <w:r w:rsidRPr="00D53A71">
              <w:rPr>
                <w:sz w:val="22"/>
                <w:szCs w:val="22"/>
              </w:rPr>
              <w:t xml:space="preserve">1.3 </w:t>
            </w:r>
            <w:r w:rsidR="00541C1A" w:rsidRPr="00D53A71">
              <w:rPr>
                <w:sz w:val="22"/>
                <w:szCs w:val="22"/>
              </w:rPr>
              <w:t xml:space="preserve">Suburti </w:t>
            </w:r>
            <w:r w:rsidR="005104B5">
              <w:rPr>
                <w:sz w:val="22"/>
                <w:szCs w:val="22"/>
              </w:rPr>
              <w:t>bent vieną bet kurios amžiaus grupės</w:t>
            </w:r>
            <w:r w:rsidR="00541C1A" w:rsidRPr="00D53A71">
              <w:rPr>
                <w:sz w:val="22"/>
                <w:szCs w:val="22"/>
              </w:rPr>
              <w:t xml:space="preserve"> mėgėjų meno kolektyvą/ klubą.</w:t>
            </w:r>
          </w:p>
        </w:tc>
        <w:tc>
          <w:tcPr>
            <w:tcW w:w="4820" w:type="dxa"/>
          </w:tcPr>
          <w:p w14:paraId="430F92B5" w14:textId="76911FFB" w:rsidR="003079AF" w:rsidRPr="00D53A71" w:rsidRDefault="00541C1A" w:rsidP="00192DA8">
            <w:pPr>
              <w:pStyle w:val="NoSpacing"/>
              <w:spacing w:line="276" w:lineRule="auto"/>
              <w:rPr>
                <w:sz w:val="22"/>
                <w:szCs w:val="22"/>
              </w:rPr>
            </w:pPr>
            <w:r w:rsidRPr="00D53A71">
              <w:rPr>
                <w:sz w:val="22"/>
                <w:szCs w:val="22"/>
              </w:rPr>
              <w:t>Suburtas bent vienas mėgėjų meno kolektyvas. Suburtas 1 klubas.</w:t>
            </w:r>
            <w:r w:rsidR="003079AF" w:rsidRPr="00D53A71">
              <w:rPr>
                <w:sz w:val="22"/>
                <w:szCs w:val="22"/>
              </w:rPr>
              <w:t xml:space="preserve"> </w:t>
            </w:r>
          </w:p>
        </w:tc>
      </w:tr>
      <w:tr w:rsidR="001544DC" w:rsidRPr="00D53A71" w14:paraId="18E92F73" w14:textId="77777777" w:rsidTr="001D6F4C">
        <w:tc>
          <w:tcPr>
            <w:tcW w:w="562" w:type="dxa"/>
            <w:vMerge/>
          </w:tcPr>
          <w:p w14:paraId="31A3A24E" w14:textId="77777777" w:rsidR="001544DC" w:rsidRPr="00D53A71" w:rsidRDefault="001544DC" w:rsidP="00192DA8">
            <w:pPr>
              <w:pStyle w:val="NoSpacing"/>
              <w:spacing w:line="276" w:lineRule="auto"/>
              <w:jc w:val="center"/>
              <w:rPr>
                <w:sz w:val="22"/>
                <w:szCs w:val="22"/>
              </w:rPr>
            </w:pPr>
          </w:p>
        </w:tc>
        <w:tc>
          <w:tcPr>
            <w:tcW w:w="2694" w:type="dxa"/>
            <w:vMerge/>
          </w:tcPr>
          <w:p w14:paraId="6D9666CC" w14:textId="77777777" w:rsidR="001544DC" w:rsidRPr="00D53A71" w:rsidRDefault="001544DC" w:rsidP="00192DA8">
            <w:pPr>
              <w:pStyle w:val="NoSpacing"/>
              <w:spacing w:line="276" w:lineRule="auto"/>
              <w:jc w:val="center"/>
              <w:rPr>
                <w:sz w:val="22"/>
                <w:szCs w:val="22"/>
              </w:rPr>
            </w:pPr>
          </w:p>
        </w:tc>
        <w:tc>
          <w:tcPr>
            <w:tcW w:w="5811" w:type="dxa"/>
          </w:tcPr>
          <w:p w14:paraId="3DF27F7E" w14:textId="1E0CB276" w:rsidR="001544DC" w:rsidRPr="00D53A71" w:rsidRDefault="001544DC" w:rsidP="00192DA8">
            <w:pPr>
              <w:pStyle w:val="NoSpacing"/>
              <w:spacing w:line="276" w:lineRule="auto"/>
              <w:rPr>
                <w:sz w:val="22"/>
                <w:szCs w:val="22"/>
              </w:rPr>
            </w:pPr>
            <w:r>
              <w:rPr>
                <w:sz w:val="22"/>
                <w:szCs w:val="22"/>
              </w:rPr>
              <w:t>1.4 Aktyviai dalyvauti pasaulinės Dainų šventės pasirengimo etape.</w:t>
            </w:r>
          </w:p>
        </w:tc>
        <w:tc>
          <w:tcPr>
            <w:tcW w:w="4820" w:type="dxa"/>
          </w:tcPr>
          <w:p w14:paraId="1B11E775" w14:textId="755AA777" w:rsidR="001544DC" w:rsidRPr="00D53A71" w:rsidRDefault="001544DC" w:rsidP="00192DA8">
            <w:pPr>
              <w:pStyle w:val="NoSpacing"/>
              <w:spacing w:line="276" w:lineRule="auto"/>
              <w:rPr>
                <w:sz w:val="22"/>
                <w:szCs w:val="22"/>
              </w:rPr>
            </w:pPr>
            <w:r>
              <w:rPr>
                <w:sz w:val="22"/>
                <w:szCs w:val="22"/>
              </w:rPr>
              <w:t>Kvalifikacijos kėlimo žanriniuose seminaruose dalyvauja visų mėgėjų meno kolektyvų vadovai. Mėgėjų meno kolektyvai dalyvauja bent 5 respublikiniuose konkursuose.</w:t>
            </w:r>
          </w:p>
        </w:tc>
      </w:tr>
      <w:tr w:rsidR="00DE077D" w:rsidRPr="00D53A71" w14:paraId="40AC3525" w14:textId="77777777" w:rsidTr="001D6F4C">
        <w:tc>
          <w:tcPr>
            <w:tcW w:w="562" w:type="dxa"/>
            <w:vMerge/>
          </w:tcPr>
          <w:p w14:paraId="0AD95B64" w14:textId="77777777" w:rsidR="00DE077D" w:rsidRPr="00D53A71" w:rsidRDefault="00DE077D" w:rsidP="00192DA8">
            <w:pPr>
              <w:pStyle w:val="NoSpacing"/>
              <w:spacing w:line="276" w:lineRule="auto"/>
              <w:jc w:val="center"/>
              <w:rPr>
                <w:sz w:val="22"/>
                <w:szCs w:val="22"/>
              </w:rPr>
            </w:pPr>
          </w:p>
        </w:tc>
        <w:tc>
          <w:tcPr>
            <w:tcW w:w="2694" w:type="dxa"/>
            <w:vMerge/>
          </w:tcPr>
          <w:p w14:paraId="4F93D056" w14:textId="77777777" w:rsidR="00DE077D" w:rsidRPr="00D53A71" w:rsidRDefault="00DE077D" w:rsidP="00192DA8">
            <w:pPr>
              <w:pStyle w:val="NoSpacing"/>
              <w:spacing w:line="276" w:lineRule="auto"/>
              <w:jc w:val="center"/>
              <w:rPr>
                <w:sz w:val="22"/>
                <w:szCs w:val="22"/>
              </w:rPr>
            </w:pPr>
          </w:p>
        </w:tc>
        <w:tc>
          <w:tcPr>
            <w:tcW w:w="5811" w:type="dxa"/>
          </w:tcPr>
          <w:p w14:paraId="74AC583E" w14:textId="3F86E152" w:rsidR="00DE077D" w:rsidRPr="00D53A71" w:rsidRDefault="00DE077D" w:rsidP="00192DA8">
            <w:pPr>
              <w:pStyle w:val="NoSpacing"/>
              <w:spacing w:line="276" w:lineRule="auto"/>
              <w:rPr>
                <w:sz w:val="22"/>
                <w:szCs w:val="22"/>
              </w:rPr>
            </w:pPr>
            <w:r w:rsidRPr="00D53A71">
              <w:rPr>
                <w:sz w:val="22"/>
                <w:szCs w:val="22"/>
              </w:rPr>
              <w:t>1.</w:t>
            </w:r>
            <w:r w:rsidR="001544DC">
              <w:rPr>
                <w:sz w:val="22"/>
                <w:szCs w:val="22"/>
              </w:rPr>
              <w:t>5</w:t>
            </w:r>
            <w:r w:rsidRPr="00D53A71">
              <w:rPr>
                <w:sz w:val="22"/>
                <w:szCs w:val="22"/>
              </w:rPr>
              <w:t xml:space="preserve"> </w:t>
            </w:r>
            <w:r w:rsidR="00541C1A" w:rsidRPr="00D53A71">
              <w:rPr>
                <w:sz w:val="22"/>
                <w:szCs w:val="22"/>
              </w:rPr>
              <w:t xml:space="preserve">Renginius organizuoti, atsižvelgiant į </w:t>
            </w:r>
            <w:r w:rsidR="005104B5">
              <w:rPr>
                <w:sz w:val="22"/>
                <w:szCs w:val="22"/>
              </w:rPr>
              <w:t>atlikto kultūrinių poreikių tyrimo rezultatus</w:t>
            </w:r>
            <w:r w:rsidR="00541C1A" w:rsidRPr="00D53A71">
              <w:rPr>
                <w:sz w:val="22"/>
                <w:szCs w:val="22"/>
              </w:rPr>
              <w:t>.</w:t>
            </w:r>
          </w:p>
        </w:tc>
        <w:tc>
          <w:tcPr>
            <w:tcW w:w="4820" w:type="dxa"/>
          </w:tcPr>
          <w:p w14:paraId="12C23D09" w14:textId="5998F041" w:rsidR="00DE077D" w:rsidRPr="00D53A71" w:rsidRDefault="00541C1A" w:rsidP="00192DA8">
            <w:pPr>
              <w:pStyle w:val="NoSpacing"/>
              <w:spacing w:line="276" w:lineRule="auto"/>
              <w:rPr>
                <w:sz w:val="22"/>
                <w:szCs w:val="22"/>
              </w:rPr>
            </w:pPr>
            <w:r w:rsidRPr="00D53A71">
              <w:rPr>
                <w:sz w:val="22"/>
                <w:szCs w:val="22"/>
              </w:rPr>
              <w:t xml:space="preserve">Suorganizuoti bent 5 renginiai, kurių tikslinė auditorija – </w:t>
            </w:r>
            <w:r w:rsidR="00030895">
              <w:rPr>
                <w:sz w:val="22"/>
                <w:szCs w:val="22"/>
              </w:rPr>
              <w:t>mišri</w:t>
            </w:r>
            <w:r w:rsidRPr="00D53A71">
              <w:rPr>
                <w:sz w:val="22"/>
                <w:szCs w:val="22"/>
              </w:rPr>
              <w:t xml:space="preserve">. </w:t>
            </w:r>
          </w:p>
        </w:tc>
      </w:tr>
      <w:tr w:rsidR="00EB45D4" w:rsidRPr="00D53A71" w14:paraId="7BDEB5C2" w14:textId="77777777" w:rsidTr="001D6F4C">
        <w:tc>
          <w:tcPr>
            <w:tcW w:w="562" w:type="dxa"/>
            <w:vMerge w:val="restart"/>
          </w:tcPr>
          <w:p w14:paraId="6FFF060C" w14:textId="0D7AD34D" w:rsidR="00EB45D4" w:rsidRPr="00D53A71" w:rsidRDefault="00EB45D4" w:rsidP="00192DA8">
            <w:pPr>
              <w:pStyle w:val="NoSpacing"/>
              <w:spacing w:line="276" w:lineRule="auto"/>
              <w:jc w:val="center"/>
              <w:rPr>
                <w:sz w:val="22"/>
                <w:szCs w:val="22"/>
              </w:rPr>
            </w:pPr>
            <w:r w:rsidRPr="00D53A71">
              <w:rPr>
                <w:sz w:val="22"/>
                <w:szCs w:val="22"/>
              </w:rPr>
              <w:t>2.</w:t>
            </w:r>
          </w:p>
        </w:tc>
        <w:tc>
          <w:tcPr>
            <w:tcW w:w="2694" w:type="dxa"/>
            <w:vMerge w:val="restart"/>
          </w:tcPr>
          <w:p w14:paraId="2597E968" w14:textId="3B6F7A9E" w:rsidR="00EB45D4" w:rsidRPr="00D53A71" w:rsidRDefault="00EB45D4" w:rsidP="00192DA8">
            <w:pPr>
              <w:pStyle w:val="NoSpacing"/>
              <w:spacing w:line="276" w:lineRule="auto"/>
              <w:jc w:val="center"/>
              <w:rPr>
                <w:sz w:val="22"/>
                <w:szCs w:val="22"/>
              </w:rPr>
            </w:pPr>
            <w:r w:rsidRPr="00D53A71">
              <w:rPr>
                <w:sz w:val="22"/>
                <w:szCs w:val="22"/>
              </w:rPr>
              <w:t>Teikti aukštos kokybės paslaugas bendruomenėms.</w:t>
            </w:r>
          </w:p>
        </w:tc>
        <w:tc>
          <w:tcPr>
            <w:tcW w:w="5811" w:type="dxa"/>
            <w:vAlign w:val="center"/>
          </w:tcPr>
          <w:p w14:paraId="4FE1F5C0" w14:textId="652B3671" w:rsidR="00EB45D4" w:rsidRPr="00D53A71" w:rsidRDefault="00EB45D4" w:rsidP="00192DA8">
            <w:pPr>
              <w:pStyle w:val="NoSpacing"/>
              <w:spacing w:line="276" w:lineRule="auto"/>
              <w:rPr>
                <w:sz w:val="22"/>
                <w:szCs w:val="22"/>
              </w:rPr>
            </w:pPr>
            <w:r w:rsidRPr="00D53A71">
              <w:rPr>
                <w:sz w:val="22"/>
                <w:szCs w:val="22"/>
              </w:rPr>
              <w:t xml:space="preserve">2.1 </w:t>
            </w:r>
            <w:r w:rsidRPr="00D53A71">
              <w:rPr>
                <w:sz w:val="22"/>
                <w:szCs w:val="22"/>
                <w:lang w:eastAsia="lt-LT"/>
              </w:rPr>
              <w:t>Aukšto meninio lygio, šiuolaikinių pramoginių, edukacinių, etnokultūrinių, patriotinių, profesionalųjį meną puoselėjančių renginių, valstybinių bei kalendorinių švenčių organizavimas.</w:t>
            </w:r>
          </w:p>
        </w:tc>
        <w:tc>
          <w:tcPr>
            <w:tcW w:w="4820" w:type="dxa"/>
          </w:tcPr>
          <w:p w14:paraId="2A9D9EB8" w14:textId="7E49148E" w:rsidR="00EB45D4" w:rsidRPr="00D53A71" w:rsidRDefault="00EB45D4" w:rsidP="00192DA8">
            <w:pPr>
              <w:pStyle w:val="NoSpacing"/>
              <w:spacing w:line="276" w:lineRule="auto"/>
              <w:rPr>
                <w:sz w:val="22"/>
                <w:szCs w:val="22"/>
              </w:rPr>
            </w:pPr>
            <w:r w:rsidRPr="00D53A71">
              <w:rPr>
                <w:sz w:val="22"/>
                <w:szCs w:val="22"/>
              </w:rPr>
              <w:t>Visos organizuojamos veiklos tenkina šiuolaikinio gyventojo kultūrinius poreikius.</w:t>
            </w:r>
          </w:p>
        </w:tc>
      </w:tr>
      <w:tr w:rsidR="00EB45D4" w:rsidRPr="00D53A71" w14:paraId="145DE47D" w14:textId="77777777" w:rsidTr="001D6F4C">
        <w:tc>
          <w:tcPr>
            <w:tcW w:w="562" w:type="dxa"/>
            <w:vMerge/>
          </w:tcPr>
          <w:p w14:paraId="3563E92C" w14:textId="77777777" w:rsidR="00EB45D4" w:rsidRPr="00D53A71" w:rsidRDefault="00EB45D4" w:rsidP="00192DA8">
            <w:pPr>
              <w:pStyle w:val="NoSpacing"/>
              <w:spacing w:line="276" w:lineRule="auto"/>
              <w:jc w:val="center"/>
              <w:rPr>
                <w:sz w:val="22"/>
                <w:szCs w:val="22"/>
              </w:rPr>
            </w:pPr>
          </w:p>
        </w:tc>
        <w:tc>
          <w:tcPr>
            <w:tcW w:w="2694" w:type="dxa"/>
            <w:vMerge/>
          </w:tcPr>
          <w:p w14:paraId="54F51074" w14:textId="77777777" w:rsidR="00EB45D4" w:rsidRPr="00D53A71" w:rsidRDefault="00EB45D4" w:rsidP="00192DA8">
            <w:pPr>
              <w:pStyle w:val="NoSpacing"/>
              <w:spacing w:line="276" w:lineRule="auto"/>
              <w:jc w:val="center"/>
              <w:rPr>
                <w:sz w:val="22"/>
                <w:szCs w:val="22"/>
              </w:rPr>
            </w:pPr>
          </w:p>
        </w:tc>
        <w:tc>
          <w:tcPr>
            <w:tcW w:w="5811" w:type="dxa"/>
          </w:tcPr>
          <w:p w14:paraId="58851951" w14:textId="0558B281" w:rsidR="00EB45D4" w:rsidRPr="00D53A71" w:rsidRDefault="00EB45D4" w:rsidP="00192DA8">
            <w:pPr>
              <w:pStyle w:val="NoSpacing"/>
              <w:spacing w:line="276" w:lineRule="auto"/>
              <w:rPr>
                <w:sz w:val="22"/>
                <w:szCs w:val="22"/>
              </w:rPr>
            </w:pPr>
            <w:r w:rsidRPr="00D53A71">
              <w:rPr>
                <w:sz w:val="22"/>
                <w:szCs w:val="22"/>
              </w:rPr>
              <w:t>2.2 Etnokultūros puoselėjimas regione.</w:t>
            </w:r>
          </w:p>
        </w:tc>
        <w:tc>
          <w:tcPr>
            <w:tcW w:w="4820" w:type="dxa"/>
          </w:tcPr>
          <w:p w14:paraId="052916D7" w14:textId="1F81ED6A" w:rsidR="00EB45D4" w:rsidRPr="00D53A71" w:rsidRDefault="00EB45D4" w:rsidP="00192DA8">
            <w:pPr>
              <w:pStyle w:val="NoSpacing"/>
              <w:spacing w:line="276" w:lineRule="auto"/>
              <w:rPr>
                <w:sz w:val="22"/>
                <w:szCs w:val="22"/>
              </w:rPr>
            </w:pPr>
            <w:r w:rsidRPr="00D53A71">
              <w:rPr>
                <w:sz w:val="22"/>
                <w:szCs w:val="22"/>
              </w:rPr>
              <w:t>Etnokultūra – prioritetinė įstaigos veiklos sritis, atrandanti naujus pateikimo būdus bei puoselėjanti tradicinę kultūrą.</w:t>
            </w:r>
          </w:p>
        </w:tc>
      </w:tr>
      <w:tr w:rsidR="00EB45D4" w:rsidRPr="00D53A71" w14:paraId="04C8B2A8" w14:textId="77777777" w:rsidTr="001D6F4C">
        <w:tc>
          <w:tcPr>
            <w:tcW w:w="562" w:type="dxa"/>
            <w:vMerge/>
          </w:tcPr>
          <w:p w14:paraId="252462E0" w14:textId="77777777" w:rsidR="00EB45D4" w:rsidRPr="00D53A71" w:rsidRDefault="00EB45D4" w:rsidP="00192DA8">
            <w:pPr>
              <w:pStyle w:val="NoSpacing"/>
              <w:spacing w:line="276" w:lineRule="auto"/>
              <w:jc w:val="center"/>
              <w:rPr>
                <w:sz w:val="22"/>
                <w:szCs w:val="22"/>
              </w:rPr>
            </w:pPr>
          </w:p>
        </w:tc>
        <w:tc>
          <w:tcPr>
            <w:tcW w:w="2694" w:type="dxa"/>
            <w:vMerge/>
          </w:tcPr>
          <w:p w14:paraId="7FF1E3A4" w14:textId="77777777" w:rsidR="00EB45D4" w:rsidRPr="00D53A71" w:rsidRDefault="00EB45D4" w:rsidP="00192DA8">
            <w:pPr>
              <w:pStyle w:val="NoSpacing"/>
              <w:spacing w:line="276" w:lineRule="auto"/>
              <w:jc w:val="center"/>
              <w:rPr>
                <w:sz w:val="22"/>
                <w:szCs w:val="22"/>
              </w:rPr>
            </w:pPr>
          </w:p>
        </w:tc>
        <w:tc>
          <w:tcPr>
            <w:tcW w:w="5811" w:type="dxa"/>
          </w:tcPr>
          <w:p w14:paraId="7DB71A96" w14:textId="35B505DA" w:rsidR="00EB45D4" w:rsidRPr="00D53A71" w:rsidRDefault="00EB45D4" w:rsidP="00192DA8">
            <w:pPr>
              <w:pStyle w:val="NoSpacing"/>
              <w:spacing w:line="276" w:lineRule="auto"/>
              <w:rPr>
                <w:sz w:val="22"/>
                <w:szCs w:val="22"/>
              </w:rPr>
            </w:pPr>
            <w:r w:rsidRPr="00D53A71">
              <w:rPr>
                <w:sz w:val="22"/>
                <w:szCs w:val="22"/>
              </w:rPr>
              <w:t>2.3 Kultūros ir meno darbuotojų kvalifikacijos kėlimas.</w:t>
            </w:r>
          </w:p>
        </w:tc>
        <w:tc>
          <w:tcPr>
            <w:tcW w:w="4820" w:type="dxa"/>
          </w:tcPr>
          <w:p w14:paraId="7483F130" w14:textId="508EB0AD" w:rsidR="00EB45D4" w:rsidRPr="00D53A71" w:rsidRDefault="00CA1CBC" w:rsidP="00192DA8">
            <w:pPr>
              <w:pStyle w:val="NoSpacing"/>
              <w:spacing w:line="276" w:lineRule="auto"/>
              <w:rPr>
                <w:sz w:val="22"/>
                <w:szCs w:val="22"/>
              </w:rPr>
            </w:pPr>
            <w:r w:rsidRPr="00D53A71">
              <w:rPr>
                <w:sz w:val="22"/>
                <w:szCs w:val="22"/>
              </w:rPr>
              <w:t>Kvalifikacija kelia visi kūrybiniai darbuotojai. Įgytos žinios panaudojamos praktikoje.</w:t>
            </w:r>
          </w:p>
        </w:tc>
      </w:tr>
      <w:tr w:rsidR="00EB45D4" w:rsidRPr="00D53A71" w14:paraId="65EF50F3" w14:textId="77777777" w:rsidTr="001D6F4C">
        <w:tc>
          <w:tcPr>
            <w:tcW w:w="562" w:type="dxa"/>
            <w:vMerge/>
          </w:tcPr>
          <w:p w14:paraId="130C8C36" w14:textId="77777777" w:rsidR="00EB45D4" w:rsidRPr="00D53A71" w:rsidRDefault="00EB45D4" w:rsidP="00192DA8">
            <w:pPr>
              <w:pStyle w:val="NoSpacing"/>
              <w:spacing w:line="276" w:lineRule="auto"/>
              <w:jc w:val="center"/>
              <w:rPr>
                <w:sz w:val="22"/>
                <w:szCs w:val="22"/>
              </w:rPr>
            </w:pPr>
          </w:p>
        </w:tc>
        <w:tc>
          <w:tcPr>
            <w:tcW w:w="2694" w:type="dxa"/>
            <w:vMerge/>
          </w:tcPr>
          <w:p w14:paraId="636BB986" w14:textId="77777777" w:rsidR="00EB45D4" w:rsidRPr="00D53A71" w:rsidRDefault="00EB45D4" w:rsidP="00192DA8">
            <w:pPr>
              <w:pStyle w:val="NoSpacing"/>
              <w:spacing w:line="276" w:lineRule="auto"/>
              <w:jc w:val="center"/>
              <w:rPr>
                <w:sz w:val="22"/>
                <w:szCs w:val="22"/>
              </w:rPr>
            </w:pPr>
          </w:p>
        </w:tc>
        <w:tc>
          <w:tcPr>
            <w:tcW w:w="5811" w:type="dxa"/>
          </w:tcPr>
          <w:p w14:paraId="36B93594" w14:textId="1C6A843D" w:rsidR="00EB45D4" w:rsidRPr="00D53A71" w:rsidRDefault="00EB45D4" w:rsidP="00192DA8">
            <w:pPr>
              <w:pStyle w:val="NoSpacing"/>
              <w:spacing w:line="276" w:lineRule="auto"/>
              <w:rPr>
                <w:sz w:val="22"/>
                <w:szCs w:val="22"/>
              </w:rPr>
            </w:pPr>
            <w:r w:rsidRPr="00D53A71">
              <w:rPr>
                <w:sz w:val="22"/>
                <w:szCs w:val="22"/>
              </w:rPr>
              <w:t xml:space="preserve">2.4 </w:t>
            </w:r>
            <w:r w:rsidR="004F1C6B" w:rsidRPr="00D53A71">
              <w:rPr>
                <w:sz w:val="22"/>
                <w:szCs w:val="22"/>
              </w:rPr>
              <w:t>Patalpų modernizavimas, pritaikymas kultūrinei veiklai, materialinės bazės stiprinimas.</w:t>
            </w:r>
          </w:p>
        </w:tc>
        <w:tc>
          <w:tcPr>
            <w:tcW w:w="4820" w:type="dxa"/>
          </w:tcPr>
          <w:p w14:paraId="7A4937D1" w14:textId="162DAF55" w:rsidR="00C54305" w:rsidRPr="00D53A71" w:rsidRDefault="004F1C6B" w:rsidP="00192DA8">
            <w:pPr>
              <w:pStyle w:val="NoSpacing"/>
              <w:spacing w:line="276" w:lineRule="auto"/>
              <w:rPr>
                <w:sz w:val="22"/>
                <w:szCs w:val="22"/>
              </w:rPr>
            </w:pPr>
            <w:r w:rsidRPr="00D53A71">
              <w:rPr>
                <w:sz w:val="22"/>
                <w:szCs w:val="22"/>
              </w:rPr>
              <w:t xml:space="preserve">Pradėti </w:t>
            </w:r>
            <w:r w:rsidR="001544DC">
              <w:rPr>
                <w:sz w:val="22"/>
                <w:szCs w:val="22"/>
              </w:rPr>
              <w:t>L</w:t>
            </w:r>
            <w:r w:rsidRPr="00D53A71">
              <w:rPr>
                <w:sz w:val="22"/>
                <w:szCs w:val="22"/>
              </w:rPr>
              <w:t>apių laisvalaikio salės remonto darbai</w:t>
            </w:r>
            <w:r w:rsidR="001544DC">
              <w:rPr>
                <w:sz w:val="22"/>
                <w:szCs w:val="22"/>
              </w:rPr>
              <w:t>.</w:t>
            </w:r>
          </w:p>
        </w:tc>
      </w:tr>
      <w:tr w:rsidR="00EB45D4" w:rsidRPr="00D53A71" w14:paraId="617134A2" w14:textId="77777777" w:rsidTr="001D6F4C">
        <w:tc>
          <w:tcPr>
            <w:tcW w:w="562" w:type="dxa"/>
            <w:vMerge/>
          </w:tcPr>
          <w:p w14:paraId="3F999B86" w14:textId="77777777" w:rsidR="00EB45D4" w:rsidRPr="00D53A71" w:rsidRDefault="00EB45D4" w:rsidP="00192DA8">
            <w:pPr>
              <w:pStyle w:val="NoSpacing"/>
              <w:spacing w:line="276" w:lineRule="auto"/>
              <w:jc w:val="center"/>
              <w:rPr>
                <w:sz w:val="22"/>
                <w:szCs w:val="22"/>
              </w:rPr>
            </w:pPr>
          </w:p>
        </w:tc>
        <w:tc>
          <w:tcPr>
            <w:tcW w:w="2694" w:type="dxa"/>
            <w:vMerge/>
          </w:tcPr>
          <w:p w14:paraId="02F02E2A" w14:textId="77777777" w:rsidR="00EB45D4" w:rsidRPr="00D53A71" w:rsidRDefault="00EB45D4" w:rsidP="00192DA8">
            <w:pPr>
              <w:pStyle w:val="NoSpacing"/>
              <w:spacing w:line="276" w:lineRule="auto"/>
              <w:jc w:val="center"/>
              <w:rPr>
                <w:sz w:val="22"/>
                <w:szCs w:val="22"/>
              </w:rPr>
            </w:pPr>
          </w:p>
        </w:tc>
        <w:tc>
          <w:tcPr>
            <w:tcW w:w="5811" w:type="dxa"/>
          </w:tcPr>
          <w:p w14:paraId="5327A380" w14:textId="467DD092" w:rsidR="00EB45D4" w:rsidRPr="00D53A71" w:rsidRDefault="00EB45D4" w:rsidP="00192DA8">
            <w:pPr>
              <w:pStyle w:val="NoSpacing"/>
              <w:spacing w:line="276" w:lineRule="auto"/>
              <w:rPr>
                <w:sz w:val="22"/>
                <w:szCs w:val="22"/>
              </w:rPr>
            </w:pPr>
            <w:r w:rsidRPr="00D53A71">
              <w:rPr>
                <w:sz w:val="22"/>
                <w:szCs w:val="22"/>
              </w:rPr>
              <w:t>2.5 Aktyvi projektinė veikla.</w:t>
            </w:r>
          </w:p>
        </w:tc>
        <w:tc>
          <w:tcPr>
            <w:tcW w:w="4820" w:type="dxa"/>
          </w:tcPr>
          <w:p w14:paraId="32B83FB8" w14:textId="6198D62D" w:rsidR="00EB45D4" w:rsidRPr="00D53A71" w:rsidRDefault="00550501" w:rsidP="00192DA8">
            <w:pPr>
              <w:pStyle w:val="NoSpacing"/>
              <w:spacing w:line="276" w:lineRule="auto"/>
              <w:rPr>
                <w:sz w:val="22"/>
                <w:szCs w:val="22"/>
              </w:rPr>
            </w:pPr>
            <w:r w:rsidRPr="00D53A71">
              <w:rPr>
                <w:sz w:val="22"/>
                <w:szCs w:val="22"/>
              </w:rPr>
              <w:t>Įgyvendinta bent 10 projektinių veiklų, kurios paįvairina įstaigos programos tinklelį.</w:t>
            </w:r>
          </w:p>
        </w:tc>
      </w:tr>
      <w:tr w:rsidR="00C20B72" w:rsidRPr="00D53A71" w14:paraId="3AB78B0F" w14:textId="77777777" w:rsidTr="001D6F4C">
        <w:tc>
          <w:tcPr>
            <w:tcW w:w="562" w:type="dxa"/>
            <w:vMerge w:val="restart"/>
          </w:tcPr>
          <w:p w14:paraId="5956588C" w14:textId="7053D9CA" w:rsidR="00C20B72" w:rsidRPr="00D53A71" w:rsidRDefault="00C20B72" w:rsidP="00192DA8">
            <w:pPr>
              <w:pStyle w:val="NoSpacing"/>
              <w:spacing w:line="276" w:lineRule="auto"/>
              <w:jc w:val="center"/>
              <w:rPr>
                <w:sz w:val="22"/>
                <w:szCs w:val="22"/>
              </w:rPr>
            </w:pPr>
            <w:r w:rsidRPr="00D53A71">
              <w:rPr>
                <w:sz w:val="22"/>
                <w:szCs w:val="22"/>
              </w:rPr>
              <w:t>3.</w:t>
            </w:r>
          </w:p>
        </w:tc>
        <w:tc>
          <w:tcPr>
            <w:tcW w:w="2694" w:type="dxa"/>
            <w:vMerge w:val="restart"/>
          </w:tcPr>
          <w:p w14:paraId="608FE160" w14:textId="5866B37D" w:rsidR="00C20B72" w:rsidRPr="00D53A71" w:rsidRDefault="00541C1A" w:rsidP="004F1C6B">
            <w:pPr>
              <w:pStyle w:val="NoSpacing"/>
              <w:spacing w:line="276" w:lineRule="auto"/>
              <w:jc w:val="center"/>
              <w:rPr>
                <w:sz w:val="22"/>
                <w:szCs w:val="22"/>
              </w:rPr>
            </w:pPr>
            <w:r w:rsidRPr="00D53A71">
              <w:rPr>
                <w:sz w:val="22"/>
                <w:szCs w:val="22"/>
              </w:rPr>
              <w:t>Profesionaliojo meno sklaida</w:t>
            </w:r>
          </w:p>
        </w:tc>
        <w:tc>
          <w:tcPr>
            <w:tcW w:w="5811" w:type="dxa"/>
          </w:tcPr>
          <w:p w14:paraId="0AC61D02" w14:textId="290B73D1" w:rsidR="00C20B72" w:rsidRPr="00D53A71" w:rsidRDefault="00C20B72" w:rsidP="00192DA8">
            <w:pPr>
              <w:pStyle w:val="NoSpacing"/>
              <w:spacing w:line="276" w:lineRule="auto"/>
              <w:rPr>
                <w:sz w:val="22"/>
                <w:szCs w:val="22"/>
              </w:rPr>
            </w:pPr>
            <w:r w:rsidRPr="00D53A71">
              <w:rPr>
                <w:sz w:val="22"/>
                <w:szCs w:val="22"/>
              </w:rPr>
              <w:t>3.</w:t>
            </w:r>
            <w:r w:rsidR="00197D09" w:rsidRPr="00D53A71">
              <w:rPr>
                <w:sz w:val="22"/>
                <w:szCs w:val="22"/>
              </w:rPr>
              <w:t>1</w:t>
            </w:r>
            <w:r w:rsidRPr="00D53A71">
              <w:rPr>
                <w:sz w:val="22"/>
                <w:szCs w:val="22"/>
              </w:rPr>
              <w:t xml:space="preserve"> </w:t>
            </w:r>
            <w:r w:rsidR="00D53A71" w:rsidRPr="00D53A71">
              <w:rPr>
                <w:sz w:val="22"/>
                <w:szCs w:val="22"/>
              </w:rPr>
              <w:t>„Kaunas2022“</w:t>
            </w:r>
            <w:r w:rsidRPr="00D53A71">
              <w:rPr>
                <w:sz w:val="22"/>
                <w:szCs w:val="22"/>
              </w:rPr>
              <w:t xml:space="preserve"> </w:t>
            </w:r>
            <w:r w:rsidR="001544DC">
              <w:rPr>
                <w:sz w:val="22"/>
                <w:szCs w:val="22"/>
              </w:rPr>
              <w:t>programos tęstinumo užtikrinimas.</w:t>
            </w:r>
          </w:p>
        </w:tc>
        <w:tc>
          <w:tcPr>
            <w:tcW w:w="4820" w:type="dxa"/>
          </w:tcPr>
          <w:p w14:paraId="6D53963D" w14:textId="36EA218C" w:rsidR="00C20B72" w:rsidRPr="00D53A71" w:rsidRDefault="001544DC" w:rsidP="00192DA8">
            <w:pPr>
              <w:pStyle w:val="NoSpacing"/>
              <w:spacing w:line="276" w:lineRule="auto"/>
              <w:rPr>
                <w:sz w:val="22"/>
                <w:szCs w:val="22"/>
              </w:rPr>
            </w:pPr>
            <w:r>
              <w:rPr>
                <w:sz w:val="22"/>
                <w:szCs w:val="22"/>
              </w:rPr>
              <w:t>Įgyvendintas bent 1 programos tęstinumą užtikrinantis projektas, suorganizuoti 4 tęstiniai renginiai.</w:t>
            </w:r>
          </w:p>
        </w:tc>
      </w:tr>
      <w:tr w:rsidR="00C20B72" w:rsidRPr="00D53A71" w14:paraId="73E66322" w14:textId="77777777" w:rsidTr="001D6F4C">
        <w:tc>
          <w:tcPr>
            <w:tcW w:w="562" w:type="dxa"/>
            <w:vMerge/>
          </w:tcPr>
          <w:p w14:paraId="57E8E813" w14:textId="77777777" w:rsidR="00C20B72" w:rsidRPr="00D53A71" w:rsidRDefault="00C20B72" w:rsidP="00192DA8">
            <w:pPr>
              <w:pStyle w:val="NoSpacing"/>
              <w:spacing w:line="276" w:lineRule="auto"/>
              <w:jc w:val="center"/>
              <w:rPr>
                <w:sz w:val="22"/>
                <w:szCs w:val="22"/>
              </w:rPr>
            </w:pPr>
          </w:p>
        </w:tc>
        <w:tc>
          <w:tcPr>
            <w:tcW w:w="2694" w:type="dxa"/>
            <w:vMerge/>
          </w:tcPr>
          <w:p w14:paraId="1D1BFB6B" w14:textId="77777777" w:rsidR="00C20B72" w:rsidRPr="00D53A71" w:rsidRDefault="00C20B72" w:rsidP="00192DA8">
            <w:pPr>
              <w:pStyle w:val="NoSpacing"/>
              <w:spacing w:line="276" w:lineRule="auto"/>
              <w:jc w:val="center"/>
              <w:rPr>
                <w:sz w:val="22"/>
                <w:szCs w:val="22"/>
              </w:rPr>
            </w:pPr>
          </w:p>
        </w:tc>
        <w:tc>
          <w:tcPr>
            <w:tcW w:w="5811" w:type="dxa"/>
          </w:tcPr>
          <w:p w14:paraId="5588FB88" w14:textId="2966815E" w:rsidR="00C20B72" w:rsidRPr="00D53A71" w:rsidRDefault="00C20B72" w:rsidP="00192DA8">
            <w:pPr>
              <w:pStyle w:val="NoSpacing"/>
              <w:spacing w:line="276" w:lineRule="auto"/>
              <w:rPr>
                <w:sz w:val="22"/>
                <w:szCs w:val="22"/>
              </w:rPr>
            </w:pPr>
            <w:r w:rsidRPr="00D53A71">
              <w:rPr>
                <w:sz w:val="22"/>
                <w:szCs w:val="22"/>
              </w:rPr>
              <w:t>3.</w:t>
            </w:r>
            <w:r w:rsidR="00197D09" w:rsidRPr="00D53A71">
              <w:rPr>
                <w:sz w:val="22"/>
                <w:szCs w:val="22"/>
              </w:rPr>
              <w:t>2</w:t>
            </w:r>
            <w:r w:rsidRPr="00D53A71">
              <w:rPr>
                <w:sz w:val="22"/>
                <w:szCs w:val="22"/>
              </w:rPr>
              <w:t xml:space="preserve"> </w:t>
            </w:r>
            <w:r w:rsidR="00D53A71" w:rsidRPr="00D53A71">
              <w:rPr>
                <w:sz w:val="22"/>
                <w:szCs w:val="22"/>
              </w:rPr>
              <w:t>Užmegztas bendradarbiavimas su profesionaliojo meno organizacijomis.</w:t>
            </w:r>
          </w:p>
        </w:tc>
        <w:tc>
          <w:tcPr>
            <w:tcW w:w="4820" w:type="dxa"/>
          </w:tcPr>
          <w:p w14:paraId="03266B13" w14:textId="752AF9D9" w:rsidR="00C20B72" w:rsidRPr="00D53A71" w:rsidRDefault="00D53A71" w:rsidP="00192DA8">
            <w:pPr>
              <w:pStyle w:val="NoSpacing"/>
              <w:spacing w:line="276" w:lineRule="auto"/>
              <w:rPr>
                <w:sz w:val="22"/>
                <w:szCs w:val="22"/>
              </w:rPr>
            </w:pPr>
            <w:r w:rsidRPr="00D53A71">
              <w:rPr>
                <w:sz w:val="22"/>
                <w:szCs w:val="22"/>
              </w:rPr>
              <w:t>Suorganizuoti bent 2 bendri projektai su nacionalinėmis profesionaliojo meno organizacijomis.</w:t>
            </w:r>
          </w:p>
        </w:tc>
      </w:tr>
      <w:tr w:rsidR="00C20B72" w:rsidRPr="00061F5D" w14:paraId="172F5274" w14:textId="77777777" w:rsidTr="001D6F4C">
        <w:tc>
          <w:tcPr>
            <w:tcW w:w="562" w:type="dxa"/>
            <w:vMerge/>
          </w:tcPr>
          <w:p w14:paraId="2751D137" w14:textId="77777777" w:rsidR="00C20B72" w:rsidRPr="00D53A71" w:rsidRDefault="00C20B72" w:rsidP="00192DA8">
            <w:pPr>
              <w:pStyle w:val="NoSpacing"/>
              <w:spacing w:line="276" w:lineRule="auto"/>
              <w:jc w:val="center"/>
              <w:rPr>
                <w:sz w:val="22"/>
                <w:szCs w:val="22"/>
              </w:rPr>
            </w:pPr>
          </w:p>
        </w:tc>
        <w:tc>
          <w:tcPr>
            <w:tcW w:w="2694" w:type="dxa"/>
            <w:vMerge/>
          </w:tcPr>
          <w:p w14:paraId="08D3F936" w14:textId="77777777" w:rsidR="00C20B72" w:rsidRPr="00D53A71" w:rsidRDefault="00C20B72" w:rsidP="00192DA8">
            <w:pPr>
              <w:pStyle w:val="NoSpacing"/>
              <w:spacing w:line="276" w:lineRule="auto"/>
              <w:jc w:val="center"/>
              <w:rPr>
                <w:sz w:val="22"/>
                <w:szCs w:val="22"/>
              </w:rPr>
            </w:pPr>
          </w:p>
        </w:tc>
        <w:tc>
          <w:tcPr>
            <w:tcW w:w="5811" w:type="dxa"/>
          </w:tcPr>
          <w:p w14:paraId="470C3D82" w14:textId="0AFD00C6" w:rsidR="00C20B72" w:rsidRPr="00D53A71" w:rsidRDefault="00C20B72" w:rsidP="00192DA8">
            <w:pPr>
              <w:pStyle w:val="NoSpacing"/>
              <w:spacing w:line="276" w:lineRule="auto"/>
              <w:rPr>
                <w:sz w:val="22"/>
                <w:szCs w:val="22"/>
              </w:rPr>
            </w:pPr>
            <w:r w:rsidRPr="00D53A71">
              <w:rPr>
                <w:sz w:val="22"/>
                <w:szCs w:val="22"/>
              </w:rPr>
              <w:t>3.</w:t>
            </w:r>
            <w:r w:rsidR="00197D09" w:rsidRPr="00D53A71">
              <w:rPr>
                <w:sz w:val="22"/>
                <w:szCs w:val="22"/>
              </w:rPr>
              <w:t>3</w:t>
            </w:r>
            <w:r w:rsidRPr="00D53A71">
              <w:rPr>
                <w:sz w:val="22"/>
                <w:szCs w:val="22"/>
              </w:rPr>
              <w:t xml:space="preserve"> </w:t>
            </w:r>
            <w:r w:rsidR="00D53A71" w:rsidRPr="00D53A71">
              <w:rPr>
                <w:sz w:val="22"/>
                <w:szCs w:val="22"/>
              </w:rPr>
              <w:t>Aktyvi projektinė veikla.</w:t>
            </w:r>
          </w:p>
        </w:tc>
        <w:tc>
          <w:tcPr>
            <w:tcW w:w="4820" w:type="dxa"/>
          </w:tcPr>
          <w:p w14:paraId="3BA07EDA" w14:textId="3A66447A" w:rsidR="00C20B72" w:rsidRPr="00E67C3E" w:rsidRDefault="00D53A71" w:rsidP="00192DA8">
            <w:pPr>
              <w:pStyle w:val="NoSpacing"/>
              <w:spacing w:line="276" w:lineRule="auto"/>
              <w:rPr>
                <w:sz w:val="22"/>
                <w:szCs w:val="22"/>
              </w:rPr>
            </w:pPr>
            <w:r w:rsidRPr="00D53A71">
              <w:rPr>
                <w:sz w:val="22"/>
                <w:szCs w:val="22"/>
              </w:rPr>
              <w:t>Įgyvendintas bent 1 profesionaliojo meno sklaidą užtikrinantis projektas.</w:t>
            </w:r>
          </w:p>
        </w:tc>
      </w:tr>
      <w:tr w:rsidR="00F33B67" w:rsidRPr="00061F5D" w14:paraId="7F0D861D" w14:textId="77777777" w:rsidTr="001D6F4C">
        <w:tc>
          <w:tcPr>
            <w:tcW w:w="562" w:type="dxa"/>
            <w:vMerge w:val="restart"/>
          </w:tcPr>
          <w:p w14:paraId="041922B0" w14:textId="3B06D2ED" w:rsidR="00F33B67" w:rsidRPr="00D53A71" w:rsidRDefault="00F33B67" w:rsidP="00192DA8">
            <w:pPr>
              <w:pStyle w:val="NoSpacing"/>
              <w:spacing w:line="276" w:lineRule="auto"/>
              <w:jc w:val="center"/>
              <w:rPr>
                <w:sz w:val="22"/>
                <w:szCs w:val="22"/>
              </w:rPr>
            </w:pPr>
            <w:r>
              <w:rPr>
                <w:sz w:val="22"/>
                <w:szCs w:val="22"/>
              </w:rPr>
              <w:t>4.</w:t>
            </w:r>
          </w:p>
        </w:tc>
        <w:tc>
          <w:tcPr>
            <w:tcW w:w="2694" w:type="dxa"/>
            <w:vMerge w:val="restart"/>
          </w:tcPr>
          <w:p w14:paraId="53545E6D" w14:textId="4B15B5DA" w:rsidR="00F33B67" w:rsidRPr="00D53A71" w:rsidRDefault="00F33B67" w:rsidP="00192DA8">
            <w:pPr>
              <w:pStyle w:val="NoSpacing"/>
              <w:spacing w:line="276" w:lineRule="auto"/>
              <w:jc w:val="center"/>
              <w:rPr>
                <w:sz w:val="22"/>
                <w:szCs w:val="22"/>
              </w:rPr>
            </w:pPr>
            <w:r>
              <w:rPr>
                <w:sz w:val="22"/>
                <w:szCs w:val="22"/>
              </w:rPr>
              <w:t>Domeikavos poilsio parko įveiklinimas</w:t>
            </w:r>
          </w:p>
        </w:tc>
        <w:tc>
          <w:tcPr>
            <w:tcW w:w="5811" w:type="dxa"/>
          </w:tcPr>
          <w:p w14:paraId="66B7670B" w14:textId="0B53F01A" w:rsidR="00F33B67" w:rsidRPr="00D53A71" w:rsidRDefault="00F33B67" w:rsidP="00192DA8">
            <w:pPr>
              <w:pStyle w:val="NoSpacing"/>
              <w:spacing w:line="276" w:lineRule="auto"/>
              <w:rPr>
                <w:sz w:val="22"/>
                <w:szCs w:val="22"/>
              </w:rPr>
            </w:pPr>
            <w:r>
              <w:rPr>
                <w:sz w:val="22"/>
                <w:szCs w:val="22"/>
              </w:rPr>
              <w:t>4.1 Planingai ir nuosekliai vykdomas įveiklinimo procesas.</w:t>
            </w:r>
          </w:p>
        </w:tc>
        <w:tc>
          <w:tcPr>
            <w:tcW w:w="4820" w:type="dxa"/>
          </w:tcPr>
          <w:p w14:paraId="65755C51" w14:textId="5FF728BC" w:rsidR="00F33B67" w:rsidRDefault="00F33B67" w:rsidP="00192DA8">
            <w:pPr>
              <w:pStyle w:val="NoSpacing"/>
              <w:spacing w:line="276" w:lineRule="auto"/>
              <w:rPr>
                <w:sz w:val="22"/>
                <w:szCs w:val="22"/>
              </w:rPr>
            </w:pPr>
            <w:r>
              <w:rPr>
                <w:sz w:val="22"/>
                <w:szCs w:val="22"/>
              </w:rPr>
              <w:t>Rastas ir įdarbintas kompetentingas specialistas – parko administratorius.</w:t>
            </w:r>
          </w:p>
          <w:p w14:paraId="24F8FCF8" w14:textId="7401004C" w:rsidR="00F33B67" w:rsidRPr="00D53A71" w:rsidRDefault="00F33B67" w:rsidP="00192DA8">
            <w:pPr>
              <w:pStyle w:val="NoSpacing"/>
              <w:spacing w:line="276" w:lineRule="auto"/>
              <w:rPr>
                <w:sz w:val="22"/>
                <w:szCs w:val="22"/>
              </w:rPr>
            </w:pPr>
            <w:r w:rsidRPr="00C60A3E">
              <w:rPr>
                <w:sz w:val="22"/>
                <w:szCs w:val="22"/>
              </w:rPr>
              <w:t>Parengt</w:t>
            </w:r>
            <w:r>
              <w:rPr>
                <w:sz w:val="22"/>
                <w:szCs w:val="22"/>
              </w:rPr>
              <w:t>a</w:t>
            </w:r>
            <w:r w:rsidRPr="00C60A3E">
              <w:rPr>
                <w:sz w:val="22"/>
                <w:szCs w:val="22"/>
              </w:rPr>
              <w:t xml:space="preserve"> Domeikavos poilsio parko įveiklinimo programą.</w:t>
            </w:r>
          </w:p>
        </w:tc>
      </w:tr>
      <w:tr w:rsidR="00F33B67" w:rsidRPr="00061F5D" w14:paraId="73A32B58" w14:textId="77777777" w:rsidTr="001D6F4C">
        <w:tc>
          <w:tcPr>
            <w:tcW w:w="562" w:type="dxa"/>
            <w:vMerge/>
          </w:tcPr>
          <w:p w14:paraId="40DEF2A9" w14:textId="77777777" w:rsidR="00F33B67" w:rsidRDefault="00F33B67" w:rsidP="00192DA8">
            <w:pPr>
              <w:pStyle w:val="NoSpacing"/>
              <w:spacing w:line="276" w:lineRule="auto"/>
              <w:jc w:val="center"/>
              <w:rPr>
                <w:sz w:val="22"/>
                <w:szCs w:val="22"/>
              </w:rPr>
            </w:pPr>
          </w:p>
        </w:tc>
        <w:tc>
          <w:tcPr>
            <w:tcW w:w="2694" w:type="dxa"/>
            <w:vMerge/>
          </w:tcPr>
          <w:p w14:paraId="4410216D" w14:textId="77777777" w:rsidR="00F33B67" w:rsidRDefault="00F33B67" w:rsidP="00192DA8">
            <w:pPr>
              <w:pStyle w:val="NoSpacing"/>
              <w:spacing w:line="276" w:lineRule="auto"/>
              <w:jc w:val="center"/>
              <w:rPr>
                <w:sz w:val="22"/>
                <w:szCs w:val="22"/>
              </w:rPr>
            </w:pPr>
          </w:p>
        </w:tc>
        <w:tc>
          <w:tcPr>
            <w:tcW w:w="5811" w:type="dxa"/>
          </w:tcPr>
          <w:p w14:paraId="39DF18E2" w14:textId="5D16EB8A" w:rsidR="00F33B67" w:rsidRPr="00D53A71" w:rsidRDefault="00F33B67" w:rsidP="00192DA8">
            <w:pPr>
              <w:pStyle w:val="NoSpacing"/>
              <w:spacing w:line="276" w:lineRule="auto"/>
              <w:rPr>
                <w:sz w:val="22"/>
                <w:szCs w:val="22"/>
              </w:rPr>
            </w:pPr>
            <w:r>
              <w:rPr>
                <w:sz w:val="22"/>
                <w:szCs w:val="22"/>
              </w:rPr>
              <w:t>4.2 Vietos bendruomenei pristatytas parkas, aktyviai komunikuojama jį populiarinant.</w:t>
            </w:r>
          </w:p>
        </w:tc>
        <w:tc>
          <w:tcPr>
            <w:tcW w:w="4820" w:type="dxa"/>
          </w:tcPr>
          <w:p w14:paraId="3ECA581D" w14:textId="1630BD64" w:rsidR="00F33B67" w:rsidRPr="00D53A71" w:rsidRDefault="00F33B67" w:rsidP="00192DA8">
            <w:pPr>
              <w:pStyle w:val="NoSpacing"/>
              <w:spacing w:line="276" w:lineRule="auto"/>
              <w:rPr>
                <w:sz w:val="22"/>
                <w:szCs w:val="22"/>
              </w:rPr>
            </w:pPr>
            <w:r w:rsidRPr="00C60A3E">
              <w:rPr>
                <w:sz w:val="22"/>
                <w:szCs w:val="22"/>
              </w:rPr>
              <w:t>Suorganizuot</w:t>
            </w:r>
            <w:r>
              <w:rPr>
                <w:sz w:val="22"/>
                <w:szCs w:val="22"/>
              </w:rPr>
              <w:t xml:space="preserve">os </w:t>
            </w:r>
            <w:r w:rsidRPr="00C60A3E">
              <w:rPr>
                <w:sz w:val="22"/>
                <w:szCs w:val="22"/>
              </w:rPr>
              <w:t>bent dvi visuotin</w:t>
            </w:r>
            <w:r>
              <w:rPr>
                <w:sz w:val="22"/>
                <w:szCs w:val="22"/>
              </w:rPr>
              <w:t>ė</w:t>
            </w:r>
            <w:r w:rsidRPr="00C60A3E">
              <w:rPr>
                <w:sz w:val="22"/>
                <w:szCs w:val="22"/>
              </w:rPr>
              <w:t>s veikl</w:t>
            </w:r>
            <w:r>
              <w:rPr>
                <w:sz w:val="22"/>
                <w:szCs w:val="22"/>
              </w:rPr>
              <w:t>o</w:t>
            </w:r>
            <w:r w:rsidRPr="00C60A3E">
              <w:rPr>
                <w:sz w:val="22"/>
                <w:szCs w:val="22"/>
              </w:rPr>
              <w:t>s Domeikavos poilsio parke.</w:t>
            </w:r>
          </w:p>
        </w:tc>
      </w:tr>
      <w:tr w:rsidR="00F33B67" w:rsidRPr="00061F5D" w14:paraId="1D4C14A8" w14:textId="77777777" w:rsidTr="001D6F4C">
        <w:tc>
          <w:tcPr>
            <w:tcW w:w="562" w:type="dxa"/>
            <w:vMerge/>
          </w:tcPr>
          <w:p w14:paraId="1C4665DE" w14:textId="77777777" w:rsidR="00F33B67" w:rsidRDefault="00F33B67" w:rsidP="00192DA8">
            <w:pPr>
              <w:pStyle w:val="NoSpacing"/>
              <w:spacing w:line="276" w:lineRule="auto"/>
              <w:jc w:val="center"/>
              <w:rPr>
                <w:sz w:val="22"/>
                <w:szCs w:val="22"/>
              </w:rPr>
            </w:pPr>
          </w:p>
        </w:tc>
        <w:tc>
          <w:tcPr>
            <w:tcW w:w="2694" w:type="dxa"/>
            <w:vMerge/>
          </w:tcPr>
          <w:p w14:paraId="53BEC4FF" w14:textId="77777777" w:rsidR="00F33B67" w:rsidRDefault="00F33B67" w:rsidP="00192DA8">
            <w:pPr>
              <w:pStyle w:val="NoSpacing"/>
              <w:spacing w:line="276" w:lineRule="auto"/>
              <w:jc w:val="center"/>
              <w:rPr>
                <w:sz w:val="22"/>
                <w:szCs w:val="22"/>
              </w:rPr>
            </w:pPr>
          </w:p>
        </w:tc>
        <w:tc>
          <w:tcPr>
            <w:tcW w:w="5811" w:type="dxa"/>
          </w:tcPr>
          <w:p w14:paraId="58985230" w14:textId="56454B56" w:rsidR="00F33B67" w:rsidRPr="00D53A71" w:rsidRDefault="00F33B67" w:rsidP="00192DA8">
            <w:pPr>
              <w:pStyle w:val="NoSpacing"/>
              <w:spacing w:line="276" w:lineRule="auto"/>
              <w:rPr>
                <w:sz w:val="22"/>
                <w:szCs w:val="22"/>
              </w:rPr>
            </w:pPr>
            <w:r>
              <w:rPr>
                <w:sz w:val="22"/>
                <w:szCs w:val="22"/>
              </w:rPr>
              <w:t>4.3 Pradėtos parko įrengimo procedūros.</w:t>
            </w:r>
          </w:p>
        </w:tc>
        <w:tc>
          <w:tcPr>
            <w:tcW w:w="4820" w:type="dxa"/>
          </w:tcPr>
          <w:p w14:paraId="6695D653" w14:textId="591382F4" w:rsidR="00F33B67" w:rsidRPr="00D53A71" w:rsidRDefault="00F33B67" w:rsidP="00192DA8">
            <w:pPr>
              <w:pStyle w:val="NoSpacing"/>
              <w:spacing w:line="276" w:lineRule="auto"/>
              <w:rPr>
                <w:sz w:val="22"/>
                <w:szCs w:val="22"/>
              </w:rPr>
            </w:pPr>
            <w:r w:rsidRPr="00164E29">
              <w:rPr>
                <w:sz w:val="22"/>
                <w:szCs w:val="22"/>
              </w:rPr>
              <w:t>Parengt</w:t>
            </w:r>
            <w:r>
              <w:rPr>
                <w:sz w:val="22"/>
                <w:szCs w:val="22"/>
              </w:rPr>
              <w:t>as</w:t>
            </w:r>
            <w:r w:rsidRPr="00164E29">
              <w:rPr>
                <w:sz w:val="22"/>
                <w:szCs w:val="22"/>
              </w:rPr>
              <w:t xml:space="preserve"> Domeikavos poilsio parko įrengimo projekt</w:t>
            </w:r>
            <w:r>
              <w:rPr>
                <w:sz w:val="22"/>
                <w:szCs w:val="22"/>
              </w:rPr>
              <w:t>as</w:t>
            </w:r>
            <w:r w:rsidRPr="00164E29">
              <w:rPr>
                <w:sz w:val="22"/>
                <w:szCs w:val="22"/>
              </w:rPr>
              <w:t>.</w:t>
            </w:r>
          </w:p>
        </w:tc>
      </w:tr>
    </w:tbl>
    <w:p w14:paraId="16731FBB" w14:textId="75D93D32" w:rsidR="009709F2" w:rsidRDefault="009709F2" w:rsidP="009758D5">
      <w:pPr>
        <w:pStyle w:val="NoSpacing"/>
        <w:rPr>
          <w:b/>
          <w:sz w:val="24"/>
          <w:szCs w:val="24"/>
          <w:lang w:eastAsia="lt-LT"/>
        </w:rPr>
      </w:pPr>
    </w:p>
    <w:p w14:paraId="2A0D9A1B" w14:textId="77777777" w:rsidR="00EF30EC" w:rsidRDefault="00EF30EC" w:rsidP="009758D5">
      <w:pPr>
        <w:pStyle w:val="NoSpacing"/>
        <w:rPr>
          <w:b/>
          <w:sz w:val="24"/>
          <w:szCs w:val="24"/>
          <w:lang w:eastAsia="lt-LT"/>
        </w:rPr>
      </w:pPr>
    </w:p>
    <w:p w14:paraId="2515C7F8" w14:textId="77777777" w:rsidR="00EF30EC" w:rsidRPr="0095316B" w:rsidRDefault="00EF30EC" w:rsidP="00EF30EC">
      <w:pPr>
        <w:pStyle w:val="Body"/>
        <w:spacing w:line="360" w:lineRule="auto"/>
        <w:jc w:val="center"/>
        <w:rPr>
          <w:lang w:eastAsia="lt-LT"/>
        </w:rPr>
      </w:pPr>
      <w:r>
        <w:rPr>
          <w:sz w:val="22"/>
          <w:szCs w:val="22"/>
        </w:rPr>
        <w:t>_____________________________</w:t>
      </w:r>
    </w:p>
    <w:p w14:paraId="6978AC2F" w14:textId="77777777" w:rsidR="00EF30EC" w:rsidRPr="00061F5D" w:rsidRDefault="00EF30EC" w:rsidP="009758D5">
      <w:pPr>
        <w:pStyle w:val="NoSpacing"/>
        <w:rPr>
          <w:b/>
          <w:sz w:val="24"/>
          <w:szCs w:val="24"/>
          <w:lang w:eastAsia="lt-LT"/>
        </w:rPr>
      </w:pPr>
    </w:p>
    <w:sectPr w:rsidR="00EF30EC" w:rsidRPr="00061F5D" w:rsidSect="00007579">
      <w:footerReference w:type="default" r:id="rId15"/>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C704" w14:textId="77777777" w:rsidR="00803C66" w:rsidRDefault="00803C66" w:rsidP="00B23C84">
      <w:pPr>
        <w:spacing w:after="0" w:line="240" w:lineRule="auto"/>
      </w:pPr>
      <w:r>
        <w:separator/>
      </w:r>
    </w:p>
  </w:endnote>
  <w:endnote w:type="continuationSeparator" w:id="0">
    <w:p w14:paraId="5306FF61" w14:textId="77777777" w:rsidR="00803C66" w:rsidRDefault="00803C66" w:rsidP="00B2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907392"/>
      <w:docPartObj>
        <w:docPartGallery w:val="Page Numbers (Bottom of Page)"/>
        <w:docPartUnique/>
      </w:docPartObj>
    </w:sdtPr>
    <w:sdtEndPr/>
    <w:sdtContent>
      <w:p w14:paraId="30AB46AE" w14:textId="1F3039F0" w:rsidR="00027E09" w:rsidRDefault="00027E09">
        <w:pPr>
          <w:pStyle w:val="Footer"/>
          <w:jc w:val="right"/>
        </w:pPr>
        <w:r>
          <w:fldChar w:fldCharType="begin"/>
        </w:r>
        <w:r>
          <w:instrText>PAGE   \* MERGEFORMAT</w:instrText>
        </w:r>
        <w:r>
          <w:fldChar w:fldCharType="separate"/>
        </w:r>
        <w:r>
          <w:t>2</w:t>
        </w:r>
        <w:r>
          <w:fldChar w:fldCharType="end"/>
        </w:r>
      </w:p>
    </w:sdtContent>
  </w:sdt>
  <w:p w14:paraId="0F70B600" w14:textId="77777777" w:rsidR="00027E09" w:rsidRDefault="00027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23A8" w14:textId="77777777" w:rsidR="00803C66" w:rsidRDefault="00803C66" w:rsidP="00B23C84">
      <w:pPr>
        <w:spacing w:after="0" w:line="240" w:lineRule="auto"/>
      </w:pPr>
      <w:r>
        <w:separator/>
      </w:r>
    </w:p>
  </w:footnote>
  <w:footnote w:type="continuationSeparator" w:id="0">
    <w:p w14:paraId="1B3F93E5" w14:textId="77777777" w:rsidR="00803C66" w:rsidRDefault="00803C66" w:rsidP="00B23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2BC"/>
    <w:multiLevelType w:val="hybridMultilevel"/>
    <w:tmpl w:val="D480E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7BCF"/>
    <w:multiLevelType w:val="hybridMultilevel"/>
    <w:tmpl w:val="9D9AC372"/>
    <w:lvl w:ilvl="0" w:tplc="FB6AD9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CB6D6A"/>
    <w:multiLevelType w:val="hybridMultilevel"/>
    <w:tmpl w:val="7D76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C44FB"/>
    <w:multiLevelType w:val="multilevel"/>
    <w:tmpl w:val="4A74CCAA"/>
    <w:lvl w:ilvl="0">
      <w:start w:val="14"/>
      <w:numFmt w:val="decimal"/>
      <w:lvlText w:val="%1"/>
      <w:lvlJc w:val="left"/>
      <w:pPr>
        <w:ind w:left="0" w:firstLine="0"/>
      </w:pPr>
      <w:rPr>
        <w:rFonts w:hint="default"/>
        <w:sz w:val="22"/>
      </w:rPr>
    </w:lvl>
    <w:lvl w:ilvl="1">
      <w:start w:val="2"/>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4" w15:restartNumberingAfterBreak="0">
    <w:nsid w:val="0C666273"/>
    <w:multiLevelType w:val="multilevel"/>
    <w:tmpl w:val="677A4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749FD"/>
    <w:multiLevelType w:val="hybridMultilevel"/>
    <w:tmpl w:val="116E0426"/>
    <w:lvl w:ilvl="0" w:tplc="82F20EEA">
      <w:start w:val="1"/>
      <w:numFmt w:val="decimal"/>
      <w:lvlText w:val="%1."/>
      <w:lvlJc w:val="left"/>
      <w:pPr>
        <w:tabs>
          <w:tab w:val="num" w:pos="1650"/>
        </w:tabs>
        <w:ind w:left="1650" w:hanging="360"/>
      </w:pPr>
      <w:rPr>
        <w:rFonts w:hint="default"/>
        <w:b/>
      </w:rPr>
    </w:lvl>
    <w:lvl w:ilvl="1" w:tplc="04090019">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6" w15:restartNumberingAfterBreak="0">
    <w:nsid w:val="19656FF8"/>
    <w:multiLevelType w:val="hybridMultilevel"/>
    <w:tmpl w:val="B638F69C"/>
    <w:lvl w:ilvl="0" w:tplc="B6C66F00">
      <w:start w:val="7"/>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0981E30"/>
    <w:multiLevelType w:val="hybridMultilevel"/>
    <w:tmpl w:val="7BA04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53862"/>
    <w:multiLevelType w:val="hybridMultilevel"/>
    <w:tmpl w:val="AC7A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70285"/>
    <w:multiLevelType w:val="hybridMultilevel"/>
    <w:tmpl w:val="609C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11850"/>
    <w:multiLevelType w:val="hybridMultilevel"/>
    <w:tmpl w:val="87DA442E"/>
    <w:lvl w:ilvl="0" w:tplc="E4F8B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360AE"/>
    <w:multiLevelType w:val="multilevel"/>
    <w:tmpl w:val="88C45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5E221B"/>
    <w:multiLevelType w:val="multilevel"/>
    <w:tmpl w:val="1E2CF8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92E72"/>
    <w:multiLevelType w:val="hybridMultilevel"/>
    <w:tmpl w:val="06BA561E"/>
    <w:lvl w:ilvl="0" w:tplc="A8F41A5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41662619"/>
    <w:multiLevelType w:val="multilevel"/>
    <w:tmpl w:val="A510C2E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sz w:val="24"/>
      </w:rPr>
    </w:lvl>
    <w:lvl w:ilvl="2">
      <w:start w:val="1"/>
      <w:numFmt w:val="decimal"/>
      <w:isLgl/>
      <w:lvlText w:val="%1.%2.%3"/>
      <w:lvlJc w:val="left"/>
      <w:pPr>
        <w:ind w:left="1571" w:hanging="720"/>
      </w:pPr>
      <w:rPr>
        <w:rFonts w:hint="default"/>
        <w:b w:val="0"/>
        <w:sz w:val="24"/>
      </w:rPr>
    </w:lvl>
    <w:lvl w:ilvl="3">
      <w:start w:val="1"/>
      <w:numFmt w:val="decimal"/>
      <w:isLgl/>
      <w:lvlText w:val="%1.%2.%3.%4"/>
      <w:lvlJc w:val="left"/>
      <w:pPr>
        <w:ind w:left="1571" w:hanging="720"/>
      </w:pPr>
      <w:rPr>
        <w:rFonts w:hint="default"/>
        <w:b w:val="0"/>
        <w:sz w:val="24"/>
      </w:rPr>
    </w:lvl>
    <w:lvl w:ilvl="4">
      <w:start w:val="1"/>
      <w:numFmt w:val="decimal"/>
      <w:isLgl/>
      <w:lvlText w:val="%1.%2.%3.%4.%5"/>
      <w:lvlJc w:val="left"/>
      <w:pPr>
        <w:ind w:left="1931" w:hanging="1080"/>
      </w:pPr>
      <w:rPr>
        <w:rFonts w:hint="default"/>
        <w:b w:val="0"/>
        <w:sz w:val="24"/>
      </w:rPr>
    </w:lvl>
    <w:lvl w:ilvl="5">
      <w:start w:val="1"/>
      <w:numFmt w:val="decimal"/>
      <w:isLgl/>
      <w:lvlText w:val="%1.%2.%3.%4.%5.%6"/>
      <w:lvlJc w:val="left"/>
      <w:pPr>
        <w:ind w:left="1931" w:hanging="1080"/>
      </w:pPr>
      <w:rPr>
        <w:rFonts w:hint="default"/>
        <w:b w:val="0"/>
        <w:sz w:val="24"/>
      </w:rPr>
    </w:lvl>
    <w:lvl w:ilvl="6">
      <w:start w:val="1"/>
      <w:numFmt w:val="decimal"/>
      <w:isLgl/>
      <w:lvlText w:val="%1.%2.%3.%4.%5.%6.%7"/>
      <w:lvlJc w:val="left"/>
      <w:pPr>
        <w:ind w:left="2291" w:hanging="1440"/>
      </w:pPr>
      <w:rPr>
        <w:rFonts w:hint="default"/>
        <w:b w:val="0"/>
        <w:sz w:val="24"/>
      </w:rPr>
    </w:lvl>
    <w:lvl w:ilvl="7">
      <w:start w:val="1"/>
      <w:numFmt w:val="decimal"/>
      <w:isLgl/>
      <w:lvlText w:val="%1.%2.%3.%4.%5.%6.%7.%8"/>
      <w:lvlJc w:val="left"/>
      <w:pPr>
        <w:ind w:left="2291" w:hanging="1440"/>
      </w:pPr>
      <w:rPr>
        <w:rFonts w:hint="default"/>
        <w:b w:val="0"/>
        <w:sz w:val="24"/>
      </w:rPr>
    </w:lvl>
    <w:lvl w:ilvl="8">
      <w:start w:val="1"/>
      <w:numFmt w:val="decimal"/>
      <w:isLgl/>
      <w:lvlText w:val="%1.%2.%3.%4.%5.%6.%7.%8.%9"/>
      <w:lvlJc w:val="left"/>
      <w:pPr>
        <w:ind w:left="2651" w:hanging="1800"/>
      </w:pPr>
      <w:rPr>
        <w:rFonts w:hint="default"/>
        <w:b w:val="0"/>
        <w:sz w:val="24"/>
      </w:rPr>
    </w:lvl>
  </w:abstractNum>
  <w:abstractNum w:abstractNumId="15" w15:restartNumberingAfterBreak="0">
    <w:nsid w:val="4BB941DA"/>
    <w:multiLevelType w:val="hybridMultilevel"/>
    <w:tmpl w:val="7FE4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20B97"/>
    <w:multiLevelType w:val="multilevel"/>
    <w:tmpl w:val="C3982D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AE013E7"/>
    <w:multiLevelType w:val="hybridMultilevel"/>
    <w:tmpl w:val="0EE6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83D4C"/>
    <w:multiLevelType w:val="hybridMultilevel"/>
    <w:tmpl w:val="A5D466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60271341"/>
    <w:multiLevelType w:val="hybridMultilevel"/>
    <w:tmpl w:val="632890D6"/>
    <w:lvl w:ilvl="0" w:tplc="13AE51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62E4480"/>
    <w:multiLevelType w:val="hybridMultilevel"/>
    <w:tmpl w:val="9DAA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97248"/>
    <w:multiLevelType w:val="hybridMultilevel"/>
    <w:tmpl w:val="3F30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66EC9"/>
    <w:multiLevelType w:val="hybridMultilevel"/>
    <w:tmpl w:val="B1F4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660871">
    <w:abstractNumId w:val="11"/>
  </w:num>
  <w:num w:numId="2" w16cid:durableId="900749666">
    <w:abstractNumId w:val="5"/>
  </w:num>
  <w:num w:numId="3" w16cid:durableId="1250313199">
    <w:abstractNumId w:val="1"/>
  </w:num>
  <w:num w:numId="4" w16cid:durableId="55324510">
    <w:abstractNumId w:val="14"/>
  </w:num>
  <w:num w:numId="5" w16cid:durableId="298652863">
    <w:abstractNumId w:val="20"/>
  </w:num>
  <w:num w:numId="6" w16cid:durableId="1669553164">
    <w:abstractNumId w:val="21"/>
  </w:num>
  <w:num w:numId="7" w16cid:durableId="281691085">
    <w:abstractNumId w:val="2"/>
  </w:num>
  <w:num w:numId="8" w16cid:durableId="5063896">
    <w:abstractNumId w:val="15"/>
  </w:num>
  <w:num w:numId="9" w16cid:durableId="1310555046">
    <w:abstractNumId w:val="10"/>
  </w:num>
  <w:num w:numId="10" w16cid:durableId="218906877">
    <w:abstractNumId w:val="4"/>
  </w:num>
  <w:num w:numId="11" w16cid:durableId="1592355408">
    <w:abstractNumId w:val="22"/>
  </w:num>
  <w:num w:numId="12" w16cid:durableId="170801365">
    <w:abstractNumId w:val="8"/>
  </w:num>
  <w:num w:numId="13" w16cid:durableId="2126266001">
    <w:abstractNumId w:val="17"/>
  </w:num>
  <w:num w:numId="14" w16cid:durableId="321934071">
    <w:abstractNumId w:val="0"/>
  </w:num>
  <w:num w:numId="15" w16cid:durableId="772091338">
    <w:abstractNumId w:val="16"/>
  </w:num>
  <w:num w:numId="16" w16cid:durableId="133571268">
    <w:abstractNumId w:val="13"/>
  </w:num>
  <w:num w:numId="17" w16cid:durableId="216090023">
    <w:abstractNumId w:val="7"/>
  </w:num>
  <w:num w:numId="18" w16cid:durableId="1809854817">
    <w:abstractNumId w:val="18"/>
  </w:num>
  <w:num w:numId="19" w16cid:durableId="1194267658">
    <w:abstractNumId w:val="9"/>
  </w:num>
  <w:num w:numId="20" w16cid:durableId="305622768">
    <w:abstractNumId w:val="3"/>
  </w:num>
  <w:num w:numId="21" w16cid:durableId="1913197287">
    <w:abstractNumId w:val="12"/>
  </w:num>
  <w:num w:numId="22" w16cid:durableId="1233615146">
    <w:abstractNumId w:val="19"/>
  </w:num>
  <w:num w:numId="23" w16cid:durableId="1433818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48"/>
    <w:rsid w:val="00005274"/>
    <w:rsid w:val="00006CE8"/>
    <w:rsid w:val="00007579"/>
    <w:rsid w:val="00007EC4"/>
    <w:rsid w:val="0001373C"/>
    <w:rsid w:val="00013803"/>
    <w:rsid w:val="000161D5"/>
    <w:rsid w:val="000166EA"/>
    <w:rsid w:val="00022271"/>
    <w:rsid w:val="00022BF0"/>
    <w:rsid w:val="000239E6"/>
    <w:rsid w:val="000273EC"/>
    <w:rsid w:val="00027E09"/>
    <w:rsid w:val="00030895"/>
    <w:rsid w:val="00033408"/>
    <w:rsid w:val="000361D2"/>
    <w:rsid w:val="00037494"/>
    <w:rsid w:val="00044B92"/>
    <w:rsid w:val="00047811"/>
    <w:rsid w:val="00047838"/>
    <w:rsid w:val="0005374F"/>
    <w:rsid w:val="00054347"/>
    <w:rsid w:val="00061F5D"/>
    <w:rsid w:val="00065195"/>
    <w:rsid w:val="000651AC"/>
    <w:rsid w:val="000719EC"/>
    <w:rsid w:val="00072A9E"/>
    <w:rsid w:val="00081C39"/>
    <w:rsid w:val="00084CBE"/>
    <w:rsid w:val="000911DD"/>
    <w:rsid w:val="00093CD7"/>
    <w:rsid w:val="00097DC9"/>
    <w:rsid w:val="000A0520"/>
    <w:rsid w:val="000A0DED"/>
    <w:rsid w:val="000A0E24"/>
    <w:rsid w:val="000A1072"/>
    <w:rsid w:val="000A1CFB"/>
    <w:rsid w:val="000A1F4A"/>
    <w:rsid w:val="000A29A8"/>
    <w:rsid w:val="000A3A1E"/>
    <w:rsid w:val="000A404E"/>
    <w:rsid w:val="000B0D70"/>
    <w:rsid w:val="000B608A"/>
    <w:rsid w:val="000B664F"/>
    <w:rsid w:val="000C25D5"/>
    <w:rsid w:val="000C5D4A"/>
    <w:rsid w:val="000C62BE"/>
    <w:rsid w:val="000C66C3"/>
    <w:rsid w:val="000D05CC"/>
    <w:rsid w:val="000D19EE"/>
    <w:rsid w:val="000D1FBD"/>
    <w:rsid w:val="000D4E63"/>
    <w:rsid w:val="000D70EF"/>
    <w:rsid w:val="000D7E55"/>
    <w:rsid w:val="000E2759"/>
    <w:rsid w:val="000E3F29"/>
    <w:rsid w:val="000E5137"/>
    <w:rsid w:val="000E56C8"/>
    <w:rsid w:val="000E59B9"/>
    <w:rsid w:val="000E6F44"/>
    <w:rsid w:val="000E704E"/>
    <w:rsid w:val="000F4764"/>
    <w:rsid w:val="000F71B8"/>
    <w:rsid w:val="000F7800"/>
    <w:rsid w:val="00101ECE"/>
    <w:rsid w:val="00102520"/>
    <w:rsid w:val="0010281D"/>
    <w:rsid w:val="00102F70"/>
    <w:rsid w:val="001115BB"/>
    <w:rsid w:val="0011178F"/>
    <w:rsid w:val="001117EE"/>
    <w:rsid w:val="001202C2"/>
    <w:rsid w:val="001237A7"/>
    <w:rsid w:val="00125338"/>
    <w:rsid w:val="00125CE5"/>
    <w:rsid w:val="00131AEB"/>
    <w:rsid w:val="00137C5D"/>
    <w:rsid w:val="00140171"/>
    <w:rsid w:val="001424D0"/>
    <w:rsid w:val="001453F5"/>
    <w:rsid w:val="001460A9"/>
    <w:rsid w:val="001474FB"/>
    <w:rsid w:val="00147605"/>
    <w:rsid w:val="0015214E"/>
    <w:rsid w:val="001544DC"/>
    <w:rsid w:val="00157CC7"/>
    <w:rsid w:val="00161849"/>
    <w:rsid w:val="00163001"/>
    <w:rsid w:val="00164E29"/>
    <w:rsid w:val="00171CAE"/>
    <w:rsid w:val="00173158"/>
    <w:rsid w:val="0017451F"/>
    <w:rsid w:val="00174E55"/>
    <w:rsid w:val="00175254"/>
    <w:rsid w:val="00175ADE"/>
    <w:rsid w:val="00176BBC"/>
    <w:rsid w:val="00181FA1"/>
    <w:rsid w:val="00182602"/>
    <w:rsid w:val="001838BC"/>
    <w:rsid w:val="00184077"/>
    <w:rsid w:val="0018666F"/>
    <w:rsid w:val="00190132"/>
    <w:rsid w:val="00192DA8"/>
    <w:rsid w:val="00194706"/>
    <w:rsid w:val="00197C03"/>
    <w:rsid w:val="00197D09"/>
    <w:rsid w:val="001A5939"/>
    <w:rsid w:val="001B1624"/>
    <w:rsid w:val="001B3308"/>
    <w:rsid w:val="001B3B7A"/>
    <w:rsid w:val="001C1BEC"/>
    <w:rsid w:val="001C3B91"/>
    <w:rsid w:val="001C65E8"/>
    <w:rsid w:val="001C799C"/>
    <w:rsid w:val="001D2EA5"/>
    <w:rsid w:val="001D6F4C"/>
    <w:rsid w:val="001E1D7D"/>
    <w:rsid w:val="001F3BD4"/>
    <w:rsid w:val="001F51CD"/>
    <w:rsid w:val="001F7117"/>
    <w:rsid w:val="00200883"/>
    <w:rsid w:val="0020194E"/>
    <w:rsid w:val="002078FA"/>
    <w:rsid w:val="00217A09"/>
    <w:rsid w:val="00217F24"/>
    <w:rsid w:val="0022150F"/>
    <w:rsid w:val="00222429"/>
    <w:rsid w:val="00225530"/>
    <w:rsid w:val="002318E0"/>
    <w:rsid w:val="00233978"/>
    <w:rsid w:val="00235E8A"/>
    <w:rsid w:val="00236439"/>
    <w:rsid w:val="00237434"/>
    <w:rsid w:val="002402BA"/>
    <w:rsid w:val="002402E3"/>
    <w:rsid w:val="0024457B"/>
    <w:rsid w:val="00245674"/>
    <w:rsid w:val="00245944"/>
    <w:rsid w:val="00250E2B"/>
    <w:rsid w:val="00250E43"/>
    <w:rsid w:val="00251D09"/>
    <w:rsid w:val="00253017"/>
    <w:rsid w:val="00257762"/>
    <w:rsid w:val="00267542"/>
    <w:rsid w:val="002678E6"/>
    <w:rsid w:val="00274374"/>
    <w:rsid w:val="0027588C"/>
    <w:rsid w:val="0027738E"/>
    <w:rsid w:val="0028012A"/>
    <w:rsid w:val="00280F7B"/>
    <w:rsid w:val="0028483A"/>
    <w:rsid w:val="00284A93"/>
    <w:rsid w:val="00285565"/>
    <w:rsid w:val="002856CC"/>
    <w:rsid w:val="002857D5"/>
    <w:rsid w:val="00290A7F"/>
    <w:rsid w:val="00291DBB"/>
    <w:rsid w:val="00292CFF"/>
    <w:rsid w:val="002A1B00"/>
    <w:rsid w:val="002A2F62"/>
    <w:rsid w:val="002A39D9"/>
    <w:rsid w:val="002A4B00"/>
    <w:rsid w:val="002A6718"/>
    <w:rsid w:val="002A6C7C"/>
    <w:rsid w:val="002A7D84"/>
    <w:rsid w:val="002B2189"/>
    <w:rsid w:val="002B3FD9"/>
    <w:rsid w:val="002B4D24"/>
    <w:rsid w:val="002B58BA"/>
    <w:rsid w:val="002C2121"/>
    <w:rsid w:val="002C4B26"/>
    <w:rsid w:val="002C52AD"/>
    <w:rsid w:val="002C5C1F"/>
    <w:rsid w:val="002D1B34"/>
    <w:rsid w:val="002D1D88"/>
    <w:rsid w:val="002D451B"/>
    <w:rsid w:val="002D5497"/>
    <w:rsid w:val="002D57B9"/>
    <w:rsid w:val="002E28B2"/>
    <w:rsid w:val="002E2E76"/>
    <w:rsid w:val="002E58DB"/>
    <w:rsid w:val="002E5A62"/>
    <w:rsid w:val="002E6181"/>
    <w:rsid w:val="002E69A9"/>
    <w:rsid w:val="002E6E8C"/>
    <w:rsid w:val="002F2B4C"/>
    <w:rsid w:val="00306073"/>
    <w:rsid w:val="003079AF"/>
    <w:rsid w:val="00312730"/>
    <w:rsid w:val="00317CDB"/>
    <w:rsid w:val="0032220A"/>
    <w:rsid w:val="003229E7"/>
    <w:rsid w:val="00325439"/>
    <w:rsid w:val="00325B01"/>
    <w:rsid w:val="00327C72"/>
    <w:rsid w:val="0033458D"/>
    <w:rsid w:val="00334C15"/>
    <w:rsid w:val="00336AF9"/>
    <w:rsid w:val="00337EBD"/>
    <w:rsid w:val="00340F48"/>
    <w:rsid w:val="00343F97"/>
    <w:rsid w:val="003505BD"/>
    <w:rsid w:val="0035149A"/>
    <w:rsid w:val="00352061"/>
    <w:rsid w:val="00357177"/>
    <w:rsid w:val="00363E8F"/>
    <w:rsid w:val="00367202"/>
    <w:rsid w:val="003720CC"/>
    <w:rsid w:val="00373AC8"/>
    <w:rsid w:val="00374B34"/>
    <w:rsid w:val="00382614"/>
    <w:rsid w:val="003847EB"/>
    <w:rsid w:val="003853D6"/>
    <w:rsid w:val="0038624E"/>
    <w:rsid w:val="00386F4D"/>
    <w:rsid w:val="00391376"/>
    <w:rsid w:val="00392802"/>
    <w:rsid w:val="00397D66"/>
    <w:rsid w:val="003A223B"/>
    <w:rsid w:val="003A574D"/>
    <w:rsid w:val="003A5873"/>
    <w:rsid w:val="003A6025"/>
    <w:rsid w:val="003B6340"/>
    <w:rsid w:val="003B6366"/>
    <w:rsid w:val="003C0701"/>
    <w:rsid w:val="003C2321"/>
    <w:rsid w:val="003C562D"/>
    <w:rsid w:val="003C631A"/>
    <w:rsid w:val="003D0112"/>
    <w:rsid w:val="003D42C6"/>
    <w:rsid w:val="003D571B"/>
    <w:rsid w:val="003E6147"/>
    <w:rsid w:val="003F051B"/>
    <w:rsid w:val="003F1A57"/>
    <w:rsid w:val="003F3234"/>
    <w:rsid w:val="003F32CA"/>
    <w:rsid w:val="003F38B3"/>
    <w:rsid w:val="003F4F4A"/>
    <w:rsid w:val="003F6C98"/>
    <w:rsid w:val="003F6D62"/>
    <w:rsid w:val="003F7207"/>
    <w:rsid w:val="00400044"/>
    <w:rsid w:val="00401504"/>
    <w:rsid w:val="0040459F"/>
    <w:rsid w:val="004068E1"/>
    <w:rsid w:val="004165A2"/>
    <w:rsid w:val="00423F23"/>
    <w:rsid w:val="00430935"/>
    <w:rsid w:val="0043137C"/>
    <w:rsid w:val="00432703"/>
    <w:rsid w:val="0043416B"/>
    <w:rsid w:val="00435B6C"/>
    <w:rsid w:val="004378DD"/>
    <w:rsid w:val="00441632"/>
    <w:rsid w:val="00441D51"/>
    <w:rsid w:val="00441F82"/>
    <w:rsid w:val="004508CE"/>
    <w:rsid w:val="0045498E"/>
    <w:rsid w:val="00460759"/>
    <w:rsid w:val="004624D2"/>
    <w:rsid w:val="0046288F"/>
    <w:rsid w:val="00462F78"/>
    <w:rsid w:val="00465038"/>
    <w:rsid w:val="00467CB7"/>
    <w:rsid w:val="00470B77"/>
    <w:rsid w:val="00473BC9"/>
    <w:rsid w:val="00474BBF"/>
    <w:rsid w:val="004752D2"/>
    <w:rsid w:val="00480F06"/>
    <w:rsid w:val="00482101"/>
    <w:rsid w:val="00482B85"/>
    <w:rsid w:val="00482F48"/>
    <w:rsid w:val="00487149"/>
    <w:rsid w:val="00493A87"/>
    <w:rsid w:val="00494384"/>
    <w:rsid w:val="004949DF"/>
    <w:rsid w:val="00494AEC"/>
    <w:rsid w:val="00495934"/>
    <w:rsid w:val="004A178D"/>
    <w:rsid w:val="004A1CA1"/>
    <w:rsid w:val="004B39CB"/>
    <w:rsid w:val="004B3B85"/>
    <w:rsid w:val="004B5710"/>
    <w:rsid w:val="004B5D59"/>
    <w:rsid w:val="004B6A3C"/>
    <w:rsid w:val="004C29C0"/>
    <w:rsid w:val="004C3DCE"/>
    <w:rsid w:val="004D35C6"/>
    <w:rsid w:val="004D3D20"/>
    <w:rsid w:val="004D6C6D"/>
    <w:rsid w:val="004E08C9"/>
    <w:rsid w:val="004E0904"/>
    <w:rsid w:val="004E531E"/>
    <w:rsid w:val="004E687F"/>
    <w:rsid w:val="004E75CE"/>
    <w:rsid w:val="004F1C6B"/>
    <w:rsid w:val="004F5A93"/>
    <w:rsid w:val="004F7F00"/>
    <w:rsid w:val="00501310"/>
    <w:rsid w:val="00502166"/>
    <w:rsid w:val="00502ABA"/>
    <w:rsid w:val="005076FA"/>
    <w:rsid w:val="005104B5"/>
    <w:rsid w:val="005165E8"/>
    <w:rsid w:val="00520DA4"/>
    <w:rsid w:val="005228B6"/>
    <w:rsid w:val="00524930"/>
    <w:rsid w:val="00527687"/>
    <w:rsid w:val="00532B51"/>
    <w:rsid w:val="00533DE1"/>
    <w:rsid w:val="00534481"/>
    <w:rsid w:val="00535753"/>
    <w:rsid w:val="00535C65"/>
    <w:rsid w:val="00536DEA"/>
    <w:rsid w:val="00537698"/>
    <w:rsid w:val="00540740"/>
    <w:rsid w:val="00541C1A"/>
    <w:rsid w:val="005420FC"/>
    <w:rsid w:val="005431AF"/>
    <w:rsid w:val="005455D5"/>
    <w:rsid w:val="005469F9"/>
    <w:rsid w:val="00547BDC"/>
    <w:rsid w:val="00550501"/>
    <w:rsid w:val="00551442"/>
    <w:rsid w:val="0055768E"/>
    <w:rsid w:val="00562CA2"/>
    <w:rsid w:val="00563279"/>
    <w:rsid w:val="005637AD"/>
    <w:rsid w:val="00563D15"/>
    <w:rsid w:val="005646CC"/>
    <w:rsid w:val="005666E1"/>
    <w:rsid w:val="0056720F"/>
    <w:rsid w:val="005729E3"/>
    <w:rsid w:val="00574C03"/>
    <w:rsid w:val="00582A35"/>
    <w:rsid w:val="0059043C"/>
    <w:rsid w:val="0059312C"/>
    <w:rsid w:val="00596029"/>
    <w:rsid w:val="00597B90"/>
    <w:rsid w:val="005A0D9A"/>
    <w:rsid w:val="005A18AB"/>
    <w:rsid w:val="005A7E86"/>
    <w:rsid w:val="005B08A7"/>
    <w:rsid w:val="005B155E"/>
    <w:rsid w:val="005B167A"/>
    <w:rsid w:val="005B1706"/>
    <w:rsid w:val="005C44BB"/>
    <w:rsid w:val="005D2C76"/>
    <w:rsid w:val="005D56BE"/>
    <w:rsid w:val="005D7F8E"/>
    <w:rsid w:val="005E19B4"/>
    <w:rsid w:val="005E380A"/>
    <w:rsid w:val="005E4FDF"/>
    <w:rsid w:val="005E5C6A"/>
    <w:rsid w:val="005E7245"/>
    <w:rsid w:val="005F0F31"/>
    <w:rsid w:val="005F47B5"/>
    <w:rsid w:val="005F77F4"/>
    <w:rsid w:val="0060434F"/>
    <w:rsid w:val="00604BA5"/>
    <w:rsid w:val="006104E5"/>
    <w:rsid w:val="00614266"/>
    <w:rsid w:val="00614A35"/>
    <w:rsid w:val="00617784"/>
    <w:rsid w:val="00621460"/>
    <w:rsid w:val="006219A6"/>
    <w:rsid w:val="0062620B"/>
    <w:rsid w:val="00626241"/>
    <w:rsid w:val="006310FB"/>
    <w:rsid w:val="00633499"/>
    <w:rsid w:val="006358B4"/>
    <w:rsid w:val="0064429A"/>
    <w:rsid w:val="0064756F"/>
    <w:rsid w:val="00647E15"/>
    <w:rsid w:val="006530F0"/>
    <w:rsid w:val="006563CC"/>
    <w:rsid w:val="00660182"/>
    <w:rsid w:val="00660DDB"/>
    <w:rsid w:val="006617A7"/>
    <w:rsid w:val="006671DE"/>
    <w:rsid w:val="006765A1"/>
    <w:rsid w:val="00676606"/>
    <w:rsid w:val="00680573"/>
    <w:rsid w:val="00691F7A"/>
    <w:rsid w:val="00692EE6"/>
    <w:rsid w:val="006942CF"/>
    <w:rsid w:val="0069445E"/>
    <w:rsid w:val="00694F2C"/>
    <w:rsid w:val="00695184"/>
    <w:rsid w:val="00695E04"/>
    <w:rsid w:val="00697210"/>
    <w:rsid w:val="006A1B09"/>
    <w:rsid w:val="006A1B82"/>
    <w:rsid w:val="006A4D61"/>
    <w:rsid w:val="006A7526"/>
    <w:rsid w:val="006B3664"/>
    <w:rsid w:val="006B3F6C"/>
    <w:rsid w:val="006C3807"/>
    <w:rsid w:val="006C522C"/>
    <w:rsid w:val="006C6B79"/>
    <w:rsid w:val="006D3B87"/>
    <w:rsid w:val="006D634B"/>
    <w:rsid w:val="006D7BBD"/>
    <w:rsid w:val="006E441A"/>
    <w:rsid w:val="006E52E8"/>
    <w:rsid w:val="006E56B7"/>
    <w:rsid w:val="006E7DF9"/>
    <w:rsid w:val="006F05BA"/>
    <w:rsid w:val="006F5C0A"/>
    <w:rsid w:val="0070114D"/>
    <w:rsid w:val="00703A52"/>
    <w:rsid w:val="00704097"/>
    <w:rsid w:val="007067A7"/>
    <w:rsid w:val="00711E77"/>
    <w:rsid w:val="00713FB1"/>
    <w:rsid w:val="00714D45"/>
    <w:rsid w:val="00717817"/>
    <w:rsid w:val="00722A33"/>
    <w:rsid w:val="00725402"/>
    <w:rsid w:val="00731EC4"/>
    <w:rsid w:val="00734E84"/>
    <w:rsid w:val="00734EC6"/>
    <w:rsid w:val="0073747D"/>
    <w:rsid w:val="00741467"/>
    <w:rsid w:val="007423FB"/>
    <w:rsid w:val="0074293D"/>
    <w:rsid w:val="00744ED1"/>
    <w:rsid w:val="0074697C"/>
    <w:rsid w:val="0075050A"/>
    <w:rsid w:val="00755930"/>
    <w:rsid w:val="00755BB3"/>
    <w:rsid w:val="00760687"/>
    <w:rsid w:val="007657D5"/>
    <w:rsid w:val="007658F1"/>
    <w:rsid w:val="00766F30"/>
    <w:rsid w:val="00771049"/>
    <w:rsid w:val="00771176"/>
    <w:rsid w:val="00772A10"/>
    <w:rsid w:val="00774C2F"/>
    <w:rsid w:val="00775B15"/>
    <w:rsid w:val="00785F7D"/>
    <w:rsid w:val="0078647B"/>
    <w:rsid w:val="007903BF"/>
    <w:rsid w:val="00790A3A"/>
    <w:rsid w:val="00790F78"/>
    <w:rsid w:val="00792779"/>
    <w:rsid w:val="0079309F"/>
    <w:rsid w:val="0079322C"/>
    <w:rsid w:val="007973E4"/>
    <w:rsid w:val="007A1E1D"/>
    <w:rsid w:val="007A2AC2"/>
    <w:rsid w:val="007A3B7E"/>
    <w:rsid w:val="007A3F4D"/>
    <w:rsid w:val="007A5FC5"/>
    <w:rsid w:val="007A7D03"/>
    <w:rsid w:val="007A7D49"/>
    <w:rsid w:val="007B15F2"/>
    <w:rsid w:val="007B75ED"/>
    <w:rsid w:val="007B7784"/>
    <w:rsid w:val="007B7F65"/>
    <w:rsid w:val="007C0608"/>
    <w:rsid w:val="007C2B56"/>
    <w:rsid w:val="007C6630"/>
    <w:rsid w:val="007C7C38"/>
    <w:rsid w:val="007D01E5"/>
    <w:rsid w:val="007D1721"/>
    <w:rsid w:val="007D5204"/>
    <w:rsid w:val="007D71B6"/>
    <w:rsid w:val="007E474F"/>
    <w:rsid w:val="007E7A71"/>
    <w:rsid w:val="007F3AF7"/>
    <w:rsid w:val="007F3E57"/>
    <w:rsid w:val="007F526A"/>
    <w:rsid w:val="007F530E"/>
    <w:rsid w:val="0080049E"/>
    <w:rsid w:val="00803C66"/>
    <w:rsid w:val="00806FC2"/>
    <w:rsid w:val="00810B8A"/>
    <w:rsid w:val="00811A14"/>
    <w:rsid w:val="0081499E"/>
    <w:rsid w:val="0081701A"/>
    <w:rsid w:val="008176F1"/>
    <w:rsid w:val="00820D75"/>
    <w:rsid w:val="00821DDA"/>
    <w:rsid w:val="00822548"/>
    <w:rsid w:val="008226CD"/>
    <w:rsid w:val="00822EEA"/>
    <w:rsid w:val="008242DC"/>
    <w:rsid w:val="00824749"/>
    <w:rsid w:val="008247C8"/>
    <w:rsid w:val="00827A5C"/>
    <w:rsid w:val="00833265"/>
    <w:rsid w:val="00836644"/>
    <w:rsid w:val="00840755"/>
    <w:rsid w:val="00841E06"/>
    <w:rsid w:val="008444D6"/>
    <w:rsid w:val="00844CA1"/>
    <w:rsid w:val="00847609"/>
    <w:rsid w:val="00857231"/>
    <w:rsid w:val="00865062"/>
    <w:rsid w:val="00870C8F"/>
    <w:rsid w:val="00872A34"/>
    <w:rsid w:val="00873400"/>
    <w:rsid w:val="00877215"/>
    <w:rsid w:val="00880863"/>
    <w:rsid w:val="00880DB6"/>
    <w:rsid w:val="008810DD"/>
    <w:rsid w:val="008818EB"/>
    <w:rsid w:val="00883878"/>
    <w:rsid w:val="0088699A"/>
    <w:rsid w:val="00886D8E"/>
    <w:rsid w:val="00886F8D"/>
    <w:rsid w:val="008939D3"/>
    <w:rsid w:val="00893F16"/>
    <w:rsid w:val="0089477D"/>
    <w:rsid w:val="008A10CB"/>
    <w:rsid w:val="008A251D"/>
    <w:rsid w:val="008A2607"/>
    <w:rsid w:val="008A4BA0"/>
    <w:rsid w:val="008B1369"/>
    <w:rsid w:val="008B57FF"/>
    <w:rsid w:val="008C166E"/>
    <w:rsid w:val="008C365C"/>
    <w:rsid w:val="008C47A8"/>
    <w:rsid w:val="008D57E2"/>
    <w:rsid w:val="008E23A7"/>
    <w:rsid w:val="008E2760"/>
    <w:rsid w:val="008E45EC"/>
    <w:rsid w:val="008E4865"/>
    <w:rsid w:val="008F04AC"/>
    <w:rsid w:val="008F393E"/>
    <w:rsid w:val="00902983"/>
    <w:rsid w:val="00904430"/>
    <w:rsid w:val="009059DF"/>
    <w:rsid w:val="00907116"/>
    <w:rsid w:val="00911788"/>
    <w:rsid w:val="009140DF"/>
    <w:rsid w:val="00916AA2"/>
    <w:rsid w:val="00925A6D"/>
    <w:rsid w:val="00930438"/>
    <w:rsid w:val="009306C3"/>
    <w:rsid w:val="00934E28"/>
    <w:rsid w:val="00940B69"/>
    <w:rsid w:val="00945232"/>
    <w:rsid w:val="00947153"/>
    <w:rsid w:val="0095019D"/>
    <w:rsid w:val="00951569"/>
    <w:rsid w:val="0095316B"/>
    <w:rsid w:val="0095632C"/>
    <w:rsid w:val="00960052"/>
    <w:rsid w:val="00964393"/>
    <w:rsid w:val="00970673"/>
    <w:rsid w:val="009709F2"/>
    <w:rsid w:val="009754AA"/>
    <w:rsid w:val="009754F2"/>
    <w:rsid w:val="009758D5"/>
    <w:rsid w:val="00981BB4"/>
    <w:rsid w:val="0098427A"/>
    <w:rsid w:val="0098512C"/>
    <w:rsid w:val="00990C88"/>
    <w:rsid w:val="00991370"/>
    <w:rsid w:val="0099516E"/>
    <w:rsid w:val="009A0EE0"/>
    <w:rsid w:val="009A3255"/>
    <w:rsid w:val="009A4049"/>
    <w:rsid w:val="009A7885"/>
    <w:rsid w:val="009B07D4"/>
    <w:rsid w:val="009B4CCF"/>
    <w:rsid w:val="009B5F4D"/>
    <w:rsid w:val="009D6620"/>
    <w:rsid w:val="009E0460"/>
    <w:rsid w:val="009E18EA"/>
    <w:rsid w:val="009E4202"/>
    <w:rsid w:val="009E535A"/>
    <w:rsid w:val="009E7B44"/>
    <w:rsid w:val="009E7C7E"/>
    <w:rsid w:val="009F1106"/>
    <w:rsid w:val="009F23CA"/>
    <w:rsid w:val="009F3517"/>
    <w:rsid w:val="009F4192"/>
    <w:rsid w:val="009F501C"/>
    <w:rsid w:val="00A006A6"/>
    <w:rsid w:val="00A00D71"/>
    <w:rsid w:val="00A011DD"/>
    <w:rsid w:val="00A02A39"/>
    <w:rsid w:val="00A0673B"/>
    <w:rsid w:val="00A06CFA"/>
    <w:rsid w:val="00A10251"/>
    <w:rsid w:val="00A12614"/>
    <w:rsid w:val="00A15B1F"/>
    <w:rsid w:val="00A205AC"/>
    <w:rsid w:val="00A222AF"/>
    <w:rsid w:val="00A22CA3"/>
    <w:rsid w:val="00A278B9"/>
    <w:rsid w:val="00A30B18"/>
    <w:rsid w:val="00A32BE4"/>
    <w:rsid w:val="00A35DB7"/>
    <w:rsid w:val="00A41583"/>
    <w:rsid w:val="00A451DF"/>
    <w:rsid w:val="00A5061B"/>
    <w:rsid w:val="00A5107D"/>
    <w:rsid w:val="00A530FF"/>
    <w:rsid w:val="00A5342C"/>
    <w:rsid w:val="00A566C7"/>
    <w:rsid w:val="00A6108C"/>
    <w:rsid w:val="00A61213"/>
    <w:rsid w:val="00A627B1"/>
    <w:rsid w:val="00A63846"/>
    <w:rsid w:val="00A6642F"/>
    <w:rsid w:val="00A66CF0"/>
    <w:rsid w:val="00A71442"/>
    <w:rsid w:val="00A72EB8"/>
    <w:rsid w:val="00A74177"/>
    <w:rsid w:val="00A755A4"/>
    <w:rsid w:val="00A76E0D"/>
    <w:rsid w:val="00A80859"/>
    <w:rsid w:val="00A811F0"/>
    <w:rsid w:val="00A81D26"/>
    <w:rsid w:val="00A8295A"/>
    <w:rsid w:val="00A85C2F"/>
    <w:rsid w:val="00A8601E"/>
    <w:rsid w:val="00A92302"/>
    <w:rsid w:val="00A9579A"/>
    <w:rsid w:val="00AA0531"/>
    <w:rsid w:val="00AA0AB9"/>
    <w:rsid w:val="00AA0D83"/>
    <w:rsid w:val="00AA4DAF"/>
    <w:rsid w:val="00AA530E"/>
    <w:rsid w:val="00AA7C7C"/>
    <w:rsid w:val="00AB7BCC"/>
    <w:rsid w:val="00AC0D48"/>
    <w:rsid w:val="00AC2D1A"/>
    <w:rsid w:val="00AC472D"/>
    <w:rsid w:val="00AC558D"/>
    <w:rsid w:val="00AD0450"/>
    <w:rsid w:val="00AD2182"/>
    <w:rsid w:val="00AD3904"/>
    <w:rsid w:val="00AE0E5E"/>
    <w:rsid w:val="00AE39F7"/>
    <w:rsid w:val="00AE587F"/>
    <w:rsid w:val="00AE6458"/>
    <w:rsid w:val="00AE7CA8"/>
    <w:rsid w:val="00AF1384"/>
    <w:rsid w:val="00AF4CFC"/>
    <w:rsid w:val="00AF6E24"/>
    <w:rsid w:val="00B00FAD"/>
    <w:rsid w:val="00B0450D"/>
    <w:rsid w:val="00B07C95"/>
    <w:rsid w:val="00B10EFB"/>
    <w:rsid w:val="00B13A95"/>
    <w:rsid w:val="00B17BC3"/>
    <w:rsid w:val="00B22F58"/>
    <w:rsid w:val="00B22F9F"/>
    <w:rsid w:val="00B23C84"/>
    <w:rsid w:val="00B267B6"/>
    <w:rsid w:val="00B27BEB"/>
    <w:rsid w:val="00B346FA"/>
    <w:rsid w:val="00B360D7"/>
    <w:rsid w:val="00B3738E"/>
    <w:rsid w:val="00B3769B"/>
    <w:rsid w:val="00B40EA7"/>
    <w:rsid w:val="00B40F05"/>
    <w:rsid w:val="00B44514"/>
    <w:rsid w:val="00B44D81"/>
    <w:rsid w:val="00B51F22"/>
    <w:rsid w:val="00B529B3"/>
    <w:rsid w:val="00B533CE"/>
    <w:rsid w:val="00B5462F"/>
    <w:rsid w:val="00B54B86"/>
    <w:rsid w:val="00B55C80"/>
    <w:rsid w:val="00B564F4"/>
    <w:rsid w:val="00B62EA1"/>
    <w:rsid w:val="00B7013E"/>
    <w:rsid w:val="00B70E6A"/>
    <w:rsid w:val="00B7282C"/>
    <w:rsid w:val="00B7289A"/>
    <w:rsid w:val="00B820CE"/>
    <w:rsid w:val="00B86D0E"/>
    <w:rsid w:val="00B9223D"/>
    <w:rsid w:val="00B92AEE"/>
    <w:rsid w:val="00B9706E"/>
    <w:rsid w:val="00BA13F2"/>
    <w:rsid w:val="00BA1A57"/>
    <w:rsid w:val="00BA2AE3"/>
    <w:rsid w:val="00BA3310"/>
    <w:rsid w:val="00BB10B6"/>
    <w:rsid w:val="00BC1458"/>
    <w:rsid w:val="00BC4587"/>
    <w:rsid w:val="00BC52AA"/>
    <w:rsid w:val="00BD0112"/>
    <w:rsid w:val="00BD05D0"/>
    <w:rsid w:val="00BD4B2E"/>
    <w:rsid w:val="00BE579F"/>
    <w:rsid w:val="00BE6195"/>
    <w:rsid w:val="00BF4FDA"/>
    <w:rsid w:val="00C01971"/>
    <w:rsid w:val="00C01DEF"/>
    <w:rsid w:val="00C02F36"/>
    <w:rsid w:val="00C0506F"/>
    <w:rsid w:val="00C055EC"/>
    <w:rsid w:val="00C06D8F"/>
    <w:rsid w:val="00C12990"/>
    <w:rsid w:val="00C12F0F"/>
    <w:rsid w:val="00C12F6D"/>
    <w:rsid w:val="00C14B2B"/>
    <w:rsid w:val="00C155EF"/>
    <w:rsid w:val="00C15EE0"/>
    <w:rsid w:val="00C20B72"/>
    <w:rsid w:val="00C22852"/>
    <w:rsid w:val="00C2330F"/>
    <w:rsid w:val="00C23651"/>
    <w:rsid w:val="00C24D82"/>
    <w:rsid w:val="00C250E2"/>
    <w:rsid w:val="00C3057C"/>
    <w:rsid w:val="00C314AF"/>
    <w:rsid w:val="00C33DFF"/>
    <w:rsid w:val="00C3427C"/>
    <w:rsid w:val="00C359CF"/>
    <w:rsid w:val="00C4230F"/>
    <w:rsid w:val="00C436D3"/>
    <w:rsid w:val="00C47971"/>
    <w:rsid w:val="00C541C8"/>
    <w:rsid w:val="00C54305"/>
    <w:rsid w:val="00C57EEF"/>
    <w:rsid w:val="00C608E3"/>
    <w:rsid w:val="00C608FE"/>
    <w:rsid w:val="00C60A3E"/>
    <w:rsid w:val="00C614D4"/>
    <w:rsid w:val="00C61868"/>
    <w:rsid w:val="00C706AC"/>
    <w:rsid w:val="00C70A3B"/>
    <w:rsid w:val="00C725EB"/>
    <w:rsid w:val="00C856EE"/>
    <w:rsid w:val="00C8756D"/>
    <w:rsid w:val="00C9035B"/>
    <w:rsid w:val="00C90DA3"/>
    <w:rsid w:val="00C929DC"/>
    <w:rsid w:val="00C93485"/>
    <w:rsid w:val="00C93D8D"/>
    <w:rsid w:val="00C94E1E"/>
    <w:rsid w:val="00C977D5"/>
    <w:rsid w:val="00CA1CBC"/>
    <w:rsid w:val="00CA3680"/>
    <w:rsid w:val="00CA5D9F"/>
    <w:rsid w:val="00CA6D45"/>
    <w:rsid w:val="00CB0DB9"/>
    <w:rsid w:val="00CB2840"/>
    <w:rsid w:val="00CB6199"/>
    <w:rsid w:val="00CB64AF"/>
    <w:rsid w:val="00CC22D1"/>
    <w:rsid w:val="00CC2360"/>
    <w:rsid w:val="00CC3CCD"/>
    <w:rsid w:val="00CC54C7"/>
    <w:rsid w:val="00CD1444"/>
    <w:rsid w:val="00CD1819"/>
    <w:rsid w:val="00CD24A9"/>
    <w:rsid w:val="00CD32AD"/>
    <w:rsid w:val="00CD7CBD"/>
    <w:rsid w:val="00CE3225"/>
    <w:rsid w:val="00CE37D0"/>
    <w:rsid w:val="00CE535F"/>
    <w:rsid w:val="00CE55A1"/>
    <w:rsid w:val="00CF144E"/>
    <w:rsid w:val="00D00E13"/>
    <w:rsid w:val="00D0113F"/>
    <w:rsid w:val="00D031AC"/>
    <w:rsid w:val="00D03525"/>
    <w:rsid w:val="00D06F19"/>
    <w:rsid w:val="00D07A2F"/>
    <w:rsid w:val="00D129FD"/>
    <w:rsid w:val="00D13545"/>
    <w:rsid w:val="00D2580C"/>
    <w:rsid w:val="00D274B3"/>
    <w:rsid w:val="00D3003E"/>
    <w:rsid w:val="00D30DC8"/>
    <w:rsid w:val="00D31FD8"/>
    <w:rsid w:val="00D34E29"/>
    <w:rsid w:val="00D37445"/>
    <w:rsid w:val="00D4199C"/>
    <w:rsid w:val="00D457AE"/>
    <w:rsid w:val="00D47B76"/>
    <w:rsid w:val="00D50A21"/>
    <w:rsid w:val="00D50F1D"/>
    <w:rsid w:val="00D52201"/>
    <w:rsid w:val="00D5267C"/>
    <w:rsid w:val="00D5328F"/>
    <w:rsid w:val="00D53A71"/>
    <w:rsid w:val="00D60D9F"/>
    <w:rsid w:val="00D627D6"/>
    <w:rsid w:val="00D6574A"/>
    <w:rsid w:val="00D66E2C"/>
    <w:rsid w:val="00D71A40"/>
    <w:rsid w:val="00D73083"/>
    <w:rsid w:val="00D7466F"/>
    <w:rsid w:val="00D74B56"/>
    <w:rsid w:val="00D75E55"/>
    <w:rsid w:val="00D77172"/>
    <w:rsid w:val="00D8632C"/>
    <w:rsid w:val="00D86F03"/>
    <w:rsid w:val="00D87E14"/>
    <w:rsid w:val="00D951F3"/>
    <w:rsid w:val="00DA1255"/>
    <w:rsid w:val="00DA38A3"/>
    <w:rsid w:val="00DA688C"/>
    <w:rsid w:val="00DB0A97"/>
    <w:rsid w:val="00DB1E61"/>
    <w:rsid w:val="00DB22D0"/>
    <w:rsid w:val="00DB2F53"/>
    <w:rsid w:val="00DB5EAE"/>
    <w:rsid w:val="00DB695A"/>
    <w:rsid w:val="00DB7469"/>
    <w:rsid w:val="00DC08C3"/>
    <w:rsid w:val="00DD4CD2"/>
    <w:rsid w:val="00DD644E"/>
    <w:rsid w:val="00DE077D"/>
    <w:rsid w:val="00DE487D"/>
    <w:rsid w:val="00DE71D9"/>
    <w:rsid w:val="00DF633A"/>
    <w:rsid w:val="00E0373E"/>
    <w:rsid w:val="00E03798"/>
    <w:rsid w:val="00E0644F"/>
    <w:rsid w:val="00E07A29"/>
    <w:rsid w:val="00E1593A"/>
    <w:rsid w:val="00E15E8B"/>
    <w:rsid w:val="00E176AC"/>
    <w:rsid w:val="00E20C60"/>
    <w:rsid w:val="00E2445A"/>
    <w:rsid w:val="00E24BAE"/>
    <w:rsid w:val="00E26B68"/>
    <w:rsid w:val="00E26D8F"/>
    <w:rsid w:val="00E27F5A"/>
    <w:rsid w:val="00E3063B"/>
    <w:rsid w:val="00E306E3"/>
    <w:rsid w:val="00E40384"/>
    <w:rsid w:val="00E405E5"/>
    <w:rsid w:val="00E413D8"/>
    <w:rsid w:val="00E41695"/>
    <w:rsid w:val="00E44AF7"/>
    <w:rsid w:val="00E47204"/>
    <w:rsid w:val="00E47928"/>
    <w:rsid w:val="00E610FA"/>
    <w:rsid w:val="00E61AC8"/>
    <w:rsid w:val="00E61C2A"/>
    <w:rsid w:val="00E62471"/>
    <w:rsid w:val="00E67C3E"/>
    <w:rsid w:val="00E74C79"/>
    <w:rsid w:val="00E7543A"/>
    <w:rsid w:val="00E82153"/>
    <w:rsid w:val="00E82669"/>
    <w:rsid w:val="00E85F86"/>
    <w:rsid w:val="00E876BA"/>
    <w:rsid w:val="00E906A6"/>
    <w:rsid w:val="00E94A48"/>
    <w:rsid w:val="00E94EFA"/>
    <w:rsid w:val="00E957C8"/>
    <w:rsid w:val="00E96D8F"/>
    <w:rsid w:val="00E97CB4"/>
    <w:rsid w:val="00EA35ED"/>
    <w:rsid w:val="00EB1988"/>
    <w:rsid w:val="00EB3F61"/>
    <w:rsid w:val="00EB446F"/>
    <w:rsid w:val="00EB45D4"/>
    <w:rsid w:val="00EB69EF"/>
    <w:rsid w:val="00EB7725"/>
    <w:rsid w:val="00EC01ED"/>
    <w:rsid w:val="00EC04F5"/>
    <w:rsid w:val="00EC2CF6"/>
    <w:rsid w:val="00EC4587"/>
    <w:rsid w:val="00EC5A71"/>
    <w:rsid w:val="00EC7536"/>
    <w:rsid w:val="00ED0944"/>
    <w:rsid w:val="00ED1835"/>
    <w:rsid w:val="00ED51FB"/>
    <w:rsid w:val="00ED74C7"/>
    <w:rsid w:val="00EE236E"/>
    <w:rsid w:val="00EE5518"/>
    <w:rsid w:val="00EF0481"/>
    <w:rsid w:val="00EF10F0"/>
    <w:rsid w:val="00EF2D79"/>
    <w:rsid w:val="00EF30EC"/>
    <w:rsid w:val="00EF7E6C"/>
    <w:rsid w:val="00F002ED"/>
    <w:rsid w:val="00F04D1E"/>
    <w:rsid w:val="00F0757E"/>
    <w:rsid w:val="00F12B14"/>
    <w:rsid w:val="00F178AC"/>
    <w:rsid w:val="00F205E8"/>
    <w:rsid w:val="00F20616"/>
    <w:rsid w:val="00F27718"/>
    <w:rsid w:val="00F315F9"/>
    <w:rsid w:val="00F32DE3"/>
    <w:rsid w:val="00F33B67"/>
    <w:rsid w:val="00F436C6"/>
    <w:rsid w:val="00F438CC"/>
    <w:rsid w:val="00F44829"/>
    <w:rsid w:val="00F45C97"/>
    <w:rsid w:val="00F47A5D"/>
    <w:rsid w:val="00F5004B"/>
    <w:rsid w:val="00F55BAC"/>
    <w:rsid w:val="00F5696D"/>
    <w:rsid w:val="00F6042C"/>
    <w:rsid w:val="00F60BB5"/>
    <w:rsid w:val="00F61236"/>
    <w:rsid w:val="00F62F11"/>
    <w:rsid w:val="00F7241F"/>
    <w:rsid w:val="00F75384"/>
    <w:rsid w:val="00F76D12"/>
    <w:rsid w:val="00F8247F"/>
    <w:rsid w:val="00F84855"/>
    <w:rsid w:val="00F85C2D"/>
    <w:rsid w:val="00F878C3"/>
    <w:rsid w:val="00F910F1"/>
    <w:rsid w:val="00F925E8"/>
    <w:rsid w:val="00F95857"/>
    <w:rsid w:val="00FA1FF3"/>
    <w:rsid w:val="00FA6D36"/>
    <w:rsid w:val="00FA7358"/>
    <w:rsid w:val="00FB165F"/>
    <w:rsid w:val="00FB7DF6"/>
    <w:rsid w:val="00FB7E88"/>
    <w:rsid w:val="00FC36B0"/>
    <w:rsid w:val="00FC5F91"/>
    <w:rsid w:val="00FD3308"/>
    <w:rsid w:val="00FD370A"/>
    <w:rsid w:val="00FD3A88"/>
    <w:rsid w:val="00FD5859"/>
    <w:rsid w:val="00FD62D8"/>
    <w:rsid w:val="00FE07C3"/>
    <w:rsid w:val="00FE6FE5"/>
    <w:rsid w:val="00FF6386"/>
    <w:rsid w:val="00FF701A"/>
    <w:rsid w:val="00FF735E"/>
    <w:rsid w:val="00FF7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4D59"/>
  <w15:docId w15:val="{7C577703-66AB-445D-A7DE-193CF8C5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E24"/>
    <w:rPr>
      <w:rFonts w:eastAsia="Times New Roman"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AF"/>
    <w:rPr>
      <w:rFonts w:ascii="Segoe UI" w:hAnsi="Segoe UI" w:cs="Segoe UI"/>
      <w:sz w:val="18"/>
      <w:szCs w:val="18"/>
    </w:rPr>
  </w:style>
  <w:style w:type="character" w:styleId="CommentReference">
    <w:name w:val="annotation reference"/>
    <w:basedOn w:val="DefaultParagraphFont"/>
    <w:uiPriority w:val="99"/>
    <w:semiHidden/>
    <w:unhideWhenUsed/>
    <w:rsid w:val="002F2B4C"/>
    <w:rPr>
      <w:sz w:val="16"/>
      <w:szCs w:val="16"/>
    </w:rPr>
  </w:style>
  <w:style w:type="paragraph" w:styleId="CommentText">
    <w:name w:val="annotation text"/>
    <w:basedOn w:val="Normal"/>
    <w:link w:val="CommentTextChar"/>
    <w:uiPriority w:val="99"/>
    <w:unhideWhenUsed/>
    <w:rsid w:val="002F2B4C"/>
    <w:pPr>
      <w:spacing w:line="240" w:lineRule="auto"/>
    </w:pPr>
    <w:rPr>
      <w:rFonts w:eastAsiaTheme="minorHAnsi" w:cstheme="minorBidi"/>
      <w:kern w:val="0"/>
      <w:sz w:val="20"/>
      <w:szCs w:val="20"/>
    </w:rPr>
  </w:style>
  <w:style w:type="character" w:customStyle="1" w:styleId="CommentTextChar">
    <w:name w:val="Comment Text Char"/>
    <w:basedOn w:val="DefaultParagraphFont"/>
    <w:link w:val="CommentText"/>
    <w:uiPriority w:val="99"/>
    <w:rsid w:val="002F2B4C"/>
    <w:rPr>
      <w:sz w:val="20"/>
      <w:szCs w:val="20"/>
    </w:rPr>
  </w:style>
  <w:style w:type="paragraph" w:styleId="CommentSubject">
    <w:name w:val="annotation subject"/>
    <w:basedOn w:val="CommentText"/>
    <w:next w:val="CommentText"/>
    <w:link w:val="CommentSubjectChar"/>
    <w:uiPriority w:val="99"/>
    <w:semiHidden/>
    <w:unhideWhenUsed/>
    <w:rsid w:val="002F2B4C"/>
    <w:rPr>
      <w:b/>
      <w:bCs/>
    </w:rPr>
  </w:style>
  <w:style w:type="character" w:customStyle="1" w:styleId="CommentSubjectChar">
    <w:name w:val="Comment Subject Char"/>
    <w:basedOn w:val="CommentTextChar"/>
    <w:link w:val="CommentSubject"/>
    <w:uiPriority w:val="99"/>
    <w:semiHidden/>
    <w:rsid w:val="002F2B4C"/>
    <w:rPr>
      <w:b/>
      <w:bCs/>
      <w:sz w:val="20"/>
      <w:szCs w:val="20"/>
    </w:rPr>
  </w:style>
  <w:style w:type="paragraph" w:styleId="ListParagraph">
    <w:name w:val="List Paragraph"/>
    <w:basedOn w:val="Normal"/>
    <w:uiPriority w:val="34"/>
    <w:qFormat/>
    <w:rsid w:val="00C541C8"/>
    <w:pPr>
      <w:ind w:left="720"/>
      <w:contextualSpacing/>
    </w:pPr>
    <w:rPr>
      <w:rFonts w:eastAsiaTheme="minorHAnsi" w:cstheme="minorBidi"/>
      <w:kern w:val="0"/>
    </w:rPr>
  </w:style>
  <w:style w:type="paragraph" w:styleId="Header">
    <w:name w:val="header"/>
    <w:basedOn w:val="Normal"/>
    <w:link w:val="HeaderChar"/>
    <w:uiPriority w:val="99"/>
    <w:unhideWhenUsed/>
    <w:rsid w:val="00B23C84"/>
    <w:pPr>
      <w:tabs>
        <w:tab w:val="center" w:pos="4819"/>
        <w:tab w:val="right" w:pos="9638"/>
      </w:tabs>
      <w:spacing w:after="0" w:line="240" w:lineRule="auto"/>
    </w:pPr>
    <w:rPr>
      <w:rFonts w:eastAsiaTheme="minorHAnsi" w:cstheme="minorBidi"/>
      <w:kern w:val="0"/>
    </w:rPr>
  </w:style>
  <w:style w:type="character" w:customStyle="1" w:styleId="HeaderChar">
    <w:name w:val="Header Char"/>
    <w:basedOn w:val="DefaultParagraphFont"/>
    <w:link w:val="Header"/>
    <w:uiPriority w:val="99"/>
    <w:rsid w:val="00B23C84"/>
  </w:style>
  <w:style w:type="paragraph" w:styleId="Footer">
    <w:name w:val="footer"/>
    <w:basedOn w:val="Normal"/>
    <w:link w:val="FooterChar"/>
    <w:uiPriority w:val="99"/>
    <w:unhideWhenUsed/>
    <w:rsid w:val="00B23C84"/>
    <w:pPr>
      <w:tabs>
        <w:tab w:val="center" w:pos="4819"/>
        <w:tab w:val="right" w:pos="9638"/>
      </w:tabs>
      <w:spacing w:after="0" w:line="240" w:lineRule="auto"/>
    </w:pPr>
    <w:rPr>
      <w:rFonts w:eastAsiaTheme="minorHAnsi" w:cstheme="minorBidi"/>
      <w:kern w:val="0"/>
    </w:rPr>
  </w:style>
  <w:style w:type="character" w:customStyle="1" w:styleId="FooterChar">
    <w:name w:val="Footer Char"/>
    <w:basedOn w:val="DefaultParagraphFont"/>
    <w:link w:val="Footer"/>
    <w:uiPriority w:val="99"/>
    <w:rsid w:val="00B23C84"/>
  </w:style>
  <w:style w:type="paragraph" w:styleId="NoSpacing">
    <w:name w:val="No Spacing"/>
    <w:uiPriority w:val="1"/>
    <w:qFormat/>
    <w:rsid w:val="00E74C79"/>
    <w:pPr>
      <w:spacing w:after="0" w:line="240" w:lineRule="auto"/>
    </w:pPr>
    <w:rPr>
      <w:rFonts w:ascii="Times New Roman" w:eastAsia="Times New Roman" w:hAnsi="Times New Roman" w:cs="Times New Roman"/>
      <w:sz w:val="20"/>
      <w:szCs w:val="20"/>
    </w:rPr>
  </w:style>
  <w:style w:type="table" w:customStyle="1" w:styleId="Lentelstinklelis1">
    <w:name w:val="Lentelės tinklelis1"/>
    <w:basedOn w:val="TableNormal"/>
    <w:next w:val="TableGrid"/>
    <w:uiPriority w:val="39"/>
    <w:rsid w:val="00EC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564F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character" w:customStyle="1" w:styleId="textexposedshow">
    <w:name w:val="text_exposed_show"/>
    <w:rsid w:val="00B564F4"/>
  </w:style>
  <w:style w:type="character" w:styleId="Hyperlink">
    <w:name w:val="Hyperlink"/>
    <w:basedOn w:val="DefaultParagraphFont"/>
    <w:uiPriority w:val="99"/>
    <w:unhideWhenUsed/>
    <w:rsid w:val="003A574D"/>
    <w:rPr>
      <w:color w:val="0563C1" w:themeColor="hyperlink"/>
      <w:u w:val="single"/>
    </w:rPr>
  </w:style>
  <w:style w:type="character" w:styleId="UnresolvedMention">
    <w:name w:val="Unresolved Mention"/>
    <w:basedOn w:val="DefaultParagraphFont"/>
    <w:uiPriority w:val="99"/>
    <w:semiHidden/>
    <w:unhideWhenUsed/>
    <w:rsid w:val="00CB64AF"/>
    <w:rPr>
      <w:color w:val="605E5C"/>
      <w:shd w:val="clear" w:color="auto" w:fill="E1DFDD"/>
    </w:rPr>
  </w:style>
  <w:style w:type="character" w:styleId="FollowedHyperlink">
    <w:name w:val="FollowedHyperlink"/>
    <w:basedOn w:val="DefaultParagraphFont"/>
    <w:uiPriority w:val="99"/>
    <w:semiHidden/>
    <w:unhideWhenUsed/>
    <w:rsid w:val="00CB64AF"/>
    <w:rPr>
      <w:color w:val="954F72" w:themeColor="followedHyperlink"/>
      <w:u w:val="single"/>
    </w:rPr>
  </w:style>
  <w:style w:type="table" w:customStyle="1" w:styleId="Lentelstinklelis11">
    <w:name w:val="Lentelės tinklelis11"/>
    <w:basedOn w:val="TableNormal"/>
    <w:next w:val="TableGrid"/>
    <w:uiPriority w:val="39"/>
    <w:rsid w:val="00AF6E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32846">
      <w:bodyDiv w:val="1"/>
      <w:marLeft w:val="0"/>
      <w:marRight w:val="0"/>
      <w:marTop w:val="0"/>
      <w:marBottom w:val="0"/>
      <w:divBdr>
        <w:top w:val="none" w:sz="0" w:space="0" w:color="auto"/>
        <w:left w:val="none" w:sz="0" w:space="0" w:color="auto"/>
        <w:bottom w:val="none" w:sz="0" w:space="0" w:color="auto"/>
        <w:right w:val="none" w:sz="0" w:space="0" w:color="auto"/>
      </w:divBdr>
    </w:div>
    <w:div w:id="1109545064">
      <w:bodyDiv w:val="1"/>
      <w:marLeft w:val="0"/>
      <w:marRight w:val="0"/>
      <w:marTop w:val="0"/>
      <w:marBottom w:val="0"/>
      <w:divBdr>
        <w:top w:val="none" w:sz="0" w:space="0" w:color="auto"/>
        <w:left w:val="none" w:sz="0" w:space="0" w:color="auto"/>
        <w:bottom w:val="none" w:sz="0" w:space="0" w:color="auto"/>
        <w:right w:val="none" w:sz="0" w:space="0" w:color="auto"/>
      </w:divBdr>
    </w:div>
    <w:div w:id="1726097800">
      <w:bodyDiv w:val="1"/>
      <w:marLeft w:val="0"/>
      <w:marRight w:val="0"/>
      <w:marTop w:val="0"/>
      <w:marBottom w:val="0"/>
      <w:divBdr>
        <w:top w:val="none" w:sz="0" w:space="0" w:color="auto"/>
        <w:left w:val="none" w:sz="0" w:space="0" w:color="auto"/>
        <w:bottom w:val="none" w:sz="0" w:space="0" w:color="auto"/>
        <w:right w:val="none" w:sz="0" w:space="0" w:color="auto"/>
      </w:divBdr>
    </w:div>
    <w:div w:id="17512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ciukc@gmail.com" TargetMode="External"/><Relationship Id="rId13" Type="http://schemas.openxmlformats.org/officeDocument/2006/relationships/hyperlink" Target="https://www.tiktok.com/@ramuciukulturoscentr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4j2XYAD5945VMHlj2BmaJ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amuciukulturoscentr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ramuciu.kc.krs.lt" TargetMode="External"/><Relationship Id="rId4" Type="http://schemas.openxmlformats.org/officeDocument/2006/relationships/settings" Target="settings.xml"/><Relationship Id="rId9" Type="http://schemas.openxmlformats.org/officeDocument/2006/relationships/hyperlink" Target="http://www.ramuciukc.lt" TargetMode="External"/><Relationship Id="rId14" Type="http://schemas.openxmlformats.org/officeDocument/2006/relationships/image" Target="media/image1.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4DAB-FDF9-4510-BCBF-107B40E5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28707</Words>
  <Characters>16363</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A.Prismontiene</dc:creator>
  <cp:keywords/>
  <dc:description/>
  <cp:lastModifiedBy>Živilė Jurgaitienė</cp:lastModifiedBy>
  <cp:revision>3</cp:revision>
  <cp:lastPrinted>2017-04-28T04:39:00Z</cp:lastPrinted>
  <dcterms:created xsi:type="dcterms:W3CDTF">2023-01-25T13:26:00Z</dcterms:created>
  <dcterms:modified xsi:type="dcterms:W3CDTF">2023-01-25T13:31:00Z</dcterms:modified>
</cp:coreProperties>
</file>