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0" w:rsidRDefault="00873410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Kauno rajono savivaldybės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mero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20</w:t>
      </w:r>
      <w:r w:rsidR="002C167B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Pr="00873410">
        <w:rPr>
          <w:rFonts w:ascii="Times New Roman" w:hAnsi="Times New Roman" w:cs="Times New Roman"/>
          <w:sz w:val="24"/>
          <w:szCs w:val="24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7F2F7C">
        <w:rPr>
          <w:rFonts w:ascii="Times New Roman" w:hAnsi="Times New Roman" w:cs="Times New Roman"/>
          <w:sz w:val="24"/>
          <w:szCs w:val="24"/>
          <w:lang w:eastAsia="lt-LT"/>
        </w:rPr>
        <w:t>24</w:t>
      </w:r>
      <w:r w:rsidRPr="0087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potvarki</w:t>
      </w:r>
      <w:r w:rsidR="00312229">
        <w:rPr>
          <w:rFonts w:ascii="Times New Roman" w:hAnsi="Times New Roman" w:cs="Times New Roman"/>
          <w:sz w:val="24"/>
          <w:szCs w:val="24"/>
          <w:lang w:eastAsia="lt-LT"/>
        </w:rPr>
        <w:t>o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>. P5-</w:t>
      </w:r>
      <w:r w:rsidR="007F2F7C">
        <w:rPr>
          <w:rFonts w:ascii="Times New Roman" w:hAnsi="Times New Roman" w:cs="Times New Roman"/>
          <w:sz w:val="24"/>
          <w:szCs w:val="24"/>
          <w:lang w:eastAsia="lt-LT"/>
        </w:rPr>
        <w:t>23</w:t>
      </w:r>
      <w:bookmarkStart w:id="0" w:name="_GoBack"/>
      <w:bookmarkEnd w:id="0"/>
    </w:p>
    <w:p w:rsidR="00312229" w:rsidRPr="00873410" w:rsidRDefault="00312229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KAUNO RAJONO SAVIVALDYBĖS BIUDŽETINĖS ĮSTAIGOS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4D">
        <w:rPr>
          <w:rFonts w:ascii="Times New Roman" w:hAnsi="Times New Roman" w:cs="Times New Roman"/>
          <w:b/>
          <w:sz w:val="24"/>
          <w:szCs w:val="24"/>
        </w:rPr>
        <w:t>RAMUČIŲ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KULTŪROS CENTRO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DIREKTORĖS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4D">
        <w:rPr>
          <w:rFonts w:ascii="Times New Roman" w:hAnsi="Times New Roman" w:cs="Times New Roman"/>
          <w:b/>
          <w:sz w:val="24"/>
          <w:szCs w:val="24"/>
        </w:rPr>
        <w:t>ŽIVILĖS JURGAITIENĖS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VEIKLOS</w:t>
      </w: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20</w:t>
      </w:r>
      <w:r w:rsidR="002C167B">
        <w:rPr>
          <w:rFonts w:ascii="Times New Roman" w:hAnsi="Times New Roman" w:cs="Times New Roman"/>
          <w:b/>
          <w:sz w:val="24"/>
          <w:szCs w:val="24"/>
        </w:rPr>
        <w:t>20</w:t>
      </w:r>
      <w:r w:rsidRPr="00873410">
        <w:rPr>
          <w:rFonts w:ascii="Times New Roman" w:hAnsi="Times New Roman" w:cs="Times New Roman"/>
          <w:b/>
          <w:sz w:val="24"/>
          <w:szCs w:val="24"/>
        </w:rPr>
        <w:t xml:space="preserve"> M. UŽDUOTYS</w:t>
      </w:r>
    </w:p>
    <w:p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</w:p>
    <w:p w:rsidR="00A04E75" w:rsidRPr="005B664D" w:rsidRDefault="00A04E75" w:rsidP="00C44B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664D">
        <w:rPr>
          <w:rFonts w:ascii="Times New Roman" w:hAnsi="Times New Roman" w:cs="Times New Roman"/>
          <w:b/>
          <w:bCs/>
          <w:sz w:val="24"/>
          <w:szCs w:val="24"/>
          <w:lang w:val="lt-LT"/>
        </w:rPr>
        <w:t>Einamųjų metų užduotys</w:t>
      </w:r>
    </w:p>
    <w:p w:rsidR="005B664D" w:rsidRPr="005B664D" w:rsidRDefault="005B664D" w:rsidP="00C44B05">
      <w:pPr>
        <w:pStyle w:val="Sraopastraipa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lt-LT"/>
        </w:rPr>
      </w:pPr>
      <w:r w:rsidRPr="005B664D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nustatomos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ne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mažiau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3 ir ne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daugiau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6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užduotys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tbl>
      <w:tblPr>
        <w:tblpPr w:leftFromText="180" w:rightFromText="180" w:vertAnchor="text" w:horzAnchor="margin" w:tblpXSpec="right" w:tblpY="5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720"/>
        <w:gridCol w:w="4226"/>
      </w:tblGrid>
      <w:tr w:rsidR="005B664D" w:rsidRPr="002C167B" w:rsidTr="00C44B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Nustatyti rezultatų vertinimo rodikliai (kiekybiniai, kokybiniai, laiko ir kiti rodikliai, kuriais vadovaudamasis</w:t>
            </w: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vadovas vertins, ar nustatytos užduotys yra įvykdytos)</w:t>
            </w:r>
          </w:p>
        </w:tc>
      </w:tr>
      <w:tr w:rsidR="00EF57E4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.1</w:t>
            </w:r>
            <w:r w:rsid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Kauno rajono Dainų šventei skirtų lėšų tikslinis panaudojimas, tinkamai organizuojant viešuosius pirkimus.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Visos lėšos panaudotos pagal paskirtį, tinkamai organizuojant viešuosius pirkimus.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05 02 parengtas tikslinių lėšų pirkimų planas.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06 30 įsisavintos visos lėšos Kauno rajono Dainų šventės organizavimui.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3.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09 01 parengta tikslinių lėšų išlaidų ataskaita.</w:t>
            </w:r>
          </w:p>
        </w:tc>
      </w:tr>
      <w:tr w:rsidR="00EF57E4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.2. Koncertinės mėgėjų meno kolektyvų išvykos į Sakartvelą, Čiaturo miestą, organizavimas. Misterijos apie Lietuvos istoriją sukūrimas.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Sėkmingas, sklandus ir reprezentatyvus koncertinės išvykos organizavimas</w:t>
            </w:r>
            <w:r w:rsidR="0072522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, bendradarbiavimo plano – strategijos abipusio pasirašymo inicijavimas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Kauno rajono bei Ramučių kultūros centro</w:t>
            </w:r>
            <w:r w:rsidR="0072522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veiklos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pristatymas kartvelams.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01 31 įsakymu patvirtinti koncertinės išvykos organizavimo darbo grupę.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 I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ki 2020 03 31 surinkti medžiagą ir parengti misterijos apie Lietuvos istorijos raidą scenarijų.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3.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05 20 intensyvios repeticijos.</w:t>
            </w:r>
          </w:p>
          <w:p w:rsid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2020 05 21-29 reprezentatyvi koncertinė išvyka </w:t>
            </w:r>
            <w:proofErr w:type="spellStart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Sakartvele</w:t>
            </w:r>
            <w:proofErr w:type="spellEnd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Čiaturo</w:t>
            </w:r>
            <w:proofErr w:type="spellEnd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mieste.</w:t>
            </w:r>
          </w:p>
          <w:p w:rsidR="0072522B" w:rsidRDefault="0072522B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4. Iki 05 04 anglų kalba parengti bendradarbiavimo tarp Ramučių kultūros centro ir Čiaturo miesto švietimo ir kultūros centro bendradarbiavimo planą – strategiją. Inicijuoti sąlygų derinimus.</w:t>
            </w:r>
          </w:p>
          <w:p w:rsidR="0072522B" w:rsidRPr="00EF57E4" w:rsidRDefault="0072522B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5. 05 21 – 29 pasirašyti įstaigų bendradarbiavimo planą – strategiją.</w:t>
            </w:r>
          </w:p>
          <w:p w:rsidR="00EF57E4" w:rsidRPr="00EF57E4" w:rsidRDefault="0072522B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6</w:t>
            </w:r>
            <w:r w:rsidR="00D93749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05 31 trys pranešimai įvairiose medijose apie išvyką į Sakartvelą.</w:t>
            </w:r>
          </w:p>
        </w:tc>
      </w:tr>
      <w:tr w:rsidR="00EF57E4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.3. Aktyvus ir sėkmingas Kaunas 2022 veiklų ir projektų įgyvendinimas.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49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Sėkmingas ir aktyvus Lapių, Domeikavos ir Karmėlavos seniūnijų dalyvavimas „Šiuolaikinių seniūnijų“ projektuose ir jų įgyvendinimas. 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2.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Naujų veiklų atsiradimas, įgyvendinant „Partnerysčių tinklo“ projektą Karmėlavoje.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1. Naujų tradicijų Karmėlavos seniūnijoje įtvirtinimas, įgyvendinant projektą „Karmėlava – šiuolaikinė seniūnija“ – 3 kokybiškai, šiuolaikiškai ir moderniai įgyvendintos veiklos/ renginiai. 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 Sėkmingas projekto „Roko Matrica: 3x3x3“ įgyvendinimas ir lėšų 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įsisavinimas – 4 veiklos/ renginiai, kuriems įgyvendinti bus įsisavinta 10 000 </w:t>
            </w:r>
            <w:proofErr w:type="spellStart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DC073E" w:rsidRPr="00EF57E4" w:rsidRDefault="00EF57E4" w:rsidP="00661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3. Lapių ir Domeikavos laisvalaikio salių sėkmingas dalyvavimas „Šiuolaikinių seniūnijų“ projekte.</w:t>
            </w:r>
          </w:p>
        </w:tc>
      </w:tr>
      <w:tr w:rsidR="00EF57E4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.4. Įgyvendinti kultūros centro programoje numatytas veiklas, organizuoti ir kokybiškai įgyvendinti kultūros centrui priskirtus rajono renginius.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Tinkamai įgyvendintos visos kultūros centro programoje numatytos veiklos ir renginiai.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Kokybiškai suorganizuoti kultūros centrui priskirti renginiai iš pagrindinių Kauno rajono renginių plano.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01 02 parengta įstaigos veiklos programa.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12 01 kokybiškai suorganizuoti 6 priskirti rajoniniai renginiai.</w:t>
            </w:r>
          </w:p>
        </w:tc>
      </w:tr>
      <w:tr w:rsidR="00EF57E4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.5. Suburti vaikų teatrą Ramučiuose ir pastatyti 1 spektaklį.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Suburtas vaikų teatras ir iki 2020 06 01 pastatytas bei bendruomenei parodytas spektaklis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01 31 suburti vaikų teatrą Ramučiuose.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06 01 intensyvios ir produktyvios repeticijos pagal pasirinktą pjesę.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3.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2020 06 01 premjeros pristatymas bendruomenei.</w:t>
            </w:r>
          </w:p>
          <w:p w:rsidR="00EF57E4" w:rsidRPr="00EF57E4" w:rsidRDefault="00D93749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4. </w:t>
            </w:r>
            <w:r w:rsidR="00EF57E4"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2020 12 31 naujo spektaklio repeticijos.</w:t>
            </w:r>
          </w:p>
        </w:tc>
      </w:tr>
      <w:tr w:rsidR="00EF57E4" w:rsidRPr="002C167B" w:rsidTr="00521EF4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.6. Kvalifikacijos kėlimas ir kompetencijų plėtimas.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Kokybiškesnis ir modernesnis įstaigos veiklų organizavimas bei akiračio praplėtimas kultūros politikos lauke.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1. Bent 3 kvalifikacijos kėlimo seminarai.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 Dalyvavimas respublikiniame kultūros centrų direktorių suvažiavime – seminare.</w:t>
            </w:r>
          </w:p>
          <w:p w:rsidR="00EF57E4" w:rsidRPr="00EF57E4" w:rsidRDefault="00EF57E4" w:rsidP="00521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EF57E4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3. Gerosios patirties įgijimas lankantis kitose respublikos kultūros įstaigose. </w:t>
            </w:r>
          </w:p>
        </w:tc>
      </w:tr>
    </w:tbl>
    <w:p w:rsidR="005B664D" w:rsidRPr="002C167B" w:rsidRDefault="005B664D" w:rsidP="005B664D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B664D" w:rsidRPr="002C167B" w:rsidRDefault="00A04E75" w:rsidP="00C44B05">
      <w:pPr>
        <w:pStyle w:val="Sraopastraipa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C167B">
        <w:rPr>
          <w:rFonts w:ascii="Times New Roman" w:hAnsi="Times New Roman" w:cs="Times New Roman"/>
          <w:b/>
          <w:bCs/>
          <w:sz w:val="24"/>
          <w:szCs w:val="24"/>
          <w:lang w:val="lt-LT"/>
        </w:rPr>
        <w:t>Rizika, kuriai esant nustatytos užduotys gali būti neįvykdytos</w:t>
      </w:r>
      <w:r w:rsidRPr="002C16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C167B">
        <w:rPr>
          <w:rFonts w:ascii="Times New Roman" w:hAnsi="Times New Roman" w:cs="Times New Roman"/>
          <w:b/>
          <w:bCs/>
          <w:sz w:val="24"/>
          <w:szCs w:val="24"/>
          <w:lang w:val="lt-LT"/>
        </w:rPr>
        <w:t>(aplinkybės, kurios gali turėti neigiamos įtakos šių užduočių įvykdymui)</w:t>
      </w:r>
    </w:p>
    <w:p w:rsidR="005B664D" w:rsidRPr="002C167B" w:rsidRDefault="005B664D" w:rsidP="005B664D">
      <w:pPr>
        <w:pStyle w:val="Sraopastraipa"/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664D" w:rsidRPr="002C167B" w:rsidTr="00521EF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394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2.1. Ilgalaikė liga - nedarbingumas</w:t>
            </w:r>
          </w:p>
        </w:tc>
      </w:tr>
      <w:tr w:rsidR="005B664D" w:rsidRPr="002C167B" w:rsidTr="00521EF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394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2.2. </w:t>
            </w:r>
            <w:r w:rsidR="00DC073E" w:rsidRP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Nepakankamas finansavimas Kaunas 2022 projektų įgyvendinimui</w:t>
            </w:r>
          </w:p>
        </w:tc>
      </w:tr>
      <w:tr w:rsidR="005B664D" w:rsidRPr="002C167B" w:rsidTr="00521EF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DC0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2.3. </w:t>
            </w:r>
            <w:r w:rsidR="00DC073E" w:rsidRP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Nemotyvuoti kultūros ir meno darbuotojai naujų veiklų įgyvendinimui.</w:t>
            </w:r>
          </w:p>
        </w:tc>
      </w:tr>
    </w:tbl>
    <w:p w:rsidR="008E4C4C" w:rsidRPr="002C167B" w:rsidRDefault="000F6C36" w:rsidP="005B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7B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8E4C4C" w:rsidRPr="002C167B" w:rsidSect="005B664D">
      <w:pgSz w:w="12240" w:h="15840"/>
      <w:pgMar w:top="1134" w:right="9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23DC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5"/>
    <w:rsid w:val="000F6C36"/>
    <w:rsid w:val="002C167B"/>
    <w:rsid w:val="00312229"/>
    <w:rsid w:val="0037301B"/>
    <w:rsid w:val="00394228"/>
    <w:rsid w:val="004F7671"/>
    <w:rsid w:val="00521EF4"/>
    <w:rsid w:val="005B664D"/>
    <w:rsid w:val="006009F6"/>
    <w:rsid w:val="006614CD"/>
    <w:rsid w:val="0072522B"/>
    <w:rsid w:val="007F2F7C"/>
    <w:rsid w:val="00873410"/>
    <w:rsid w:val="00887106"/>
    <w:rsid w:val="008E4C4C"/>
    <w:rsid w:val="00A04E75"/>
    <w:rsid w:val="00C44B05"/>
    <w:rsid w:val="00D93749"/>
    <w:rsid w:val="00DC073E"/>
    <w:rsid w:val="00E4127B"/>
    <w:rsid w:val="00E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504C-090E-4A39-9634-0B7D793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6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Naudotojas</dc:creator>
  <cp:lastModifiedBy>Roma</cp:lastModifiedBy>
  <cp:revision>5</cp:revision>
  <cp:lastPrinted>2020-01-21T12:44:00Z</cp:lastPrinted>
  <dcterms:created xsi:type="dcterms:W3CDTF">2020-01-21T12:43:00Z</dcterms:created>
  <dcterms:modified xsi:type="dcterms:W3CDTF">2020-01-24T06:48:00Z</dcterms:modified>
</cp:coreProperties>
</file>