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410" w:rsidRDefault="00873410" w:rsidP="00873410">
      <w:pPr>
        <w:spacing w:after="0" w:line="240" w:lineRule="auto"/>
        <w:ind w:left="6390"/>
        <w:rPr>
          <w:rFonts w:ascii="Times New Roman" w:hAnsi="Times New Roman" w:cs="Times New Roman"/>
          <w:sz w:val="24"/>
          <w:szCs w:val="24"/>
          <w:lang w:eastAsia="lt-LT"/>
        </w:rPr>
      </w:pPr>
      <w:r w:rsidRPr="00873410">
        <w:rPr>
          <w:rFonts w:ascii="Times New Roman" w:hAnsi="Times New Roman" w:cs="Times New Roman"/>
          <w:sz w:val="24"/>
          <w:szCs w:val="24"/>
          <w:lang w:eastAsia="lt-LT"/>
        </w:rPr>
        <w:t xml:space="preserve">Kauno rajono savivaldybės </w:t>
      </w:r>
      <w:proofErr w:type="spellStart"/>
      <w:r w:rsidRPr="00873410">
        <w:rPr>
          <w:rFonts w:ascii="Times New Roman" w:hAnsi="Times New Roman" w:cs="Times New Roman"/>
          <w:sz w:val="24"/>
          <w:szCs w:val="24"/>
          <w:lang w:eastAsia="lt-LT"/>
        </w:rPr>
        <w:t>mero</w:t>
      </w:r>
      <w:proofErr w:type="spellEnd"/>
      <w:r w:rsidRPr="00873410">
        <w:rPr>
          <w:rFonts w:ascii="Times New Roman" w:hAnsi="Times New Roman" w:cs="Times New Roman"/>
          <w:sz w:val="24"/>
          <w:szCs w:val="24"/>
          <w:lang w:eastAsia="lt-LT"/>
        </w:rPr>
        <w:t xml:space="preserve"> 20</w:t>
      </w:r>
      <w:r w:rsidR="002C167B">
        <w:rPr>
          <w:rFonts w:ascii="Times New Roman" w:hAnsi="Times New Roman" w:cs="Times New Roman"/>
          <w:sz w:val="24"/>
          <w:szCs w:val="24"/>
          <w:lang w:eastAsia="lt-LT"/>
        </w:rPr>
        <w:t>2</w:t>
      </w:r>
      <w:r w:rsidR="00AD4D3A">
        <w:rPr>
          <w:rFonts w:ascii="Times New Roman" w:hAnsi="Times New Roman" w:cs="Times New Roman"/>
          <w:sz w:val="24"/>
          <w:szCs w:val="24"/>
          <w:lang w:eastAsia="lt-LT"/>
        </w:rPr>
        <w:t>1</w:t>
      </w:r>
      <w:r w:rsidRPr="00873410">
        <w:rPr>
          <w:rFonts w:ascii="Times New Roman" w:hAnsi="Times New Roman" w:cs="Times New Roman"/>
          <w:sz w:val="24"/>
          <w:szCs w:val="24"/>
          <w:lang w:eastAsia="lt-LT"/>
        </w:rPr>
        <w:t>-0</w:t>
      </w:r>
      <w:r w:rsidRPr="00873410">
        <w:rPr>
          <w:rFonts w:ascii="Times New Roman" w:hAnsi="Times New Roman" w:cs="Times New Roman"/>
          <w:sz w:val="24"/>
          <w:szCs w:val="24"/>
        </w:rPr>
        <w:t>1</w:t>
      </w:r>
      <w:r w:rsidRPr="00873410">
        <w:rPr>
          <w:rFonts w:ascii="Times New Roman" w:hAnsi="Times New Roman" w:cs="Times New Roman"/>
          <w:sz w:val="24"/>
          <w:szCs w:val="24"/>
          <w:lang w:eastAsia="lt-LT"/>
        </w:rPr>
        <w:t>-</w:t>
      </w:r>
      <w:r w:rsidR="00AD4D3A">
        <w:rPr>
          <w:rFonts w:ascii="Times New Roman" w:hAnsi="Times New Roman" w:cs="Times New Roman"/>
          <w:sz w:val="24"/>
          <w:szCs w:val="24"/>
          <w:lang w:eastAsia="lt-LT"/>
        </w:rPr>
        <w:t>05</w:t>
      </w:r>
      <w:r w:rsidRPr="0087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410">
        <w:rPr>
          <w:rFonts w:ascii="Times New Roman" w:hAnsi="Times New Roman" w:cs="Times New Roman"/>
          <w:sz w:val="24"/>
          <w:szCs w:val="24"/>
          <w:lang w:eastAsia="lt-LT"/>
        </w:rPr>
        <w:t>potvarki</w:t>
      </w:r>
      <w:r w:rsidR="00312229">
        <w:rPr>
          <w:rFonts w:ascii="Times New Roman" w:hAnsi="Times New Roman" w:cs="Times New Roman"/>
          <w:sz w:val="24"/>
          <w:szCs w:val="24"/>
          <w:lang w:eastAsia="lt-LT"/>
        </w:rPr>
        <w:t>o</w:t>
      </w:r>
      <w:proofErr w:type="spellEnd"/>
      <w:r w:rsidRPr="00873410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873410">
        <w:rPr>
          <w:rFonts w:ascii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873410">
        <w:rPr>
          <w:rFonts w:ascii="Times New Roman" w:hAnsi="Times New Roman" w:cs="Times New Roman"/>
          <w:sz w:val="24"/>
          <w:szCs w:val="24"/>
          <w:lang w:eastAsia="lt-LT"/>
        </w:rPr>
        <w:t>. P5-</w:t>
      </w:r>
      <w:r w:rsidR="007F2F7C">
        <w:rPr>
          <w:rFonts w:ascii="Times New Roman" w:hAnsi="Times New Roman" w:cs="Times New Roman"/>
          <w:sz w:val="24"/>
          <w:szCs w:val="24"/>
          <w:lang w:eastAsia="lt-LT"/>
        </w:rPr>
        <w:t>3</w:t>
      </w:r>
    </w:p>
    <w:p w:rsidR="00312229" w:rsidRPr="00873410" w:rsidRDefault="00312229" w:rsidP="00873410">
      <w:pPr>
        <w:spacing w:after="0" w:line="240" w:lineRule="auto"/>
        <w:ind w:left="6390"/>
        <w:rPr>
          <w:rFonts w:ascii="Times New Roman" w:hAnsi="Times New Roman" w:cs="Times New Roman"/>
          <w:sz w:val="24"/>
          <w:szCs w:val="24"/>
          <w:lang w:eastAsia="lt-LT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lt-LT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  <w:lang w:eastAsia="lt-LT"/>
        </w:rPr>
        <w:t xml:space="preserve"> priedas</w:t>
      </w:r>
    </w:p>
    <w:p w:rsidR="00873410" w:rsidRDefault="00873410" w:rsidP="00873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D3A" w:rsidRPr="00873410" w:rsidRDefault="00AD4D3A" w:rsidP="00873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410" w:rsidRPr="00873410" w:rsidRDefault="00873410" w:rsidP="00873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>KAUNO RAJONO SAVIVALDYBĖS BIUDŽETINĖS ĮSTAIGOS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64D">
        <w:rPr>
          <w:rFonts w:ascii="Times New Roman" w:hAnsi="Times New Roman" w:cs="Times New Roman"/>
          <w:b/>
          <w:sz w:val="24"/>
          <w:szCs w:val="24"/>
        </w:rPr>
        <w:t>RAMUČIŲ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KULTŪROS CENTRO</w:t>
      </w:r>
      <w:r w:rsidRPr="0087341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873410">
        <w:rPr>
          <w:rFonts w:ascii="Times New Roman" w:hAnsi="Times New Roman" w:cs="Times New Roman"/>
          <w:b/>
          <w:sz w:val="24"/>
          <w:szCs w:val="24"/>
        </w:rPr>
        <w:t>DIREKTORĖS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64D">
        <w:rPr>
          <w:rFonts w:ascii="Times New Roman" w:hAnsi="Times New Roman" w:cs="Times New Roman"/>
          <w:b/>
          <w:sz w:val="24"/>
          <w:szCs w:val="24"/>
        </w:rPr>
        <w:t>ŽIVILĖS JURGAITIENĖS</w:t>
      </w:r>
      <w:r w:rsidRPr="0087341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873410">
        <w:rPr>
          <w:rFonts w:ascii="Times New Roman" w:hAnsi="Times New Roman" w:cs="Times New Roman"/>
          <w:b/>
          <w:sz w:val="24"/>
          <w:szCs w:val="24"/>
        </w:rPr>
        <w:t>VEIKLOS</w:t>
      </w:r>
    </w:p>
    <w:p w:rsidR="00873410" w:rsidRPr="00873410" w:rsidRDefault="00873410" w:rsidP="00873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>20</w:t>
      </w:r>
      <w:r w:rsidR="002C167B">
        <w:rPr>
          <w:rFonts w:ascii="Times New Roman" w:hAnsi="Times New Roman" w:cs="Times New Roman"/>
          <w:b/>
          <w:sz w:val="24"/>
          <w:szCs w:val="24"/>
        </w:rPr>
        <w:t>2</w:t>
      </w:r>
      <w:r w:rsidR="00AD4D3A">
        <w:rPr>
          <w:rFonts w:ascii="Times New Roman" w:hAnsi="Times New Roman" w:cs="Times New Roman"/>
          <w:b/>
          <w:sz w:val="24"/>
          <w:szCs w:val="24"/>
        </w:rPr>
        <w:t>1</w:t>
      </w:r>
      <w:r w:rsidRPr="00873410">
        <w:rPr>
          <w:rFonts w:ascii="Times New Roman" w:hAnsi="Times New Roman" w:cs="Times New Roman"/>
          <w:b/>
          <w:sz w:val="24"/>
          <w:szCs w:val="24"/>
        </w:rPr>
        <w:t xml:space="preserve"> M. UŽDUOTYS</w:t>
      </w:r>
    </w:p>
    <w:p w:rsidR="00A04E75" w:rsidRPr="00873410" w:rsidRDefault="00A04E75" w:rsidP="00873410">
      <w:pPr>
        <w:spacing w:after="0"/>
        <w:rPr>
          <w:rFonts w:ascii="Times New Roman" w:hAnsi="Times New Roman" w:cs="Times New Roman"/>
          <w:sz w:val="24"/>
          <w:lang w:val="lt-LT"/>
        </w:rPr>
      </w:pPr>
    </w:p>
    <w:p w:rsidR="00A04E75" w:rsidRPr="005B664D" w:rsidRDefault="00A04E75" w:rsidP="00C44B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5B664D">
        <w:rPr>
          <w:rFonts w:ascii="Times New Roman" w:hAnsi="Times New Roman" w:cs="Times New Roman"/>
          <w:b/>
          <w:bCs/>
          <w:sz w:val="24"/>
          <w:szCs w:val="24"/>
          <w:lang w:val="lt-LT"/>
        </w:rPr>
        <w:t>Einamųjų metų užduotys</w:t>
      </w:r>
    </w:p>
    <w:p w:rsidR="005B664D" w:rsidRPr="005B664D" w:rsidRDefault="005B664D" w:rsidP="00C44B05">
      <w:pPr>
        <w:pStyle w:val="Sraopastraipa"/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eastAsia="lt-LT"/>
        </w:rPr>
      </w:pPr>
      <w:r w:rsidRPr="005B664D">
        <w:rPr>
          <w:rFonts w:ascii="Times New Roman" w:hAnsi="Times New Roman" w:cs="Times New Roman"/>
          <w:sz w:val="24"/>
          <w:szCs w:val="24"/>
          <w:lang w:eastAsia="lt-LT"/>
        </w:rPr>
        <w:t>(</w:t>
      </w:r>
      <w:proofErr w:type="spellStart"/>
      <w:r w:rsidRPr="005B664D">
        <w:rPr>
          <w:rFonts w:ascii="Times New Roman" w:hAnsi="Times New Roman" w:cs="Times New Roman"/>
          <w:sz w:val="24"/>
          <w:szCs w:val="24"/>
          <w:lang w:eastAsia="lt-LT"/>
        </w:rPr>
        <w:t>nustatomos</w:t>
      </w:r>
      <w:proofErr w:type="spellEnd"/>
      <w:r w:rsidRPr="005B664D">
        <w:rPr>
          <w:rFonts w:ascii="Times New Roman" w:hAnsi="Times New Roman" w:cs="Times New Roman"/>
          <w:sz w:val="24"/>
          <w:szCs w:val="24"/>
          <w:lang w:eastAsia="lt-LT"/>
        </w:rPr>
        <w:t xml:space="preserve"> ne </w:t>
      </w:r>
      <w:proofErr w:type="spellStart"/>
      <w:r w:rsidRPr="005B664D">
        <w:rPr>
          <w:rFonts w:ascii="Times New Roman" w:hAnsi="Times New Roman" w:cs="Times New Roman"/>
          <w:sz w:val="24"/>
          <w:szCs w:val="24"/>
          <w:lang w:eastAsia="lt-LT"/>
        </w:rPr>
        <w:t>mažiau</w:t>
      </w:r>
      <w:proofErr w:type="spellEnd"/>
      <w:r w:rsidRPr="005B664D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B664D">
        <w:rPr>
          <w:rFonts w:ascii="Times New Roman" w:hAnsi="Times New Roman" w:cs="Times New Roman"/>
          <w:sz w:val="24"/>
          <w:szCs w:val="24"/>
          <w:lang w:eastAsia="lt-LT"/>
        </w:rPr>
        <w:t>kaip</w:t>
      </w:r>
      <w:proofErr w:type="spellEnd"/>
      <w:r w:rsidRPr="005B664D">
        <w:rPr>
          <w:rFonts w:ascii="Times New Roman" w:hAnsi="Times New Roman" w:cs="Times New Roman"/>
          <w:sz w:val="24"/>
          <w:szCs w:val="24"/>
          <w:lang w:eastAsia="lt-LT"/>
        </w:rPr>
        <w:t xml:space="preserve"> 3 ir ne </w:t>
      </w:r>
      <w:proofErr w:type="spellStart"/>
      <w:r w:rsidRPr="005B664D">
        <w:rPr>
          <w:rFonts w:ascii="Times New Roman" w:hAnsi="Times New Roman" w:cs="Times New Roman"/>
          <w:sz w:val="24"/>
          <w:szCs w:val="24"/>
          <w:lang w:eastAsia="lt-LT"/>
        </w:rPr>
        <w:t>daugiau</w:t>
      </w:r>
      <w:proofErr w:type="spellEnd"/>
      <w:r w:rsidRPr="005B664D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B664D">
        <w:rPr>
          <w:rFonts w:ascii="Times New Roman" w:hAnsi="Times New Roman" w:cs="Times New Roman"/>
          <w:sz w:val="24"/>
          <w:szCs w:val="24"/>
          <w:lang w:eastAsia="lt-LT"/>
        </w:rPr>
        <w:t>kaip</w:t>
      </w:r>
      <w:proofErr w:type="spellEnd"/>
      <w:r w:rsidRPr="005B664D">
        <w:rPr>
          <w:rFonts w:ascii="Times New Roman" w:hAnsi="Times New Roman" w:cs="Times New Roman"/>
          <w:sz w:val="24"/>
          <w:szCs w:val="24"/>
          <w:lang w:eastAsia="lt-LT"/>
        </w:rPr>
        <w:t xml:space="preserve"> 6 </w:t>
      </w:r>
      <w:proofErr w:type="spellStart"/>
      <w:r w:rsidRPr="005B664D">
        <w:rPr>
          <w:rFonts w:ascii="Times New Roman" w:hAnsi="Times New Roman" w:cs="Times New Roman"/>
          <w:sz w:val="24"/>
          <w:szCs w:val="24"/>
          <w:lang w:eastAsia="lt-LT"/>
        </w:rPr>
        <w:t>užduotys</w:t>
      </w:r>
      <w:proofErr w:type="spellEnd"/>
      <w:r w:rsidRPr="005B664D">
        <w:rPr>
          <w:rFonts w:ascii="Times New Roman" w:hAnsi="Times New Roman" w:cs="Times New Roman"/>
          <w:sz w:val="24"/>
          <w:szCs w:val="24"/>
          <w:lang w:eastAsia="lt-LT"/>
        </w:rPr>
        <w:t>)</w:t>
      </w:r>
    </w:p>
    <w:tbl>
      <w:tblPr>
        <w:tblpPr w:leftFromText="180" w:rightFromText="180" w:vertAnchor="text" w:horzAnchor="margin" w:tblpXSpec="right" w:tblpY="54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720"/>
        <w:gridCol w:w="4226"/>
      </w:tblGrid>
      <w:tr w:rsidR="005B664D" w:rsidRPr="002C167B" w:rsidTr="00C44B0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4D" w:rsidRPr="002C167B" w:rsidRDefault="005B664D" w:rsidP="005B6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C16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4D" w:rsidRPr="002C167B" w:rsidRDefault="005B664D" w:rsidP="005B6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C16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4D" w:rsidRPr="002C167B" w:rsidRDefault="005B664D" w:rsidP="005B6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C073E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Nustatyti rezultatų vertinimo rodikliai (kiekybiniai, kokybiniai, laiko ir kiti rodikliai, kuriais vadovaudamasis</w:t>
            </w:r>
            <w:r w:rsidRPr="002C167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vadovas vertins, ar nustatytos užduotys yra įvykdytos)</w:t>
            </w:r>
          </w:p>
        </w:tc>
      </w:tr>
      <w:tr w:rsidR="00AD4D3A" w:rsidRPr="002C167B" w:rsidTr="00EF57E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3A" w:rsidRPr="00AD4D3A" w:rsidRDefault="00B505C8" w:rsidP="00AD4D3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 </w:t>
            </w:r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Su Ramučių kultūros centro </w:t>
            </w:r>
            <w:proofErr w:type="spellStart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pastato</w:t>
            </w:r>
            <w:proofErr w:type="spellEnd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rekonstrukcija</w:t>
            </w:r>
            <w:proofErr w:type="spellEnd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susijusių</w:t>
            </w:r>
            <w:proofErr w:type="spellEnd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užduočių</w:t>
            </w:r>
            <w:proofErr w:type="spellEnd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vykdymas</w:t>
            </w:r>
            <w:proofErr w:type="spellEnd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sklandus</w:t>
            </w:r>
            <w:proofErr w:type="spellEnd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proofErr w:type="gramStart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veiklų</w:t>
            </w:r>
            <w:proofErr w:type="spellEnd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proofErr w:type="spellStart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grąžinimas</w:t>
            </w:r>
            <w:proofErr w:type="spellEnd"/>
            <w:proofErr w:type="gramEnd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po</w:t>
            </w:r>
            <w:proofErr w:type="spellEnd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statybos</w:t>
            </w:r>
            <w:proofErr w:type="spellEnd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darbų</w:t>
            </w:r>
            <w:proofErr w:type="spellEnd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pabaigos</w:t>
            </w:r>
            <w:proofErr w:type="spellEnd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3A" w:rsidRPr="00AD4D3A" w:rsidRDefault="00AD4D3A" w:rsidP="00AD4D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</w:rPr>
              <w:t>Sklandi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</w:rPr>
              <w:t>statybos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</w:rPr>
              <w:t>darbų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</w:rPr>
              <w:t>eiga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</w:rPr>
              <w:t>kūrybiškas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</w:rPr>
              <w:t>inovatyvus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</w:rPr>
              <w:t>atidarymo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</w:rPr>
              <w:t>sklandus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</w:rPr>
              <w:t>savalaikis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</w:rPr>
              <w:t>veiklų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</w:rPr>
              <w:t>grąžinimas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</w:rPr>
              <w:t>rekonstruotą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</w:rPr>
              <w:t>pastatą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3A" w:rsidRPr="00AD4D3A" w:rsidRDefault="00AD4D3A" w:rsidP="00AD4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Dalyvauti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bent 25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gamybiniuose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pasitarimuose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vykdyti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pavestas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užduotis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; </w:t>
            </w:r>
          </w:p>
          <w:p w:rsidR="00AD4D3A" w:rsidRPr="00AD4D3A" w:rsidRDefault="00AD4D3A" w:rsidP="00AD4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2. 2021 m.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rugsėjo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mėn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–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kūrybiškai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inovatyviai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suorganizuoti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pastato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atidarymo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po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rekonstrukcijos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renginį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AD4D3A" w:rsidRPr="00AD4D3A" w:rsidRDefault="00AD4D3A" w:rsidP="00AD4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3. 2021 m.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rugsėjo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mėn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proofErr w:type="gram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patvirtinti</w:t>
            </w:r>
            <w:proofErr w:type="spellEnd"/>
            <w:proofErr w:type="gram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repeticijų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patalpų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užimtumo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grafikus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AD4D3A" w:rsidRPr="00AD4D3A" w:rsidRDefault="00AD4D3A" w:rsidP="00AD4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4.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Iki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2021.12.01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pritraukti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bent dvi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naujas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veiklas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kur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paslaugos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teikiamos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pagal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trumpalaikės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nuomos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sutartis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AD4D3A" w:rsidRPr="002C167B" w:rsidTr="00EF57E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3A" w:rsidRPr="00AD4D3A" w:rsidRDefault="00B505C8" w:rsidP="00AD4D3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2. </w:t>
            </w:r>
            <w:proofErr w:type="spellStart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Vaikų</w:t>
            </w:r>
            <w:proofErr w:type="spellEnd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dienos</w:t>
            </w:r>
            <w:proofErr w:type="spellEnd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stovyklų</w:t>
            </w:r>
            <w:proofErr w:type="spellEnd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projektų</w:t>
            </w:r>
            <w:proofErr w:type="spellEnd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vykdymo</w:t>
            </w:r>
            <w:proofErr w:type="spellEnd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administravimas</w:t>
            </w:r>
            <w:proofErr w:type="spellEnd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3A" w:rsidRPr="00AD4D3A" w:rsidRDefault="00AD4D3A" w:rsidP="00AD4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Bent 10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kokybiškai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parengtų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projektinių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paraiškų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gautas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finansavimas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AD4D3A" w:rsidRPr="00AD4D3A" w:rsidRDefault="00AD4D3A" w:rsidP="00AD4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Siekiama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bendra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finansavimo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vertė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– 7 000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eur.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Sėkmingai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įgyvendintos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vaikų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dienos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stovyklos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penkiose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laisvalaikio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salėse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3A" w:rsidRPr="00AD4D3A" w:rsidRDefault="00AD4D3A" w:rsidP="00AD4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 2021 m.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balandžio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–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gegužės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mėn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– 10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projektinių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paraiškų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rengimas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AD4D3A" w:rsidRPr="00AD4D3A" w:rsidRDefault="00AD4D3A" w:rsidP="00AD4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2. 2021 m.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birželio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–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rugpjūčio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mėn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– 10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vaikų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dienos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stovyklų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sėkmingas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įgyvendinimas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penkiose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laisvalaikio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salėse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AD4D3A" w:rsidRPr="00AD4D3A" w:rsidRDefault="00AD4D3A" w:rsidP="00AD4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3. 2021 m.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spalio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mėn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ataskaitų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parengimas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suderinimas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pateikimas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AD4D3A" w:rsidRPr="00AD4D3A" w:rsidRDefault="00AD4D3A" w:rsidP="00AD4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4.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Bendra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projektų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vertė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– 7 000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eur.</w:t>
            </w:r>
            <w:proofErr w:type="spellEnd"/>
          </w:p>
          <w:p w:rsidR="00AD4D3A" w:rsidRPr="00AD4D3A" w:rsidRDefault="00AD4D3A" w:rsidP="00AD4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D4D3A" w:rsidRPr="002C167B" w:rsidTr="00EF57E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3A" w:rsidRPr="00AD4D3A" w:rsidRDefault="00B505C8" w:rsidP="00AD4D3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3. </w:t>
            </w:r>
            <w:proofErr w:type="spellStart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Sklandus</w:t>
            </w:r>
            <w:proofErr w:type="spellEnd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savalaikis</w:t>
            </w:r>
            <w:proofErr w:type="spellEnd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veiklų</w:t>
            </w:r>
            <w:proofErr w:type="spellEnd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organizavimas</w:t>
            </w:r>
            <w:proofErr w:type="spellEnd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pokarantininiu</w:t>
            </w:r>
            <w:proofErr w:type="spellEnd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laikotarpiu</w:t>
            </w:r>
            <w:proofErr w:type="spellEnd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3A" w:rsidRPr="00AD4D3A" w:rsidRDefault="00AD4D3A" w:rsidP="00AD4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Sklandžiai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saugiai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tęsti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kultūrines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veiklas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bei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paslaugas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kontaktiniu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būdu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3A" w:rsidRPr="00AD4D3A" w:rsidRDefault="00AD4D3A" w:rsidP="00AD4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Užtikrinti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pakankamą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dezinfekcinių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asmens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apsaugos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priemonių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kiekį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įstaigos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darbuotojams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lankytojams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AD4D3A" w:rsidRPr="00AD4D3A" w:rsidRDefault="00AD4D3A" w:rsidP="00AD4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2.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Parengti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patvirtinti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grįžimo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į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kontaktinį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darbą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priemonių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planą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AD4D3A" w:rsidRPr="00AD4D3A" w:rsidRDefault="00AD4D3A" w:rsidP="00AD4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3.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Peržiūrėti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perskirstyti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biudžeto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lėšas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AD4D3A" w:rsidRPr="00AD4D3A" w:rsidRDefault="00AD4D3A" w:rsidP="00AD4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4.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Peržiūrėti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koreguoti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įstaigos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2021 m.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metinę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veiklos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programą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  <w:p w:rsidR="00AD4D3A" w:rsidRPr="00AD4D3A" w:rsidRDefault="00AD4D3A" w:rsidP="00AD4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D4D3A" w:rsidRPr="002C167B" w:rsidTr="00EF57E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3A" w:rsidRPr="00AD4D3A" w:rsidRDefault="00B505C8" w:rsidP="00AD4D3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1.</w:t>
            </w:r>
            <w:r w:rsid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4. </w:t>
            </w:r>
            <w:proofErr w:type="spellStart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Aktyviai</w:t>
            </w:r>
            <w:proofErr w:type="spellEnd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dalyvauti</w:t>
            </w:r>
            <w:proofErr w:type="spellEnd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VšĮ</w:t>
            </w:r>
            <w:proofErr w:type="spellEnd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„Kaunas2022</w:t>
            </w:r>
            <w:proofErr w:type="gramStart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“ </w:t>
            </w:r>
            <w:proofErr w:type="spellStart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veiklose</w:t>
            </w:r>
            <w:proofErr w:type="spellEnd"/>
            <w:proofErr w:type="gramEnd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projektų</w:t>
            </w:r>
            <w:proofErr w:type="spellEnd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įgyvendinime</w:t>
            </w:r>
            <w:proofErr w:type="spellEnd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3A" w:rsidRPr="00AD4D3A" w:rsidRDefault="00AD4D3A" w:rsidP="00AD4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Sėkmingai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šiuolaikiškai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saugiai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įgyvendinti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3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Šiuolaikinių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seniūnijų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projektus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bent 1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Partnerystės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projektą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3A" w:rsidRPr="00AD4D3A" w:rsidRDefault="00AD4D3A" w:rsidP="00AD4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 Bent 5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nuotoliniai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kontaktiniai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pasitarimai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projekto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vykdytojais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koordinatoriais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AD4D3A" w:rsidRPr="00AD4D3A" w:rsidRDefault="00AD4D3A" w:rsidP="00AD4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2.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Parengti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3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priemonių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planai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„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Šiuolaikinių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seniūnijų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“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projektų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įgyvendinimui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AD4D3A" w:rsidRPr="00AD4D3A" w:rsidRDefault="00AD4D3A" w:rsidP="00AD4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3.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Bendra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projektų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vertė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–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apie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45 000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eur.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Lėšos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panaudotos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vadovaujantis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taupumo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racionalumo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ekonominio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naudingumo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principais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AD4D3A" w:rsidRPr="00AD4D3A" w:rsidRDefault="00AD4D3A" w:rsidP="00AD4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4.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Projektuose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dalyvaus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apie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AD4D3A" w:rsidRPr="00AD4D3A" w:rsidRDefault="00AD4D3A" w:rsidP="00AD4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5 500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lankytojų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o per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medijas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bus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pasiekta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apie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70 000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žmonių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  </w:t>
            </w:r>
          </w:p>
        </w:tc>
      </w:tr>
      <w:tr w:rsidR="00AD4D3A" w:rsidRPr="002C167B" w:rsidTr="00EF57E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3A" w:rsidRPr="00AD4D3A" w:rsidRDefault="00B505C8" w:rsidP="00AD4D3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5. </w:t>
            </w:r>
            <w:proofErr w:type="spellStart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Atsakingas</w:t>
            </w:r>
            <w:proofErr w:type="spellEnd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darbas</w:t>
            </w:r>
            <w:proofErr w:type="spellEnd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Kauno rajono </w:t>
            </w:r>
            <w:proofErr w:type="spellStart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darbo</w:t>
            </w:r>
            <w:proofErr w:type="spellEnd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grupėse</w:t>
            </w:r>
            <w:proofErr w:type="spellEnd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bei</w:t>
            </w:r>
            <w:proofErr w:type="spellEnd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tarybų</w:t>
            </w:r>
            <w:proofErr w:type="spellEnd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veikloje</w:t>
            </w:r>
            <w:proofErr w:type="spellEnd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3A" w:rsidRPr="00AD4D3A" w:rsidRDefault="00AD4D3A" w:rsidP="00AD4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Kauno rajono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savivaldybę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atstovauti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VšĮ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„Kaunas2022</w:t>
            </w:r>
            <w:proofErr w:type="gram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“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Taryboje</w:t>
            </w:r>
            <w:proofErr w:type="spellEnd"/>
            <w:proofErr w:type="gram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aktyviai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dalyvauti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Kauno rajono savivaldybės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neformaliojo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suaugusiųjų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švietimo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koordinacinėje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patarėjų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taryboje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Kultūros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strategijos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rengimo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darbo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grupėje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bei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vykdyti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pavestas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užduotis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dalyvaujant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šiose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kitose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Kauno rajono darbo grupėse.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3A" w:rsidRPr="00AD4D3A" w:rsidRDefault="00AD4D3A" w:rsidP="00AD4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Pasiruošti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dalyvauti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bent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dviejuose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VšĮ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„Kaunas2022“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Tarybos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posėdžiuose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; </w:t>
            </w:r>
          </w:p>
          <w:p w:rsidR="00AD4D3A" w:rsidRPr="00AD4D3A" w:rsidRDefault="00AD4D3A" w:rsidP="00AD4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2.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Prisidėti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rengiant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Kauno rajono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neformaliojo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suaugusiųjų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ugdymo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planą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AD4D3A" w:rsidRPr="00AD4D3A" w:rsidRDefault="00AD4D3A" w:rsidP="00AD4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3.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Prisidėti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rengiant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Kauno rajono Kultūros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strategiją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AD4D3A" w:rsidRPr="00AD4D3A" w:rsidRDefault="00AD4D3A" w:rsidP="00AD4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4.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Vykdyti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pavestas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užduotis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dalyvaujant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dar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bent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dvejose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Kauno rajono savivaldybės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darbo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grupėse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bei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suorganizuoti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Kauno rajono Ramučių kultūros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centrui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priskirtus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renginius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iš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2021 m. pagr. </w:t>
            </w:r>
            <w:proofErr w:type="spellStart"/>
            <w:proofErr w:type="gram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renginių</w:t>
            </w:r>
            <w:proofErr w:type="spellEnd"/>
            <w:proofErr w:type="gram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plano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 </w:t>
            </w:r>
          </w:p>
          <w:p w:rsidR="00AD4D3A" w:rsidRPr="00AD4D3A" w:rsidRDefault="00AD4D3A" w:rsidP="00AD4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D4D3A" w:rsidRPr="002C167B" w:rsidTr="00521EF4">
        <w:trPr>
          <w:trHeight w:val="15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3A" w:rsidRPr="00AD4D3A" w:rsidRDefault="00B505C8" w:rsidP="00AD4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6. Ramučių </w:t>
            </w:r>
            <w:proofErr w:type="spellStart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daugiafunkcio</w:t>
            </w:r>
            <w:proofErr w:type="spellEnd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centro (II </w:t>
            </w:r>
            <w:proofErr w:type="spellStart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etapo</w:t>
            </w:r>
            <w:proofErr w:type="spellEnd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) </w:t>
            </w:r>
            <w:proofErr w:type="spellStart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techninio</w:t>
            </w:r>
            <w:proofErr w:type="spellEnd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projekto</w:t>
            </w:r>
            <w:proofErr w:type="spellEnd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rengimo</w:t>
            </w:r>
            <w:proofErr w:type="spellEnd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administravimas</w:t>
            </w:r>
            <w:proofErr w:type="spellEnd"/>
            <w:r w:rsidR="00AD4D3A"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3A" w:rsidRPr="00AD4D3A" w:rsidRDefault="00AD4D3A" w:rsidP="00AD4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2DD0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Kokybiškai parengtas techninis projektas, suderintas su </w:t>
            </w:r>
            <w:bookmarkStart w:id="0" w:name="_GoBack"/>
            <w:bookmarkEnd w:id="0"/>
            <w:r w:rsidRPr="00202DD0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atsakingomis šalimis, gautas ekspertizės aktas bei statybų leidimas.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3A" w:rsidRPr="00AD4D3A" w:rsidRDefault="00AD4D3A" w:rsidP="00AD4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Iki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03.31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parengtas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Ramučių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darželio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techninis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projektas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suderintas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atsakingomis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šalimis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AD4D3A" w:rsidRPr="00AD4D3A" w:rsidRDefault="00AD4D3A" w:rsidP="00AD4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2.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Iki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04.30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gautas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projekto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ekspertizės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aktas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AD4D3A" w:rsidRPr="00AD4D3A" w:rsidRDefault="00AD4D3A" w:rsidP="00AD4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3.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Iki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06.30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gautas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statybos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leidimas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projektas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pristatytas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visuomenei</w:t>
            </w:r>
            <w:proofErr w:type="spellEnd"/>
            <w:r w:rsidRPr="00AD4D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</w:tbl>
    <w:p w:rsidR="005B664D" w:rsidRPr="002C167B" w:rsidRDefault="005B664D" w:rsidP="005B664D">
      <w:pPr>
        <w:spacing w:after="0" w:line="240" w:lineRule="auto"/>
        <w:ind w:left="78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5B664D" w:rsidRPr="002C167B" w:rsidRDefault="00A04E75" w:rsidP="00C44B05">
      <w:pPr>
        <w:pStyle w:val="Sraopastraipa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2C167B">
        <w:rPr>
          <w:rFonts w:ascii="Times New Roman" w:hAnsi="Times New Roman" w:cs="Times New Roman"/>
          <w:b/>
          <w:bCs/>
          <w:sz w:val="24"/>
          <w:szCs w:val="24"/>
          <w:lang w:val="lt-LT"/>
        </w:rPr>
        <w:t>Rizika, kuriai esant nustatytos užduotys gali būti neįvykdytos</w:t>
      </w:r>
      <w:r w:rsidRPr="002C167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C167B">
        <w:rPr>
          <w:rFonts w:ascii="Times New Roman" w:hAnsi="Times New Roman" w:cs="Times New Roman"/>
          <w:b/>
          <w:bCs/>
          <w:sz w:val="24"/>
          <w:szCs w:val="24"/>
          <w:lang w:val="lt-LT"/>
        </w:rPr>
        <w:t>(aplinkybės, kurios gali turėti neigiamos įtakos šių užduočių įvykdymui)</w:t>
      </w:r>
    </w:p>
    <w:p w:rsidR="005B664D" w:rsidRPr="002C167B" w:rsidRDefault="005B664D" w:rsidP="005B664D">
      <w:pPr>
        <w:pStyle w:val="Sraopastraipa"/>
        <w:spacing w:after="0" w:line="240" w:lineRule="auto"/>
        <w:ind w:left="78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B664D" w:rsidRPr="002C167B" w:rsidTr="00710CE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4D" w:rsidRPr="002C167B" w:rsidRDefault="005B664D" w:rsidP="003942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2C167B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2.1. Ilgalaikė liga </w:t>
            </w:r>
            <w:r w:rsidR="00202DD0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–</w:t>
            </w:r>
            <w:r w:rsidRPr="002C167B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nedarbingumas</w:t>
            </w:r>
            <w:r w:rsidR="00202DD0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5B664D" w:rsidRPr="002C167B" w:rsidTr="00710CE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4D" w:rsidRPr="002C167B" w:rsidRDefault="005B664D" w:rsidP="003942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2C167B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2.2. </w:t>
            </w:r>
            <w:r w:rsidR="00DC073E" w:rsidRPr="00DC073E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Nepakankamas </w:t>
            </w:r>
            <w:r w:rsidR="00202DD0" w:rsidRPr="00202DD0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finansavimas „Kaunas 2022“ ir rekonstrukcijos projektų įgyvendinimui</w:t>
            </w:r>
            <w:r w:rsidR="00202DD0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5B664D" w:rsidRPr="002C167B" w:rsidTr="00710CE7">
        <w:trPr>
          <w:trHeight w:val="236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4D" w:rsidRPr="002C167B" w:rsidRDefault="005B664D" w:rsidP="00DC07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2C167B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2.3. </w:t>
            </w:r>
            <w:r w:rsidR="00202DD0" w:rsidRPr="00202DD0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Užsitęsusi pasaulinė COVID-19 pandemija ir ribojimai kontaktiniam kultūros vyksmui</w:t>
            </w:r>
            <w:r w:rsidR="00202DD0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</w:tr>
    </w:tbl>
    <w:p w:rsidR="008E4C4C" w:rsidRPr="002C167B" w:rsidRDefault="000F6C36" w:rsidP="005B6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67B"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8E4C4C" w:rsidRPr="002C167B" w:rsidSect="005B664D">
      <w:pgSz w:w="12240" w:h="15840"/>
      <w:pgMar w:top="1134" w:right="90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223DC"/>
    <w:multiLevelType w:val="hybridMultilevel"/>
    <w:tmpl w:val="AEFEF636"/>
    <w:lvl w:ilvl="0" w:tplc="D05AB6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0" w:hanging="360"/>
      </w:pPr>
    </w:lvl>
    <w:lvl w:ilvl="2" w:tplc="0427001B">
      <w:start w:val="1"/>
      <w:numFmt w:val="lowerRoman"/>
      <w:lvlText w:val="%3."/>
      <w:lvlJc w:val="right"/>
      <w:pPr>
        <w:ind w:left="2220" w:hanging="180"/>
      </w:pPr>
    </w:lvl>
    <w:lvl w:ilvl="3" w:tplc="0427000F">
      <w:start w:val="1"/>
      <w:numFmt w:val="decimal"/>
      <w:lvlText w:val="%4."/>
      <w:lvlJc w:val="left"/>
      <w:pPr>
        <w:ind w:left="2940" w:hanging="360"/>
      </w:pPr>
    </w:lvl>
    <w:lvl w:ilvl="4" w:tplc="04270019">
      <w:start w:val="1"/>
      <w:numFmt w:val="lowerLetter"/>
      <w:lvlText w:val="%5."/>
      <w:lvlJc w:val="left"/>
      <w:pPr>
        <w:ind w:left="3660" w:hanging="360"/>
      </w:pPr>
    </w:lvl>
    <w:lvl w:ilvl="5" w:tplc="0427001B">
      <w:start w:val="1"/>
      <w:numFmt w:val="lowerRoman"/>
      <w:lvlText w:val="%6."/>
      <w:lvlJc w:val="right"/>
      <w:pPr>
        <w:ind w:left="4380" w:hanging="180"/>
      </w:pPr>
    </w:lvl>
    <w:lvl w:ilvl="6" w:tplc="0427000F">
      <w:start w:val="1"/>
      <w:numFmt w:val="decimal"/>
      <w:lvlText w:val="%7."/>
      <w:lvlJc w:val="left"/>
      <w:pPr>
        <w:ind w:left="5100" w:hanging="360"/>
      </w:pPr>
    </w:lvl>
    <w:lvl w:ilvl="7" w:tplc="04270019">
      <w:start w:val="1"/>
      <w:numFmt w:val="lowerLetter"/>
      <w:lvlText w:val="%8."/>
      <w:lvlJc w:val="left"/>
      <w:pPr>
        <w:ind w:left="5820" w:hanging="360"/>
      </w:pPr>
    </w:lvl>
    <w:lvl w:ilvl="8" w:tplc="0427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75"/>
    <w:rsid w:val="000F6C36"/>
    <w:rsid w:val="00202DD0"/>
    <w:rsid w:val="002C167B"/>
    <w:rsid w:val="00312229"/>
    <w:rsid w:val="0037301B"/>
    <w:rsid w:val="00394228"/>
    <w:rsid w:val="004F7671"/>
    <w:rsid w:val="00521EF4"/>
    <w:rsid w:val="005B664D"/>
    <w:rsid w:val="006009F6"/>
    <w:rsid w:val="006614CD"/>
    <w:rsid w:val="00710CE7"/>
    <w:rsid w:val="0072522B"/>
    <w:rsid w:val="007F2F7C"/>
    <w:rsid w:val="00873410"/>
    <w:rsid w:val="00887106"/>
    <w:rsid w:val="008E4C4C"/>
    <w:rsid w:val="00A04E75"/>
    <w:rsid w:val="00AD4D3A"/>
    <w:rsid w:val="00B505C8"/>
    <w:rsid w:val="00C44B05"/>
    <w:rsid w:val="00D93749"/>
    <w:rsid w:val="00DC073E"/>
    <w:rsid w:val="00E4127B"/>
    <w:rsid w:val="00E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0504C-090E-4A39-9634-0B7D7932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B664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1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1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2796</Words>
  <Characters>1595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Naudotojas</dc:creator>
  <cp:lastModifiedBy>Roma</cp:lastModifiedBy>
  <cp:revision>5</cp:revision>
  <cp:lastPrinted>2020-01-21T12:44:00Z</cp:lastPrinted>
  <dcterms:created xsi:type="dcterms:W3CDTF">2021-02-02T08:22:00Z</dcterms:created>
  <dcterms:modified xsi:type="dcterms:W3CDTF">2021-02-02T08:33:00Z</dcterms:modified>
</cp:coreProperties>
</file>