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1541afd189844cc1a38fda47ac572a3a"/>
        <w:id w:val="-50920111"/>
        <w:lock w:val="sdtLocked"/>
      </w:sdtPr>
      <w:sdtContent>
        <w:p w:rsidR="00C3184F" w:rsidRDefault="003D0D3F" w:rsidP="0056592F">
          <w:pPr>
            <w:widowControl w:val="0"/>
            <w:suppressAutoHyphens/>
            <w:ind w:firstLine="567"/>
            <w:jc w:val="both"/>
            <w:rPr>
              <w:color w:val="000000"/>
            </w:rPr>
          </w:pPr>
          <w:r>
            <w:rPr>
              <w:color w:val="000000"/>
              <w:lang w:val="en-US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7" o:title=""/>
              </v:shape>
            </w:pict>
          </w:r>
          <w:sdt>
            <w:sdtPr>
              <w:alias w:val="pastraipa"/>
              <w:tag w:val="part_ea78cec2249944458d5e722f93bc73d1"/>
              <w:id w:val="-1578349221"/>
              <w:lock w:val="sdtLocked"/>
              <w:showingPlcHdr/>
            </w:sdtPr>
            <w:sdtContent>
              <w:r w:rsidR="00365AA1">
                <w:t xml:space="preserve">     </w:t>
              </w:r>
            </w:sdtContent>
          </w:sdt>
        </w:p>
        <w:sdt>
          <w:sdtPr>
            <w:alias w:val="signatura"/>
            <w:tag w:val="part_5b6dc602187342e89dd931bb09a138c7"/>
            <w:id w:val="9730215"/>
            <w:lock w:val="sdtLocked"/>
            <w:showingPlcHdr/>
          </w:sdtPr>
          <w:sdtContent>
            <w:p w:rsidR="00C3184F" w:rsidRDefault="0056592F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t xml:space="preserve">     </w:t>
              </w:r>
            </w:p>
          </w:sdtContent>
        </w:sdt>
        <w:sdt>
          <w:sdtPr>
            <w:alias w:val="pabaiga"/>
            <w:tag w:val="part_05d0dc966e8e47a4913136b044c5c17f"/>
            <w:id w:val="-218056125"/>
            <w:lock w:val="sdtLocked"/>
            <w:showingPlcHdr/>
          </w:sdtPr>
          <w:sdtContent>
            <w:p w:rsidR="00C3184F" w:rsidRDefault="00365AA1" w:rsidP="00365AA1">
              <w:pPr>
                <w:widowControl w:val="0"/>
                <w:suppressAutoHyphens/>
                <w:rPr>
                  <w:color w:val="000000"/>
                </w:rPr>
              </w:pPr>
              <w:r>
                <w:t xml:space="preserve">     </w:t>
              </w:r>
            </w:p>
          </w:sdtContent>
        </w:sdt>
      </w:sdtContent>
    </w:sdt>
    <w:sdt>
      <w:sdtPr>
        <w:alias w:val="frm."/>
        <w:tag w:val="part_77a676d8a57f4006b31c08b70957e05c"/>
        <w:id w:val="-1811169510"/>
        <w:lock w:val="sdtLocked"/>
      </w:sdtPr>
      <w:sdtContent>
        <w:p w:rsidR="00C3184F" w:rsidRDefault="007C563F">
          <w:pPr>
            <w:ind w:firstLine="5102"/>
          </w:pPr>
          <w:r>
            <w:t xml:space="preserve">Forma patvirtinta </w:t>
          </w:r>
        </w:p>
        <w:p w:rsidR="00C3184F" w:rsidRDefault="007C563F">
          <w:pPr>
            <w:ind w:firstLine="5102"/>
          </w:pPr>
          <w:r>
            <w:t xml:space="preserve">Lietuvos Respublikos finansų ministro </w:t>
          </w:r>
        </w:p>
        <w:p w:rsidR="00C3184F" w:rsidRDefault="007C563F">
          <w:pPr>
            <w:ind w:firstLine="5102"/>
          </w:pPr>
          <w:r>
            <w:t>2004 m. sausio 7 d. įsakymu Nr. 1K-004</w:t>
          </w:r>
        </w:p>
        <w:p w:rsidR="00C3184F" w:rsidRDefault="007C563F">
          <w:pPr>
            <w:ind w:firstLine="5102"/>
          </w:pPr>
          <w:r>
            <w:t xml:space="preserve">(Lietuvos Respublikos finansų ministro </w:t>
          </w:r>
        </w:p>
        <w:p w:rsidR="00C3184F" w:rsidRDefault="007C563F">
          <w:pPr>
            <w:ind w:firstLine="5102"/>
          </w:pPr>
          <w:r>
            <w:t xml:space="preserve">2011 m. sausio 27 d. </w:t>
          </w:r>
        </w:p>
        <w:p w:rsidR="00C3184F" w:rsidRDefault="007C563F">
          <w:pPr>
            <w:ind w:firstLine="5102"/>
          </w:pPr>
          <w:r>
            <w:t>įsakymo Nr. 1K-021 redakcija)</w:t>
          </w:r>
        </w:p>
        <w:p w:rsidR="00C3184F" w:rsidRDefault="00C3184F"/>
        <w:p w:rsidR="00C3184F" w:rsidRDefault="007C563F">
          <w:pPr>
            <w:ind w:left="1296" w:firstLine="1296"/>
          </w:pPr>
          <w:r>
            <w:t>(</w:t>
          </w:r>
          <w:r>
            <w:rPr>
              <w:b/>
            </w:rPr>
            <w:t>Finansų kontrolės būklės ataskaitos forma)</w:t>
          </w:r>
        </w:p>
        <w:p w:rsidR="00C3184F" w:rsidRDefault="00C3184F">
          <w:pPr>
            <w:tabs>
              <w:tab w:val="right" w:leader="underscore" w:pos="9071"/>
            </w:tabs>
          </w:pPr>
        </w:p>
        <w:p w:rsidR="00C3184F" w:rsidRDefault="00A46185" w:rsidP="00A46185">
          <w:pPr>
            <w:tabs>
              <w:tab w:val="right" w:leader="underscore" w:pos="9071"/>
            </w:tabs>
            <w:jc w:val="center"/>
          </w:pPr>
          <w:r>
            <w:t>Kauno rajono Ramučių kultūros centras</w:t>
          </w:r>
        </w:p>
        <w:p w:rsidR="00C3184F" w:rsidRDefault="007C563F">
          <w:pPr>
            <w:tabs>
              <w:tab w:val="right" w:leader="underscore" w:pos="9071"/>
            </w:tabs>
            <w:jc w:val="center"/>
            <w:rPr>
              <w:sz w:val="22"/>
            </w:rPr>
          </w:pPr>
          <w:r>
            <w:rPr>
              <w:sz w:val="22"/>
            </w:rPr>
            <w:t>(viešojo juridinio asmens pavadinimas)</w:t>
          </w:r>
        </w:p>
        <w:p w:rsidR="00C3184F" w:rsidRDefault="00C3184F">
          <w:pPr>
            <w:tabs>
              <w:tab w:val="right" w:leader="underscore" w:pos="9071"/>
            </w:tabs>
            <w:jc w:val="center"/>
            <w:rPr>
              <w:sz w:val="20"/>
            </w:rPr>
          </w:pPr>
        </w:p>
        <w:p w:rsidR="00C3184F" w:rsidRPr="00A46185" w:rsidRDefault="00365AA1" w:rsidP="00A46185">
          <w:pPr>
            <w:tabs>
              <w:tab w:val="right" w:leader="underscore" w:pos="9071"/>
            </w:tabs>
            <w:jc w:val="center"/>
            <w:rPr>
              <w:color w:val="000000" w:themeColor="text1"/>
              <w:szCs w:val="24"/>
            </w:rPr>
          </w:pPr>
          <w:r>
            <w:rPr>
              <w:color w:val="000000" w:themeColor="text1"/>
              <w:szCs w:val="24"/>
              <w:shd w:val="clear" w:color="auto" w:fill="FFFFFF"/>
            </w:rPr>
            <w:t xml:space="preserve">Kodas </w:t>
          </w:r>
          <w:r w:rsidR="00A46185" w:rsidRPr="00A46185">
            <w:rPr>
              <w:color w:val="000000" w:themeColor="text1"/>
              <w:szCs w:val="24"/>
              <w:shd w:val="clear" w:color="auto" w:fill="FFFFFF"/>
            </w:rPr>
            <w:t>303211984, Centrinė g. 26C, Ramučiai,</w:t>
          </w:r>
          <w:r>
            <w:rPr>
              <w:color w:val="000000" w:themeColor="text1"/>
              <w:szCs w:val="24"/>
              <w:shd w:val="clear" w:color="auto" w:fill="FFFFFF"/>
            </w:rPr>
            <w:t xml:space="preserve"> Kauno r., tel.</w:t>
          </w:r>
          <w:r w:rsidR="00A46185" w:rsidRPr="00A46185">
            <w:rPr>
              <w:color w:val="000000" w:themeColor="text1"/>
              <w:szCs w:val="24"/>
              <w:shd w:val="clear" w:color="auto" w:fill="FFFFFF"/>
            </w:rPr>
            <w:t xml:space="preserve"> 8</w:t>
          </w:r>
          <w:r>
            <w:rPr>
              <w:color w:val="000000" w:themeColor="text1"/>
              <w:szCs w:val="24"/>
              <w:shd w:val="clear" w:color="auto" w:fill="FFFFFF"/>
            </w:rPr>
            <w:t>-</w:t>
          </w:r>
          <w:r w:rsidR="00A46185" w:rsidRPr="00A46185">
            <w:rPr>
              <w:color w:val="000000" w:themeColor="text1"/>
              <w:szCs w:val="24"/>
              <w:shd w:val="clear" w:color="auto" w:fill="FFFFFF"/>
            </w:rPr>
            <w:t>37</w:t>
          </w:r>
          <w:r>
            <w:rPr>
              <w:color w:val="000000" w:themeColor="text1"/>
              <w:szCs w:val="24"/>
              <w:shd w:val="clear" w:color="auto" w:fill="FFFFFF"/>
            </w:rPr>
            <w:t xml:space="preserve"> </w:t>
          </w:r>
          <w:r w:rsidR="00A46185" w:rsidRPr="00A46185">
            <w:rPr>
              <w:color w:val="000000" w:themeColor="text1"/>
              <w:szCs w:val="24"/>
              <w:shd w:val="clear" w:color="auto" w:fill="FFFFFF"/>
            </w:rPr>
            <w:t>432035</w:t>
          </w:r>
        </w:p>
        <w:p w:rsidR="00C3184F" w:rsidRDefault="007C563F">
          <w:pPr>
            <w:tabs>
              <w:tab w:val="right" w:leader="underscore" w:pos="9071"/>
            </w:tabs>
            <w:jc w:val="center"/>
            <w:rPr>
              <w:sz w:val="22"/>
            </w:rPr>
          </w:pPr>
          <w:r>
            <w:rPr>
              <w:sz w:val="22"/>
            </w:rPr>
            <w:t>(viešojo juridinio asmens kodas, adresas, telefonas)</w:t>
          </w:r>
        </w:p>
        <w:p w:rsidR="00B87A58" w:rsidRDefault="00B87A58">
          <w:pPr>
            <w:tabs>
              <w:tab w:val="right" w:leader="underscore" w:pos="9071"/>
            </w:tabs>
            <w:jc w:val="center"/>
            <w:rPr>
              <w:sz w:val="22"/>
            </w:rPr>
          </w:pPr>
          <w:bookmarkStart w:id="0" w:name="_GoBack"/>
          <w:bookmarkEnd w:id="0"/>
        </w:p>
        <w:p w:rsidR="00C3184F" w:rsidRDefault="00B87A58" w:rsidP="00B87A58">
          <w:pPr>
            <w:tabs>
              <w:tab w:val="right" w:leader="underscore" w:pos="9071"/>
            </w:tabs>
            <w:jc w:val="center"/>
          </w:pPr>
          <w:r>
            <w:t>Kauno rajono savivaldybės, Biudžeto ir finansų skyrius</w:t>
          </w:r>
        </w:p>
        <w:p w:rsidR="00C3184F" w:rsidRDefault="007C563F" w:rsidP="00B87A58">
          <w:pPr>
            <w:jc w:val="center"/>
            <w:rPr>
              <w:sz w:val="22"/>
            </w:rPr>
          </w:pPr>
          <w:r>
            <w:rPr>
              <w:sz w:val="22"/>
            </w:rPr>
            <w:t>(Adresatas)</w:t>
          </w:r>
        </w:p>
        <w:p w:rsidR="00C3184F" w:rsidRDefault="00C3184F"/>
        <w:sdt>
          <w:sdtPr>
            <w:alias w:val="skirsnis"/>
            <w:tag w:val="part_7e11d9f2351d4d9ebb2ec0549bedfb74"/>
            <w:id w:val="-27727367"/>
            <w:lock w:val="sdtLocked"/>
          </w:sdtPr>
          <w:sdtContent>
            <w:p w:rsidR="00C3184F" w:rsidRDefault="003D0D3F">
              <w:pPr>
                <w:jc w:val="center"/>
                <w:rPr>
                  <w:b/>
                </w:rPr>
              </w:pPr>
              <w:sdt>
                <w:sdtPr>
                  <w:alias w:val="Pavadinimas"/>
                  <w:tag w:val="title_7e11d9f2351d4d9ebb2ec0549bedfb74"/>
                  <w:id w:val="832260159"/>
                  <w:lock w:val="sdtLocked"/>
                </w:sdtPr>
                <w:sdtContent>
                  <w:r w:rsidR="007C563F">
                    <w:rPr>
                      <w:b/>
                    </w:rPr>
                    <w:t>FINANSŲ KONTROLĖS BŪKLĖS ATASKAITA</w:t>
                  </w:r>
                </w:sdtContent>
              </w:sdt>
            </w:p>
            <w:p w:rsidR="00C3184F" w:rsidRDefault="00C3184F">
              <w:pPr>
                <w:jc w:val="center"/>
                <w:rPr>
                  <w:b/>
                </w:rPr>
              </w:pPr>
            </w:p>
            <w:p w:rsidR="00C3184F" w:rsidRDefault="00A46185">
              <w:pPr>
                <w:jc w:val="center"/>
              </w:pPr>
              <w:r>
                <w:t>2016-02-02 Nr. 1</w:t>
              </w:r>
            </w:p>
            <w:p w:rsidR="00C3184F" w:rsidRDefault="00A46185">
              <w:pPr>
                <w:ind w:left="3600"/>
                <w:rPr>
                  <w:sz w:val="22"/>
                </w:rPr>
              </w:pPr>
              <w:r>
                <w:rPr>
                  <w:sz w:val="22"/>
                </w:rPr>
                <w:t xml:space="preserve">       </w:t>
              </w:r>
              <w:r w:rsidR="007C563F">
                <w:rPr>
                  <w:sz w:val="22"/>
                </w:rPr>
                <w:t>(data)</w:t>
              </w:r>
            </w:p>
            <w:p w:rsidR="00C3184F" w:rsidRDefault="003D3B88" w:rsidP="003D3B88">
              <w:r>
                <w:t xml:space="preserve">                                                                </w:t>
              </w:r>
              <w:r w:rsidR="00A46185">
                <w:t>Ramučiai</w:t>
              </w:r>
            </w:p>
            <w:p w:rsidR="00C3184F" w:rsidRDefault="003D3B88" w:rsidP="003D3B88">
              <w:pPr>
                <w:rPr>
                  <w:sz w:val="22"/>
                </w:rPr>
              </w:pPr>
              <w:r>
                <w:rPr>
                  <w:sz w:val="22"/>
                </w:rPr>
                <w:t xml:space="preserve">                                                                </w:t>
              </w:r>
              <w:r w:rsidR="007C563F">
                <w:rPr>
                  <w:sz w:val="22"/>
                </w:rPr>
                <w:t>(sudarymo vieta)</w:t>
              </w:r>
            </w:p>
            <w:p w:rsidR="00C3184F" w:rsidRDefault="00C3184F">
              <w:pPr>
                <w:ind w:right="1274"/>
                <w:rPr>
                  <w:sz w:val="20"/>
                </w:rPr>
              </w:pPr>
            </w:p>
            <w:tbl>
              <w:tblPr>
                <w:tblW w:w="9121" w:type="dxa"/>
                <w:tblLayout w:type="fixed"/>
                <w:tblLook w:val="0000"/>
              </w:tblPr>
              <w:tblGrid>
                <w:gridCol w:w="988"/>
                <w:gridCol w:w="5400"/>
                <w:gridCol w:w="458"/>
                <w:gridCol w:w="627"/>
                <w:gridCol w:w="361"/>
                <w:gridCol w:w="267"/>
                <w:gridCol w:w="510"/>
                <w:gridCol w:w="510"/>
              </w:tblGrid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Eil. Nr.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Bendri duomenys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Ataskaitinio laikotarpio pabaigoje</w:t>
                    </w: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Praėjusio ataskaitinio laikotarpio pabaigoje</w:t>
                    </w:r>
                  </w:p>
                </w:tc>
              </w:tr>
              <w:tr w:rsidR="00C3184F" w:rsidTr="00DE4E0C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Viešajam juridiniam asmeniui pavaldžių arba jo valdymo sričiai priskirtų viešųjų juridinių asmenų skaičius.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Pr="00DE4E0C" w:rsidRDefault="00C3184F" w:rsidP="00DE4E0C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Pr="00DE4E0C" w:rsidRDefault="00C3184F" w:rsidP="00DE4E0C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</w:tc>
              </w:tr>
              <w:tr w:rsidR="00C3184F" w:rsidTr="00DE4E0C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Viešojo juridinio asmens patvirtintas pareigybių (etatų) skaičius.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DE4E0C" w:rsidP="00DE4E0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17</w:t>
                    </w:r>
                    <w:r w:rsidR="00CB7FE1">
                      <w:rPr>
                        <w:sz w:val="22"/>
                        <w:szCs w:val="22"/>
                      </w:rPr>
                      <w:t>,5</w:t>
                    </w: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DE4E0C" w:rsidP="00DE4E0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16,5</w:t>
                    </w:r>
                  </w:p>
                </w:tc>
              </w:tr>
              <w:tr w:rsidR="00C3184F" w:rsidTr="002044B9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Viešajame juridiniame asmenyje dirbančių (dirbusių) valstybės tarnautojų ir darbuotojų skaičius.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AB3A15" w:rsidP="002044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22</w:t>
                    </w: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AB3A15" w:rsidP="002044B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  <w:r w:rsidR="002044B9">
                      <w:rPr>
                        <w:sz w:val="22"/>
                        <w:szCs w:val="22"/>
                      </w:rPr>
                      <w:t>0</w:t>
                    </w:r>
                  </w:p>
                </w:tc>
              </w:tr>
              <w:tr w:rsidR="00C3184F" w:rsidTr="00F75FB2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Viešojo juridinio asmens buhalterijoje (struktūriniame padalinyje, tvarkančiame apskaitą) patvirtintas pareigybių (etatų) skaičius.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 w:rsidP="001133E3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 w:rsidP="00F75FB2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</w:tr>
              <w:tr w:rsidR="00C3184F" w:rsidTr="00661F58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5.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Viešojo juridinio asmens buhalterijoje (struktūriniame padalinyje, tvarkančiame apskaitą) dirbančių (dirbusių) valstybės tarnautojų ir darbuotojų skaičius.</w:t>
                    </w:r>
                  </w:p>
                </w:tc>
                <w:tc>
                  <w:tcPr>
                    <w:tcW w:w="144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 w:rsidP="00661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287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 w:rsidP="00661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Klausimai</w:t>
                    </w:r>
                  </w:p>
                </w:tc>
                <w:tc>
                  <w:tcPr>
                    <w:tcW w:w="2733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Atsakymai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121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Pažymėkite </w:t>
                    </w:r>
                    <w:r>
                      <w:rPr>
                        <w:b/>
                        <w:sz w:val="22"/>
                        <w:szCs w:val="22"/>
                      </w:rPr>
                      <w:sym w:font="Wingdings" w:char="F0FC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v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6.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Ar viešajame juridiniame asmenyje yra patvirtinta organizacinė struktūra?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1133E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7.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siekiant viešajam juridiniam asmeniui iškeltų strateginių ir kitų tikslų yra nustatoma rizika, galinti sutrukdyti šiuos tikslus pasiekti?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1133E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 w:rsidTr="00D425A4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8.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Jei taip, kaip ji yra vertinama (pažymėkite tinkamą variantą (variantus):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 w:rsidTr="00D425A4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lastRenderedPageBreak/>
                      <w:t>8.1.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rizika yra vertinama vadovaujantis auditų išvadomis ir rekomendacijomis;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1133E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8.2.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rizika yra vertinama naudojantis rizikos vertinimo modeliais;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F75FB2" w:rsidP="00F75FB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8.3.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rizika yra vertinama kitais būdais.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 w:rsidR="00F75FB2"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9.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viešojo juridinio asmens vadovas yra patvirtinęs Viešojo juridinio asmens sąskaitų planą?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F75FB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10.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viešojo juridinio asmens vadovas yra patvirtinęs Viešojo juridinio asmens apskaitos politiką?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F75FB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nustatyta ir viešojo juridinio asmens vadovo patvirtinta naudojamų apskaitos registrų: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11.1.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forma;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11.2.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turinys;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11.3.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skaičius 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12.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teisės aktų nustatyta tvarka parengtas ir viešojo juridinio asmens vadovo patvirtintas apskaitos dokumentų ir apskaitos registrų saugojimo tvarkos aprašas?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13.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viešojo juridinio asmens vadovas yra patvirtinęs asmenų, kuriems suteikta teisė rengti ir pasirašyti arba tik pasirašyti apskaitos dokumentus, sąrašą ir jų parašų pavyzdžius?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F75FB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14.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Ar paskirtas darbuotojas, kuris atlieka vyriausiojo buhalterio </w:t>
                    </w: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(buhalterio)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arba struktūrinio padalinio, tvarkančio apskaitą, vadovo funkcijas jo atostogų, ligos metu?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15.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viešojo juridinio asmens vadovas yra patvirtinęs Viešojo juridinio asmens finansų kontrolės taisykles?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F75FB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jos parengtos atsižvelgus į: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16.1.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įstaigos veiklos pobūdį ir ypatumus;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16.2.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organizacinę struktūrą;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16.3.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veiklos riziką;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16.4.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apskaitos ir informacinę sistemą;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16.5.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turto apsaugos būklę?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17.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viešojo juridinio asmens finansų kontrolės taisyklės per ataskaitinį laikotarpį buvo keistos (papildytos)?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18.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viešojo juridinio asmens vadovas yra paskyręs atsakingus už išankstinę, einamąją ir paskesniąją finansų kontrolę darbuotojus?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19.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viešojo juridinio asmens vadovas užtikrina, kad valstybės tarnautojai ir darbuotojai, atliekantys finansų kontrolę, turi tinkamą kompetenciją atlikti jiems pavestas funkcijas?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Ar darbuotojų, atliekančių finansų kontrolę, pareigybių aprašymuose ir kituose vidaus dokumentuose yra aiškiai ir tinkamai apibrėžtos funkcijos, teisės, atsakomybė ir pavaldumas?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21.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Ar vyriausiasis buhalteris (buhalteris) arba struktūrinio padalinio, tvarkančio apskaitą, vadovas, vykdydamas išankstinę finansų kontrolę, pasirašydamas ūkinės operacijos dokumentus, parašu patvirtina, kad: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21.1.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32"/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dokumentai tinkamai parengti;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F54916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21.2.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32"/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ūkinė operacija yra teisėta;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F54916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21.3.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jai atlikti pakaks patvirtintų asignavimų?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F54916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 w:rsidTr="00D425A4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lastRenderedPageBreak/>
                      <w:t>22.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Ar buvo atvejų, kai vyriausiasis buhalteris </w:t>
                    </w: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(buhalteris)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arba struktūrinio padalinio, tvarkančio apskaitą, vadovas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atsisakė pasirašyti ūkinės operacijos atlikimo dokumentus?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 xml:space="preserve">Jei buvo nustatyta atvejų, kai vyriausiasis buhalteris </w:t>
                    </w:r>
                    <w:r>
                      <w:rPr>
                        <w:rFonts w:eastAsia="Batang"/>
                        <w:b/>
                        <w:sz w:val="22"/>
                        <w:szCs w:val="22"/>
                        <w:lang w:eastAsia="ko-KR"/>
                      </w:rPr>
                      <w:t>(buhalteris) arba struktūrinio padalinio, tvarkančio apskaitą, vadovas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 xml:space="preserve"> atsisakė pasirašyti ūkinės operacijos atlikimo dokumentus: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23.1.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ūkinė operacija nebuvo vykdoma;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23.2.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ūkinė operacija buvo vykdoma;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23.3.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ūkinė operacija buvo vykdoma rašytiniu vadovo pavedimu?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24.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per ataskaitinį laikotarpį buvo nustatyta atvejų, kai atlikus ūkinę operaciją išaiškėjo, kad: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24.1.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ji buvo neteisėta;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750F18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24.2.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dokumentai buvo netinkamai parengti;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750F18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24.3.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ji buvo atlikta viršijant patvirtintas sąmatas ir neatitiko patvirtintų asignavimų?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750F18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D425A4" w:rsidRPr="00B94616" w:rsidRDefault="007C563F" w:rsidP="00D425A4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Komentarai.</w:t>
                    </w:r>
                    <w:r w:rsidR="00D425A4">
                      <w:rPr>
                        <w:b/>
                      </w:rPr>
                      <w:t xml:space="preserve"> </w:t>
                    </w:r>
                    <w:r w:rsidR="00D425A4" w:rsidRPr="00D425A4">
                      <w:rPr>
                        <w:b/>
                        <w:sz w:val="22"/>
                      </w:rPr>
                      <w:t>Buhalterinę apskaitą veda Centralizuota Kultūros, švietimo ir sporto skyriaus buhalterija, todėl už išankstinę finansų kontrolę ir apskaitos politiką atsakinga Kultūros švietimo ir sporto skyriaus centralizuota buhalterija.</w:t>
                    </w:r>
                  </w:p>
                  <w:p w:rsidR="00C3184F" w:rsidRDefault="00C3184F" w:rsidP="00D425A4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Jei per ataskaitinį laikotarpį buvo nustatyta atvejų, kai atlikus ūkinę operaciją išaiškėjo šios ataskaitos 24 punkte nurodytos aplinkybės, kas juos nustatė:</w:t>
                    </w:r>
                  </w:p>
                </w:tc>
                <w:tc>
                  <w:tcPr>
                    <w:tcW w:w="458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25.1.</w:t>
                    </w:r>
                  </w:p>
                </w:tc>
                <w:tc>
                  <w:tcPr>
                    <w:tcW w:w="5400" w:type="dxa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vidaus auditoriai;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Valstybės kontrolės auditoriai;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savivaldybės kontrolierius (savivaldybės kontrolės ir audito tarnybos specialistai);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25.4.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atestuoti auditoriai;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25.5.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viešojo juridinio asmens valstybės tarnautojai ar darbuotojai?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26.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viešajame juridiniame asmenyje atliekama kiekvienos ūkinės operacijos einamoji finansų kontrolė?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 w:rsidR="00226C2F"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27.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Ar, atliekant einamąją finansų kontrolę, viešajame juridiniame asmenyje buvo nustatyta neatitikimų ar klaidų?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28.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nustatyta atvejų kai, nesant galimybės ištaisyti nustatytų neatitikimų ar klaidų, raštu buvo informuotas viešojo juridinio asmens vadovas, nurodant neatitikimų ar klaidų atsiradimo priežastis?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661F5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29.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Kokie sprendimai buvo priimti: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29.1.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ūkinė operacija nebuvo vykdoma;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29.2.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įvertinus sprendimo vykdymo sustabdymo pasekmes ar kitas aplinkybes, ūkinė operacija buvo vykdoma toliau;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29.3.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ind w:left="432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priimti kiti sprendimai?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D425A4" w:rsidRPr="003A2593" w:rsidRDefault="007C563F" w:rsidP="00661F58">
                    <w:pPr>
                      <w:jc w:val="both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Komentarai.</w:t>
                    </w:r>
                    <w:r w:rsidR="00D425A4">
                      <w:rPr>
                        <w:b/>
                        <w:sz w:val="22"/>
                        <w:szCs w:val="22"/>
                      </w:rPr>
                      <w:t xml:space="preserve"> Ramučių kultūros centras </w:t>
                    </w:r>
                    <w:r w:rsidR="00D425A4" w:rsidRPr="00D425A4">
                      <w:rPr>
                        <w:b/>
                        <w:sz w:val="22"/>
                        <w:szCs w:val="24"/>
                      </w:rPr>
                      <w:t xml:space="preserve">vadovaujasi Savivaldybės administracijos patvirtintomis </w:t>
                    </w:r>
                    <w:r w:rsidR="00D425A4" w:rsidRPr="00D425A4">
                      <w:rPr>
                        <w:b/>
                        <w:snapToGrid w:val="0"/>
                        <w:color w:val="000000"/>
                        <w:sz w:val="22"/>
                      </w:rPr>
                      <w:t xml:space="preserve">2007-02-21 Įs. Nr.295 </w:t>
                    </w:r>
                    <w:r w:rsidR="00D425A4" w:rsidRPr="00D425A4">
                      <w:rPr>
                        <w:b/>
                        <w:sz w:val="22"/>
                        <w:szCs w:val="24"/>
                      </w:rPr>
                      <w:t>Finansų kontrolės taisyklėmis.</w:t>
                    </w:r>
                  </w:p>
                  <w:p w:rsidR="00C3184F" w:rsidRDefault="00C3184F" w:rsidP="00D425A4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30.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suppressAutoHyphens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vykdant paskesniąją finansų kontrolę buvo nustatyta neatitikimų ar klaidų ir numatyta priemonių jos metu nustatytiems trūkumams pašalinti?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color w:val="339966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viešajame juridiniame asmenyje yra atskirtos išankstinės ir paskesniosios finansų kontrolės funkcijos?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lastRenderedPageBreak/>
                      <w:t>32.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 xml:space="preserve">Ar viešajame juridiniame asmenyje laikomasi finansų kontrolės taisyklėse nustatytų procedūrų? 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finansų kontrolės procedūros: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33.1.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ekonomiškos;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03465C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33.2.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veiksmingos;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03465C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424E07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33.3.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ind w:left="444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funkcionuoja kaip vientisa sistema?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226C2F" w:rsidRDefault="00226C2F">
                    <w:r w:rsidRPr="0003465C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34.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finansinės ataskaitos sudarytos vadovaujantis Viešojo sektoriaus atskaitomybės įstatymu?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35.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sudarant finansines ataskaitas turtas, įsipareigojimai, pajamos ir sąnaudos buvo įvertinti vadovaujantis viešojo sektoriaus apskaitos ir finansinės atskaitomybės standartais?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36. 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viešojo juridinio asmens finansinėse ataskaitose teisingai rodomos finansavimo sumos, grynasis turtas bei pinigų srautai?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486411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37.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 viešajame juridiniame asmenyje yra paskirti už perduoto naudoti viešojo juridinio asmens turto naudojimo kontrolę atsakingi asmenys?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486411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38.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su visais darbuotojais, įgaliotais saugoti turtą, yra sudarytos visiškos materialinės atsakomybės sutartys?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486411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39.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per ataskaitinį laikotarpį buvo nustatyta tvarka inventorizuotas visas viešojo juridinio asmens turtas ir įsipareigojimai?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486411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40.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inventorizacijos metu buvo nustatytų turto ir įsipareigojimų buhalterinės apskaitos duomenų ir faktiškai rastų jų likučių skirtumų?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Komentarai.</w:t>
                    </w:r>
                  </w:p>
                  <w:p w:rsidR="00C3184F" w:rsidRDefault="00C3184F" w:rsidP="00757A9B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41.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per ataskaitinį laikotarpį buvo viešojo juridinio asmens turto vagysčių arba netekimų 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EE5F0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</w:tcPr>
                  <w:p w:rsidR="00C3184F" w:rsidRDefault="00C3184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 w:rsidP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Komentarai. </w:t>
                    </w:r>
                  </w:p>
                  <w:p w:rsidR="00226C2F" w:rsidRDefault="00226C2F" w:rsidP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42.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viešajame juridiniame asmenyje yra atskirtos turto apsaugos ir šio turto apskaitos funkcijos?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43.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viešajame juridiniame asmenyje pagal Lietuvos Respublikos teisės aktus turi būti įsteigta vidaus audito tarnyba?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CD3634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</w:tr>
              <w:tr w:rsidR="00226C2F" w:rsidTr="00226C2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44.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viešajame juridiniame asmenyje yra įsteigta vidaus audito tarnyba?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226C2F" w:rsidRDefault="00226C2F" w:rsidP="00226C2F">
                    <w:r w:rsidRPr="00CD3634"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45.</w:t>
                    </w:r>
                  </w:p>
                </w:tc>
                <w:tc>
                  <w:tcPr>
                    <w:tcW w:w="54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Ar su Viešojo juridinio asmens finansų kontrolės būklės ataskaita susipažino Vidaus audito tarnybos vadovas?</w:t>
                    </w:r>
                  </w:p>
                </w:tc>
                <w:tc>
                  <w:tcPr>
                    <w:tcW w:w="458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C3184F">
                    <w:pPr>
                      <w:rPr>
                        <w:sz w:val="22"/>
                        <w:szCs w:val="22"/>
                        <w:highlight w:val="green"/>
                      </w:rPr>
                    </w:pPr>
                  </w:p>
                </w:tc>
                <w:tc>
                  <w:tcPr>
                    <w:tcW w:w="627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Taip</w:t>
                    </w:r>
                  </w:p>
                </w:tc>
                <w:tc>
                  <w:tcPr>
                    <w:tcW w:w="62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226C2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52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 xml:space="preserve"> </w:t>
                    </w:r>
                    <w:r w:rsidR="007C563F"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</w:tc>
                <w:tc>
                  <w:tcPr>
                    <w:tcW w:w="51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sym w:font="Wingdings 2" w:char="F0A3"/>
                    </w:r>
                    <w:r>
                      <w:rPr>
                        <w:b/>
                        <w:vanish/>
                        <w:sz w:val="22"/>
                        <w:szCs w:val="22"/>
                      </w:rPr>
                      <w:t>[]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  <w:highlight w:val="green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46.</w:t>
                    </w: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Kiti Finansų kontrolės būklės 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 xml:space="preserve">ataskaitos formoje nepaminėti svarbūs finansų kontrolės klausimai, pateikiami viešajam juridiniam asmeniui pavaldiems ir (arba) jo valdymo sričiai priskirtiems viešiesiems juridiniams asmenims. </w:t>
                    </w:r>
                  </w:p>
                  <w:p w:rsidR="00C3184F" w:rsidRDefault="007C563F">
                    <w:pPr>
                      <w:rPr>
                        <w:b/>
                        <w:i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(</w:t>
                    </w:r>
                    <w:r>
                      <w:rPr>
                        <w:b/>
                        <w:i/>
                        <w:color w:val="000000"/>
                        <w:sz w:val="22"/>
                        <w:szCs w:val="22"/>
                      </w:rPr>
                      <w:t>Pildoma, kai buvo gauti klausimai iš viešojo juridinio asmens, kuriam teikiama ši ataskaita.)</w:t>
                    </w:r>
                  </w:p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________________________________________________________________________</w:t>
                    </w:r>
                  </w:p>
                  <w:p w:rsidR="00C3184F" w:rsidRDefault="007C563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t>________________________________________________________________________</w:t>
                    </w:r>
                  </w:p>
                  <w:p w:rsidR="00C3184F" w:rsidRDefault="00C3184F">
                    <w:pPr>
                      <w:rPr>
                        <w:b/>
                        <w:color w:val="000000"/>
                        <w:sz w:val="22"/>
                        <w:szCs w:val="22"/>
                      </w:rPr>
                    </w:pP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47.</w:t>
                    </w: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Įvertinkite viešojo juridinio asmens finansų kontrolės būklę (labai gera, gera, patenkinama, silpna).</w:t>
                    </w:r>
                  </w:p>
                  <w:p w:rsidR="00C3184F" w:rsidRDefault="00757A9B" w:rsidP="00757A9B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Viešojo juridinio asmens finansų kontrolės būklė – gera.</w:t>
                    </w:r>
                  </w:p>
                </w:tc>
              </w:tr>
              <w:tr w:rsidR="00C3184F">
                <w:trPr>
                  <w:cantSplit/>
                  <w:trHeight w:val="20"/>
                </w:trPr>
                <w:tc>
                  <w:tcPr>
                    <w:tcW w:w="9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lastRenderedPageBreak/>
                      <w:t>48.</w:t>
                    </w:r>
                  </w:p>
                </w:tc>
                <w:tc>
                  <w:tcPr>
                    <w:tcW w:w="8133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left w:w="28" w:type="dxa"/>
                      <w:right w:w="28" w:type="dxa"/>
                    </w:tcMar>
                    <w:vAlign w:val="center"/>
                  </w:tcPr>
                  <w:p w:rsidR="00C3184F" w:rsidRDefault="007C563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Pagal pateiktas viešajam juridiniam asmeniui pavaldžių ir (arba) jo valdymo sričiai priskirtų viešųjų juridinių asmenų finansų kontrolės būklės ataskaitas, atliktus vertinimus ir turimus duomenis finansų kontrolės būklė įvertinta, iš viso</w:t>
                    </w:r>
                    <w:r w:rsidR="00661F58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(</w:t>
                    </w:r>
                    <w:r>
                      <w:rPr>
                        <w:b/>
                        <w:i/>
                        <w:sz w:val="22"/>
                        <w:szCs w:val="22"/>
                      </w:rPr>
                      <w:t xml:space="preserve">nurodytas viešajam juridiniam asmeniui pavaldžių ir (arba) jo valdymo sričiai priskirtų viešųjų juridinių asmenų skaičius turi atitikti įvertintų viešųjų juridinių asmenų skaičių), </w:t>
                    </w:r>
                    <w:r>
                      <w:rPr>
                        <w:b/>
                        <w:sz w:val="22"/>
                        <w:szCs w:val="22"/>
                      </w:rPr>
                      <w:t>iš jų:</w:t>
                    </w:r>
                  </w:p>
                  <w:p w:rsidR="00C3184F" w:rsidRDefault="007C563F">
                    <w:pPr>
                      <w:ind w:left="564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labai gera:</w:t>
                    </w:r>
                  </w:p>
                  <w:p w:rsidR="00C3184F" w:rsidRPr="00982494" w:rsidRDefault="007C563F">
                    <w:pPr>
                      <w:ind w:left="564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982494">
                      <w:rPr>
                        <w:b/>
                        <w:sz w:val="22"/>
                        <w:szCs w:val="22"/>
                        <w:u w:val="single"/>
                      </w:rPr>
                      <w:t>gera:</w:t>
                    </w:r>
                  </w:p>
                  <w:p w:rsidR="00C3184F" w:rsidRDefault="007C563F">
                    <w:pPr>
                      <w:ind w:left="564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patenkinama:</w:t>
                    </w:r>
                  </w:p>
                  <w:p w:rsidR="00C3184F" w:rsidRDefault="007C563F">
                    <w:pPr>
                      <w:ind w:left="564"/>
                      <w:rPr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silpna:</w:t>
                    </w:r>
                  </w:p>
                </w:tc>
              </w:tr>
            </w:tbl>
            <w:p w:rsidR="00C3184F" w:rsidRDefault="00C3184F"/>
            <w:p w:rsidR="00C3184F" w:rsidRDefault="00C3184F"/>
            <w:p w:rsidR="00C3184F" w:rsidRDefault="00EE5F09">
              <w:pPr>
                <w:tabs>
                  <w:tab w:val="center" w:pos="4680"/>
                  <w:tab w:val="center" w:pos="7680"/>
                </w:tabs>
              </w:pPr>
              <w:r>
                <w:t xml:space="preserve">L.e.p. direktorė </w:t>
              </w:r>
              <w:r w:rsidR="007C563F">
                <w:tab/>
                <w:t>__________</w:t>
              </w:r>
              <w:r w:rsidR="007C563F">
                <w:tab/>
              </w:r>
              <w:r>
                <w:t>Jolanta Balnytė</w:t>
              </w:r>
            </w:p>
          </w:sdtContent>
        </w:sdt>
        <w:sdt>
          <w:sdtPr>
            <w:alias w:val="skirsnis"/>
            <w:tag w:val="part_da7bbf802ceb4572875626691a7340e9"/>
            <w:id w:val="734585698"/>
            <w:lock w:val="sdtLocked"/>
          </w:sdtPr>
          <w:sdtContent>
            <w:sdt>
              <w:sdtPr>
                <w:alias w:val="Pavadinimas"/>
                <w:tag w:val="title_da7bbf802ceb4572875626691a7340e9"/>
                <w:id w:val="1341815887"/>
                <w:lock w:val="sdtLocked"/>
              </w:sdtPr>
              <w:sdtContent>
                <w:p w:rsidR="00C3184F" w:rsidRDefault="007C563F">
                  <w:pPr>
                    <w:tabs>
                      <w:tab w:val="center" w:pos="4680"/>
                      <w:tab w:val="center" w:pos="7680"/>
                    </w:tabs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(viešojo juridinio asmens</w:t>
                  </w:r>
                  <w:r>
                    <w:rPr>
                      <w:b/>
                      <w:sz w:val="22"/>
                    </w:rPr>
                    <w:tab/>
                    <w:t>(parašas)</w:t>
                  </w:r>
                  <w:r>
                    <w:rPr>
                      <w:b/>
                      <w:sz w:val="22"/>
                    </w:rPr>
                    <w:tab/>
                    <w:t>(vardas ir pavardė)</w:t>
                  </w:r>
                </w:p>
                <w:p w:rsidR="00C3184F" w:rsidRDefault="007C563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vadovo pareigos)</w:t>
                  </w:r>
                </w:p>
              </w:sdtContent>
            </w:sdt>
            <w:p w:rsidR="00C3184F" w:rsidRDefault="00C3184F">
              <w:pPr>
                <w:ind w:left="6480" w:hanging="6480"/>
              </w:pPr>
            </w:p>
            <w:p w:rsidR="00C3184F" w:rsidRDefault="003D0D3F">
              <w:pPr>
                <w:ind w:left="6480" w:hanging="6480"/>
              </w:pPr>
            </w:p>
          </w:sdtContent>
        </w:sdt>
        <w:sdt>
          <w:sdtPr>
            <w:alias w:val="skirsnis"/>
            <w:tag w:val="part_eb88947faa2d4255b1ba215d8400af6a"/>
            <w:id w:val="1333343281"/>
            <w:lock w:val="sdtLocked"/>
          </w:sdtPr>
          <w:sdtContent>
            <w:sdt>
              <w:sdtPr>
                <w:alias w:val="Pavadinimas"/>
                <w:tag w:val="title_eb88947faa2d4255b1ba215d8400af6a"/>
                <w:id w:val="2129042681"/>
                <w:lock w:val="sdtLocked"/>
              </w:sdtPr>
              <w:sdtContent>
                <w:p w:rsidR="00C3184F" w:rsidRPr="00604C94" w:rsidRDefault="007C563F">
                  <w:pPr>
                    <w:rPr>
                      <w:b/>
                    </w:rPr>
                  </w:pPr>
                  <w:r>
                    <w:rPr>
                      <w:b/>
                    </w:rPr>
                    <w:t>Rengėjas</w:t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</w:r>
                  <w:r w:rsidR="00604C94">
                    <w:rPr>
                      <w:b/>
                    </w:rPr>
                    <w:tab/>
                    <w:t xml:space="preserve">      Jolanta Balnytė</w:t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  <w:r w:rsidR="00604C94">
                    <w:rPr>
                      <w:b/>
                      <w:sz w:val="22"/>
                    </w:rPr>
                    <w:tab/>
                  </w:r>
                </w:p>
              </w:sdtContent>
            </w:sdt>
            <w:p w:rsidR="00C3184F" w:rsidRDefault="003D0D3F">
              <w:pPr>
                <w:rPr>
                  <w:b/>
                </w:rPr>
              </w:pPr>
            </w:p>
          </w:sdtContent>
        </w:sdt>
        <w:sdt>
          <w:sdtPr>
            <w:alias w:val="pabaiga"/>
            <w:tag w:val="part_781c8a6847b641ddba6d396ef28925b1"/>
            <w:id w:val="-1864130146"/>
            <w:lock w:val="sdtLocked"/>
            <w:showingPlcHdr/>
          </w:sdtPr>
          <w:sdtContent>
            <w:p w:rsidR="00C3184F" w:rsidRDefault="00604C94" w:rsidP="00604C94">
              <w:r>
                <w:t xml:space="preserve">     </w:t>
              </w:r>
            </w:p>
          </w:sdtContent>
        </w:sdt>
      </w:sdtContent>
    </w:sdt>
    <w:sectPr w:rsidR="00C3184F" w:rsidSect="00C97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BB" w:rsidRDefault="004324BB">
      <w:r>
        <w:separator/>
      </w:r>
    </w:p>
  </w:endnote>
  <w:endnote w:type="continuationSeparator" w:id="0">
    <w:p w:rsidR="004324BB" w:rsidRDefault="0043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986"/>
        <w:tab w:val="right" w:pos="99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986"/>
        <w:tab w:val="right" w:pos="99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986"/>
        <w:tab w:val="right" w:pos="99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BB" w:rsidRDefault="004324BB">
      <w:r>
        <w:separator/>
      </w:r>
    </w:p>
  </w:footnote>
  <w:footnote w:type="continuationSeparator" w:id="0">
    <w:p w:rsidR="004324BB" w:rsidRDefault="0043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07" w:rsidRDefault="00424E0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3A7"/>
    <w:rsid w:val="000B1BD9"/>
    <w:rsid w:val="001133E3"/>
    <w:rsid w:val="00120CA8"/>
    <w:rsid w:val="002044B9"/>
    <w:rsid w:val="00226C2F"/>
    <w:rsid w:val="00365AA1"/>
    <w:rsid w:val="003D0D3F"/>
    <w:rsid w:val="003D3B88"/>
    <w:rsid w:val="003E0C9E"/>
    <w:rsid w:val="00424E07"/>
    <w:rsid w:val="004324BB"/>
    <w:rsid w:val="00553014"/>
    <w:rsid w:val="0056592F"/>
    <w:rsid w:val="005F521B"/>
    <w:rsid w:val="00604C94"/>
    <w:rsid w:val="00661F58"/>
    <w:rsid w:val="00757A9B"/>
    <w:rsid w:val="007C563F"/>
    <w:rsid w:val="0089465C"/>
    <w:rsid w:val="00982494"/>
    <w:rsid w:val="00A46185"/>
    <w:rsid w:val="00AB3A15"/>
    <w:rsid w:val="00B87A58"/>
    <w:rsid w:val="00B94458"/>
    <w:rsid w:val="00C3184F"/>
    <w:rsid w:val="00C9761B"/>
    <w:rsid w:val="00CB7FE1"/>
    <w:rsid w:val="00D425A4"/>
    <w:rsid w:val="00DE4E0C"/>
    <w:rsid w:val="00EE5F09"/>
    <w:rsid w:val="00F75FB2"/>
    <w:rsid w:val="00F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C56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C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496df0f03cb431cb2284278638dac76" PartId="1541afd189844cc1a38fda47ac572a3a">
    <Part Type="pastraipa" DocPartId="8f2d131ba9344453aca7c4be687b3f70" PartId="ea78cec2249944458d5e722f93bc73d1"/>
    <Part Type="signatura" DocPartId="0bcc1a74e4ff4b7db6b50791926530b6" PartId="5b6dc602187342e89dd931bb09a138c7"/>
    <Part Type="pabaiga" DocPartId="8e859fbd514d4f449a524c254476cef3" PartId="05d0dc966e8e47a4913136b044c5c17f"/>
  </Part>
  <Part Type="forma" Abbr="frm." DocPartId="0b201eace39345a4b60087d6be6b9084" PartId="77a676d8a57f4006b31c08b70957e05c">
    <Part Type="skirsnis" Title="FINANSŲ KONTROLĖS BŪKLĖS ATASKAITA" DocPartId="c32131f583e343e2afd8c2cd41bb8901" PartId="7e11d9f2351d4d9ebb2ec0549bedfb74"/>
    <Part Type="skirsnis" Title="(viešojo juridinio asmens (parašas) (vardas ir pavardė) vadovo pareigos)" DocPartId="55e55e63fa454d7db78156e95995ab0d" PartId="da7bbf802ceb4572875626691a7340e9"/>
    <Part Type="skirsnis" Title="Rengėjas (Vardas ir pavardė)" DocPartId="5c0f7879ce954cfdbe20987b8b159f67" PartId="eb88947faa2d4255b1ba215d8400af6a"/>
    <Part Type="pabaiga" DocPartId="e8fa4c346c5d49d59a5c2ecdc2145dec" PartId="781c8a6847b641ddba6d396ef28925b1"/>
  </Part>
</Parts>
</file>

<file path=customXml/itemProps1.xml><?xml version="1.0" encoding="utf-8"?>
<ds:datastoreItem xmlns:ds="http://schemas.openxmlformats.org/officeDocument/2006/customXml" ds:itemID="{716B3AEF-04C2-4BB4-9AA4-B437AD4B725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FINANSŲ MINISTRO</vt:lpstr>
      <vt:lpstr>LIETUVOS RESPUBLIKOS FINANSŲ MINISTRO</vt:lpstr>
    </vt:vector>
  </TitlesOfParts>
  <Company>Teisines informacijos centras</Company>
  <LinksUpToDate>false</LinksUpToDate>
  <CharactersWithSpaces>10675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MINISTRO</dc:title>
  <dc:creator>Sandra</dc:creator>
  <cp:lastModifiedBy>Vartotojas</cp:lastModifiedBy>
  <cp:revision>13</cp:revision>
  <cp:lastPrinted>2016-02-02T07:02:00Z</cp:lastPrinted>
  <dcterms:created xsi:type="dcterms:W3CDTF">2016-02-02T06:17:00Z</dcterms:created>
  <dcterms:modified xsi:type="dcterms:W3CDTF">2016-02-24T06:35:00Z</dcterms:modified>
</cp:coreProperties>
</file>