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B2CC4" w14:textId="6AA498A8" w:rsidR="00AA2B08" w:rsidRPr="001963BA" w:rsidRDefault="00AA2B08" w:rsidP="00AA2B08">
      <w:pPr>
        <w:ind w:firstLine="9498"/>
        <w:outlineLvl w:val="0"/>
      </w:pPr>
      <w:r w:rsidRPr="001963BA">
        <w:t>PATVIRTINTA</w:t>
      </w:r>
    </w:p>
    <w:p w14:paraId="34A11C9E" w14:textId="77777777" w:rsidR="00AA2B08" w:rsidRPr="001963BA" w:rsidRDefault="00AA2B08" w:rsidP="00AA2B08">
      <w:pPr>
        <w:ind w:firstLine="9498"/>
        <w:outlineLvl w:val="0"/>
      </w:pPr>
      <w:r w:rsidRPr="001963BA">
        <w:t>Kauno rajono savivaldybės tarybos</w:t>
      </w:r>
    </w:p>
    <w:p w14:paraId="57A6BAB6" w14:textId="2042318D" w:rsidR="00AA2B08" w:rsidRPr="001963BA" w:rsidRDefault="00AA2B08" w:rsidP="00AA2B08">
      <w:pPr>
        <w:ind w:firstLine="9498"/>
        <w:outlineLvl w:val="0"/>
      </w:pPr>
      <w:r w:rsidRPr="001963BA">
        <w:t>202</w:t>
      </w:r>
      <w:r w:rsidR="00A4376D" w:rsidRPr="001963BA">
        <w:t>6</w:t>
      </w:r>
      <w:r w:rsidRPr="001963BA">
        <w:t xml:space="preserve"> m.</w:t>
      </w:r>
      <w:r w:rsidR="00A4376D" w:rsidRPr="001963BA">
        <w:t xml:space="preserve"> </w:t>
      </w:r>
      <w:r w:rsidR="00987381" w:rsidRPr="001963BA">
        <w:t xml:space="preserve">kovo </w:t>
      </w:r>
      <w:r w:rsidR="001963BA" w:rsidRPr="001963BA">
        <w:t>26</w:t>
      </w:r>
      <w:r w:rsidRPr="001963BA">
        <w:t xml:space="preserve"> d. sprendimu Nr. </w:t>
      </w:r>
      <w:r w:rsidR="00987381" w:rsidRPr="001963BA">
        <w:t>TS-</w:t>
      </w:r>
      <w:r w:rsidR="002F178A">
        <w:t>113</w:t>
      </w:r>
    </w:p>
    <w:p w14:paraId="02BEE84C" w14:textId="3255C763" w:rsidR="00AA2B08" w:rsidRPr="001963BA" w:rsidRDefault="00AA2B08" w:rsidP="00AA2B08">
      <w:pPr>
        <w:pStyle w:val="NoSpacing"/>
        <w:tabs>
          <w:tab w:val="left" w:pos="10335"/>
        </w:tabs>
        <w:ind w:right="535" w:firstLine="1296"/>
        <w:rPr>
          <w:b/>
          <w:sz w:val="28"/>
          <w:szCs w:val="28"/>
        </w:rPr>
      </w:pPr>
    </w:p>
    <w:p w14:paraId="375E010E" w14:textId="77777777" w:rsidR="00AA2B08" w:rsidRPr="001963BA" w:rsidRDefault="00AA2B08" w:rsidP="000A36BD">
      <w:pPr>
        <w:pStyle w:val="NoSpacing"/>
        <w:ind w:right="535" w:firstLine="1296"/>
        <w:jc w:val="center"/>
        <w:rPr>
          <w:b/>
          <w:sz w:val="28"/>
          <w:szCs w:val="28"/>
        </w:rPr>
      </w:pPr>
    </w:p>
    <w:p w14:paraId="51A95CA5" w14:textId="2B0AF327" w:rsidR="00340F48" w:rsidRPr="001963BA" w:rsidRDefault="003A574D" w:rsidP="00987381">
      <w:pPr>
        <w:pStyle w:val="NoSpacing"/>
        <w:spacing w:line="360" w:lineRule="auto"/>
        <w:ind w:right="-31" w:firstLine="1296"/>
        <w:jc w:val="center"/>
        <w:rPr>
          <w:b/>
          <w:sz w:val="24"/>
          <w:szCs w:val="24"/>
        </w:rPr>
      </w:pPr>
      <w:r w:rsidRPr="001963BA">
        <w:rPr>
          <w:b/>
          <w:sz w:val="24"/>
          <w:szCs w:val="24"/>
        </w:rPr>
        <w:t>KAUNO RAJONO RAMUČIŲ KULTŪROS CENTRO</w:t>
      </w:r>
      <w:r w:rsidR="00987381" w:rsidRPr="001963BA">
        <w:rPr>
          <w:b/>
          <w:sz w:val="24"/>
          <w:szCs w:val="24"/>
        </w:rPr>
        <w:t xml:space="preserve"> </w:t>
      </w:r>
      <w:r w:rsidR="00E0644F" w:rsidRPr="001963BA">
        <w:rPr>
          <w:b/>
          <w:sz w:val="24"/>
          <w:szCs w:val="24"/>
        </w:rPr>
        <w:t>202</w:t>
      </w:r>
      <w:r w:rsidR="00A4376D" w:rsidRPr="001963BA">
        <w:rPr>
          <w:b/>
          <w:sz w:val="24"/>
          <w:szCs w:val="24"/>
        </w:rPr>
        <w:t>5</w:t>
      </w:r>
      <w:r w:rsidR="00340F48" w:rsidRPr="001963BA">
        <w:rPr>
          <w:b/>
          <w:sz w:val="24"/>
          <w:szCs w:val="24"/>
        </w:rPr>
        <w:t xml:space="preserve"> METŲ VEIKLOS ATASKAITA</w:t>
      </w:r>
    </w:p>
    <w:p w14:paraId="7A91ACF1" w14:textId="77777777" w:rsidR="002A39D9" w:rsidRPr="001963BA" w:rsidRDefault="002A39D9" w:rsidP="00987381">
      <w:pPr>
        <w:pStyle w:val="NoSpacing"/>
        <w:spacing w:line="360" w:lineRule="auto"/>
        <w:ind w:right="535" w:firstLine="1296"/>
        <w:jc w:val="center"/>
        <w:rPr>
          <w:b/>
          <w:sz w:val="24"/>
          <w:szCs w:val="24"/>
        </w:rPr>
      </w:pPr>
    </w:p>
    <w:p w14:paraId="1738A91C" w14:textId="77777777" w:rsidR="00E7543A" w:rsidRPr="001963BA" w:rsidRDefault="00DA38A3" w:rsidP="00987381">
      <w:pPr>
        <w:pStyle w:val="NoSpacing"/>
        <w:spacing w:line="360" w:lineRule="auto"/>
        <w:ind w:right="-31"/>
        <w:jc w:val="center"/>
        <w:rPr>
          <w:b/>
          <w:sz w:val="24"/>
          <w:szCs w:val="24"/>
        </w:rPr>
      </w:pPr>
      <w:r w:rsidRPr="001963BA">
        <w:rPr>
          <w:b/>
          <w:sz w:val="24"/>
          <w:szCs w:val="24"/>
        </w:rPr>
        <w:t xml:space="preserve">I. </w:t>
      </w:r>
      <w:r w:rsidR="00E7543A" w:rsidRPr="001963BA">
        <w:rPr>
          <w:b/>
          <w:sz w:val="24"/>
          <w:szCs w:val="24"/>
        </w:rPr>
        <w:t>INFORMACIJA APIE ĮSTAIGĄ</w:t>
      </w:r>
    </w:p>
    <w:p w14:paraId="73BC628C" w14:textId="77777777" w:rsidR="00E7543A" w:rsidRPr="001963BA" w:rsidRDefault="00E7543A" w:rsidP="00987381">
      <w:pPr>
        <w:pStyle w:val="NoSpacing"/>
        <w:spacing w:line="360" w:lineRule="auto"/>
        <w:ind w:right="535"/>
        <w:jc w:val="both"/>
        <w:rPr>
          <w:sz w:val="24"/>
          <w:szCs w:val="24"/>
        </w:rPr>
      </w:pPr>
    </w:p>
    <w:p w14:paraId="1D1D8AB9" w14:textId="5320BB6C" w:rsidR="00E7543A" w:rsidRPr="001963BA" w:rsidRDefault="00C8756D" w:rsidP="00987381">
      <w:pPr>
        <w:pStyle w:val="NoSpacing"/>
        <w:spacing w:line="360" w:lineRule="auto"/>
        <w:ind w:firstLine="851"/>
        <w:jc w:val="both"/>
        <w:rPr>
          <w:bCs/>
          <w:sz w:val="24"/>
          <w:szCs w:val="24"/>
        </w:rPr>
      </w:pPr>
      <w:r w:rsidRPr="001963BA">
        <w:rPr>
          <w:sz w:val="24"/>
          <w:szCs w:val="24"/>
        </w:rPr>
        <w:t>1</w:t>
      </w:r>
      <w:r w:rsidR="00E7543A" w:rsidRPr="001963BA">
        <w:rPr>
          <w:sz w:val="24"/>
          <w:szCs w:val="24"/>
        </w:rPr>
        <w:t xml:space="preserve">.1. Savivaldybės </w:t>
      </w:r>
      <w:r w:rsidR="005E0601" w:rsidRPr="001963BA">
        <w:rPr>
          <w:sz w:val="24"/>
          <w:szCs w:val="24"/>
        </w:rPr>
        <w:t xml:space="preserve">biudžetinės </w:t>
      </w:r>
      <w:r w:rsidR="00E7543A" w:rsidRPr="001963BA">
        <w:rPr>
          <w:sz w:val="24"/>
          <w:szCs w:val="24"/>
        </w:rPr>
        <w:t>įstaigos juridinis adresas: Centrinė g. 26C, Ramučių k., Karmėlavos sen., Kauno r.</w:t>
      </w:r>
      <w:r w:rsidR="00303311" w:rsidRPr="001963BA">
        <w:rPr>
          <w:sz w:val="24"/>
          <w:szCs w:val="24"/>
        </w:rPr>
        <w:t>;</w:t>
      </w:r>
    </w:p>
    <w:p w14:paraId="115FAA69" w14:textId="48F793C8" w:rsidR="00E7543A" w:rsidRPr="001963BA" w:rsidRDefault="00C8756D" w:rsidP="00987381">
      <w:pPr>
        <w:pStyle w:val="NoSpacing"/>
        <w:spacing w:line="360" w:lineRule="auto"/>
        <w:ind w:firstLine="851"/>
        <w:jc w:val="both"/>
        <w:rPr>
          <w:bCs/>
          <w:sz w:val="24"/>
          <w:szCs w:val="24"/>
        </w:rPr>
      </w:pPr>
      <w:r w:rsidRPr="001963BA">
        <w:rPr>
          <w:sz w:val="24"/>
          <w:szCs w:val="24"/>
        </w:rPr>
        <w:t>1</w:t>
      </w:r>
      <w:r w:rsidR="00E7543A" w:rsidRPr="001963BA">
        <w:rPr>
          <w:sz w:val="24"/>
          <w:szCs w:val="24"/>
        </w:rPr>
        <w:t xml:space="preserve">.2. Telefono </w:t>
      </w:r>
      <w:r w:rsidR="00091BB7" w:rsidRPr="001963BA">
        <w:rPr>
          <w:sz w:val="24"/>
          <w:szCs w:val="24"/>
        </w:rPr>
        <w:t>Nr.</w:t>
      </w:r>
      <w:r w:rsidR="00E7543A" w:rsidRPr="001963BA">
        <w:rPr>
          <w:sz w:val="24"/>
          <w:szCs w:val="24"/>
        </w:rPr>
        <w:t>: +370</w:t>
      </w:r>
      <w:r w:rsidR="00954CE2" w:rsidRPr="001963BA">
        <w:rPr>
          <w:sz w:val="24"/>
          <w:szCs w:val="24"/>
        </w:rPr>
        <w:t> </w:t>
      </w:r>
      <w:r w:rsidR="00E7543A" w:rsidRPr="001963BA">
        <w:rPr>
          <w:sz w:val="24"/>
          <w:szCs w:val="24"/>
        </w:rPr>
        <w:t>6</w:t>
      </w:r>
      <w:r w:rsidR="00A4376D" w:rsidRPr="001963BA">
        <w:rPr>
          <w:sz w:val="24"/>
          <w:szCs w:val="24"/>
        </w:rPr>
        <w:t>18</w:t>
      </w:r>
      <w:r w:rsidR="00954CE2" w:rsidRPr="001963BA">
        <w:rPr>
          <w:sz w:val="24"/>
          <w:szCs w:val="24"/>
        </w:rPr>
        <w:t xml:space="preserve"> </w:t>
      </w:r>
      <w:r w:rsidR="00A4376D" w:rsidRPr="001963BA">
        <w:rPr>
          <w:sz w:val="24"/>
          <w:szCs w:val="24"/>
        </w:rPr>
        <w:t>80</w:t>
      </w:r>
      <w:r w:rsidR="00303311" w:rsidRPr="001963BA">
        <w:rPr>
          <w:sz w:val="24"/>
          <w:szCs w:val="24"/>
        </w:rPr>
        <w:t> </w:t>
      </w:r>
      <w:r w:rsidR="00A4376D" w:rsidRPr="001963BA">
        <w:rPr>
          <w:sz w:val="24"/>
          <w:szCs w:val="24"/>
        </w:rPr>
        <w:t>11</w:t>
      </w:r>
      <w:r w:rsidR="0036293B" w:rsidRPr="001963BA">
        <w:rPr>
          <w:sz w:val="24"/>
          <w:szCs w:val="24"/>
        </w:rPr>
        <w:t>8</w:t>
      </w:r>
      <w:r w:rsidR="00303311" w:rsidRPr="001963BA">
        <w:rPr>
          <w:sz w:val="24"/>
          <w:szCs w:val="24"/>
        </w:rPr>
        <w:t>;</w:t>
      </w:r>
    </w:p>
    <w:p w14:paraId="1E193166" w14:textId="5CED3419" w:rsidR="00E7543A" w:rsidRPr="001963BA" w:rsidRDefault="00C8756D" w:rsidP="00987381">
      <w:pPr>
        <w:pStyle w:val="NoSpacing"/>
        <w:spacing w:line="360" w:lineRule="auto"/>
        <w:ind w:firstLine="851"/>
        <w:jc w:val="both"/>
        <w:rPr>
          <w:bCs/>
          <w:sz w:val="24"/>
          <w:szCs w:val="24"/>
        </w:rPr>
      </w:pPr>
      <w:r w:rsidRPr="001963BA">
        <w:rPr>
          <w:sz w:val="24"/>
          <w:szCs w:val="24"/>
        </w:rPr>
        <w:t>1</w:t>
      </w:r>
      <w:r w:rsidR="00E7543A" w:rsidRPr="001963BA">
        <w:rPr>
          <w:sz w:val="24"/>
          <w:szCs w:val="24"/>
        </w:rPr>
        <w:t>.3. El. pašto adresas:</w:t>
      </w:r>
      <w:r w:rsidR="00F47C9B" w:rsidRPr="001963BA">
        <w:rPr>
          <w:sz w:val="24"/>
          <w:szCs w:val="24"/>
        </w:rPr>
        <w:t xml:space="preserve"> </w:t>
      </w:r>
      <w:hyperlink r:id="rId8" w:history="1">
        <w:r w:rsidR="00F47C9B" w:rsidRPr="001963BA">
          <w:rPr>
            <w:rStyle w:val="Hyperlink"/>
            <w:sz w:val="24"/>
            <w:szCs w:val="24"/>
          </w:rPr>
          <w:t>info@ramuciukc.lt</w:t>
        </w:r>
      </w:hyperlink>
      <w:r w:rsidR="00303311" w:rsidRPr="001963BA">
        <w:t>;</w:t>
      </w:r>
    </w:p>
    <w:p w14:paraId="4788D2D2" w14:textId="12F49820" w:rsidR="00E7543A" w:rsidRPr="001963BA" w:rsidRDefault="00C8756D" w:rsidP="00987381">
      <w:pPr>
        <w:pStyle w:val="NoSpacing"/>
        <w:spacing w:line="360" w:lineRule="auto"/>
        <w:ind w:firstLine="851"/>
        <w:jc w:val="both"/>
        <w:rPr>
          <w:sz w:val="24"/>
          <w:szCs w:val="24"/>
        </w:rPr>
      </w:pPr>
      <w:r w:rsidRPr="001963BA">
        <w:rPr>
          <w:sz w:val="24"/>
          <w:szCs w:val="24"/>
        </w:rPr>
        <w:t>1</w:t>
      </w:r>
      <w:r w:rsidR="00E7543A" w:rsidRPr="001963BA">
        <w:rPr>
          <w:sz w:val="24"/>
          <w:szCs w:val="24"/>
        </w:rPr>
        <w:t xml:space="preserve">.4. Interneto svetainės adresas: </w:t>
      </w:r>
      <w:hyperlink r:id="rId9" w:history="1">
        <w:r w:rsidR="000273EC" w:rsidRPr="001963BA">
          <w:rPr>
            <w:rStyle w:val="Hyperlink"/>
            <w:sz w:val="24"/>
            <w:szCs w:val="24"/>
          </w:rPr>
          <w:t>www.ramuciukc.lt</w:t>
        </w:r>
      </w:hyperlink>
      <w:r w:rsidR="00303311" w:rsidRPr="001963BA">
        <w:t>;</w:t>
      </w:r>
    </w:p>
    <w:p w14:paraId="670CA80A" w14:textId="5A577EA7" w:rsidR="00E7543A" w:rsidRPr="001963BA" w:rsidRDefault="00C8756D" w:rsidP="00987381">
      <w:pPr>
        <w:pStyle w:val="NoSpacing"/>
        <w:spacing w:line="360" w:lineRule="auto"/>
        <w:ind w:firstLine="851"/>
        <w:jc w:val="both"/>
        <w:rPr>
          <w:sz w:val="24"/>
          <w:szCs w:val="24"/>
        </w:rPr>
      </w:pPr>
      <w:r w:rsidRPr="001963BA">
        <w:rPr>
          <w:sz w:val="24"/>
          <w:szCs w:val="24"/>
        </w:rPr>
        <w:t>1</w:t>
      </w:r>
      <w:r w:rsidR="00E7543A" w:rsidRPr="001963BA">
        <w:rPr>
          <w:sz w:val="24"/>
          <w:szCs w:val="24"/>
        </w:rPr>
        <w:t>.5. Socialinių tinklų platformos</w:t>
      </w:r>
      <w:r w:rsidR="00797624" w:rsidRPr="001963BA">
        <w:rPr>
          <w:sz w:val="24"/>
          <w:szCs w:val="24"/>
        </w:rPr>
        <w:t xml:space="preserve"> ir </w:t>
      </w:r>
      <w:r w:rsidR="00E7543A" w:rsidRPr="001963BA">
        <w:rPr>
          <w:sz w:val="24"/>
          <w:szCs w:val="24"/>
        </w:rPr>
        <w:t>adresai</w:t>
      </w:r>
    </w:p>
    <w:p w14:paraId="427A6FD5" w14:textId="4C7CAC76" w:rsidR="00EC6C62" w:rsidRPr="001963BA" w:rsidRDefault="00E7543A" w:rsidP="00303311">
      <w:pPr>
        <w:pStyle w:val="NoSpacing"/>
        <w:spacing w:line="360" w:lineRule="auto"/>
        <w:ind w:firstLine="851"/>
        <w:jc w:val="both"/>
        <w:rPr>
          <w:sz w:val="24"/>
          <w:szCs w:val="24"/>
        </w:rPr>
      </w:pPr>
      <w:r w:rsidRPr="001963BA">
        <w:rPr>
          <w:sz w:val="24"/>
          <w:szCs w:val="24"/>
        </w:rPr>
        <w:t>Facebook:</w:t>
      </w:r>
      <w:r w:rsidR="00303311" w:rsidRPr="001963BA">
        <w:rPr>
          <w:sz w:val="24"/>
          <w:szCs w:val="24"/>
        </w:rPr>
        <w:t xml:space="preserve"> </w:t>
      </w:r>
      <w:hyperlink r:id="rId10" w:history="1">
        <w:r w:rsidR="00303311" w:rsidRPr="001963BA">
          <w:rPr>
            <w:rStyle w:val="Hyperlink"/>
            <w:sz w:val="24"/>
            <w:szCs w:val="24"/>
          </w:rPr>
          <w:t>https://www.facebook.com/ramuciu.kc.krs.lt</w:t>
        </w:r>
      </w:hyperlink>
      <w:r w:rsidR="00303311" w:rsidRPr="001963BA">
        <w:rPr>
          <w:sz w:val="24"/>
          <w:szCs w:val="24"/>
        </w:rPr>
        <w:t xml:space="preserve">, </w:t>
      </w:r>
      <w:hyperlink r:id="rId11" w:history="1">
        <w:r w:rsidR="00303311" w:rsidRPr="001963BA">
          <w:rPr>
            <w:rStyle w:val="Hyperlink"/>
            <w:sz w:val="24"/>
            <w:szCs w:val="24"/>
          </w:rPr>
          <w:t>https://www.facebook.com/renginiaidomeikavoje</w:t>
        </w:r>
      </w:hyperlink>
      <w:r w:rsidR="00303311" w:rsidRPr="001963BA">
        <w:rPr>
          <w:sz w:val="24"/>
          <w:szCs w:val="24"/>
        </w:rPr>
        <w:t>,</w:t>
      </w:r>
    </w:p>
    <w:p w14:paraId="38F720B5" w14:textId="65F1047B" w:rsidR="00EC6C62" w:rsidRPr="001963BA" w:rsidRDefault="00303311" w:rsidP="00303311">
      <w:pPr>
        <w:pStyle w:val="NoSpacing"/>
        <w:spacing w:line="360" w:lineRule="auto"/>
        <w:ind w:firstLine="851"/>
        <w:jc w:val="both"/>
        <w:rPr>
          <w:sz w:val="24"/>
          <w:szCs w:val="24"/>
        </w:rPr>
      </w:pPr>
      <w:hyperlink r:id="rId12" w:history="1">
        <w:r w:rsidRPr="001963BA">
          <w:rPr>
            <w:rStyle w:val="Hyperlink"/>
            <w:sz w:val="24"/>
            <w:szCs w:val="24"/>
          </w:rPr>
          <w:t>https://www.facebook.com/neveroniukultura/</w:t>
        </w:r>
      </w:hyperlink>
      <w:r w:rsidRPr="001963BA">
        <w:rPr>
          <w:sz w:val="24"/>
          <w:szCs w:val="24"/>
        </w:rPr>
        <w:t xml:space="preserve">, </w:t>
      </w:r>
      <w:hyperlink r:id="rId13" w:history="1">
        <w:r w:rsidRPr="001963BA">
          <w:rPr>
            <w:rStyle w:val="Hyperlink"/>
            <w:sz w:val="24"/>
            <w:szCs w:val="24"/>
          </w:rPr>
          <w:t>https://www.facebook.com/Voskoniulaisvalaikiosale</w:t>
        </w:r>
      </w:hyperlink>
      <w:r w:rsidRPr="001963BA">
        <w:rPr>
          <w:sz w:val="24"/>
          <w:szCs w:val="24"/>
        </w:rPr>
        <w:t>,</w:t>
      </w:r>
    </w:p>
    <w:p w14:paraId="50396386" w14:textId="6A45C5D0" w:rsidR="00EC6C62" w:rsidRPr="001963BA" w:rsidRDefault="00EC6C62" w:rsidP="00EC6C62">
      <w:pPr>
        <w:pStyle w:val="NoSpacing"/>
        <w:spacing w:line="360" w:lineRule="auto"/>
        <w:ind w:firstLine="851"/>
        <w:jc w:val="both"/>
        <w:rPr>
          <w:sz w:val="24"/>
          <w:szCs w:val="24"/>
        </w:rPr>
      </w:pPr>
      <w:hyperlink r:id="rId14" w:history="1">
        <w:r w:rsidRPr="001963BA">
          <w:rPr>
            <w:rStyle w:val="Hyperlink"/>
            <w:sz w:val="24"/>
            <w:szCs w:val="24"/>
          </w:rPr>
          <w:t>https://www.facebook.com/lapiu.kultura</w:t>
        </w:r>
      </w:hyperlink>
      <w:r w:rsidR="00303311" w:rsidRPr="001963BA">
        <w:t>;</w:t>
      </w:r>
    </w:p>
    <w:p w14:paraId="7A24EBDA" w14:textId="11C2A251" w:rsidR="00EC6C62" w:rsidRPr="001963BA" w:rsidRDefault="00E7543A" w:rsidP="00303311">
      <w:pPr>
        <w:pStyle w:val="NoSpacing"/>
        <w:spacing w:line="360" w:lineRule="auto"/>
        <w:ind w:firstLine="851"/>
        <w:jc w:val="both"/>
        <w:rPr>
          <w:sz w:val="24"/>
          <w:szCs w:val="24"/>
        </w:rPr>
      </w:pPr>
      <w:r w:rsidRPr="001963BA">
        <w:rPr>
          <w:sz w:val="24"/>
          <w:szCs w:val="24"/>
        </w:rPr>
        <w:t>Instagram:</w:t>
      </w:r>
      <w:r w:rsidR="00303311" w:rsidRPr="001963BA">
        <w:rPr>
          <w:sz w:val="24"/>
          <w:szCs w:val="24"/>
        </w:rPr>
        <w:t xml:space="preserve"> </w:t>
      </w:r>
      <w:hyperlink r:id="rId15" w:history="1">
        <w:r w:rsidR="00303311" w:rsidRPr="001963BA">
          <w:rPr>
            <w:rStyle w:val="Hyperlink"/>
            <w:sz w:val="24"/>
            <w:szCs w:val="24"/>
          </w:rPr>
          <w:t>https://www.instagram.com/ramuciukulturoscentras</w:t>
        </w:r>
      </w:hyperlink>
      <w:r w:rsidR="00303311" w:rsidRPr="001963BA">
        <w:rPr>
          <w:sz w:val="24"/>
          <w:szCs w:val="24"/>
        </w:rPr>
        <w:t xml:space="preserve">, </w:t>
      </w:r>
      <w:hyperlink r:id="rId16" w:history="1">
        <w:r w:rsidR="00303311" w:rsidRPr="001963BA">
          <w:rPr>
            <w:rStyle w:val="Hyperlink"/>
            <w:sz w:val="24"/>
            <w:szCs w:val="24"/>
          </w:rPr>
          <w:t>https://www.instagram.com/domeikavos_ls/</w:t>
        </w:r>
      </w:hyperlink>
      <w:r w:rsidR="00303311" w:rsidRPr="001963BA">
        <w:rPr>
          <w:sz w:val="24"/>
          <w:szCs w:val="24"/>
        </w:rPr>
        <w:t>;</w:t>
      </w:r>
    </w:p>
    <w:p w14:paraId="7AFEE07B" w14:textId="72D9CA86" w:rsidR="00E7543A" w:rsidRPr="001963BA" w:rsidRDefault="00E7543A" w:rsidP="00303311">
      <w:pPr>
        <w:pStyle w:val="NoSpacing"/>
        <w:spacing w:line="360" w:lineRule="auto"/>
        <w:ind w:firstLine="851"/>
        <w:jc w:val="both"/>
        <w:rPr>
          <w:sz w:val="24"/>
          <w:szCs w:val="24"/>
        </w:rPr>
      </w:pPr>
      <w:r w:rsidRPr="001963BA">
        <w:rPr>
          <w:sz w:val="24"/>
          <w:szCs w:val="24"/>
        </w:rPr>
        <w:t>YouTube:</w:t>
      </w:r>
      <w:r w:rsidR="00303311" w:rsidRPr="001963BA">
        <w:rPr>
          <w:sz w:val="24"/>
          <w:szCs w:val="24"/>
        </w:rPr>
        <w:t xml:space="preserve"> </w:t>
      </w:r>
      <w:hyperlink r:id="rId17" w:history="1">
        <w:r w:rsidR="00303311" w:rsidRPr="001963BA">
          <w:rPr>
            <w:rStyle w:val="Hyperlink"/>
            <w:sz w:val="24"/>
            <w:szCs w:val="24"/>
          </w:rPr>
          <w:t>https://www.youtube.com/channel/UC4j2XYAD5945VMHlj2BmaJw</w:t>
        </w:r>
      </w:hyperlink>
      <w:r w:rsidR="00303311" w:rsidRPr="001963BA">
        <w:rPr>
          <w:sz w:val="24"/>
          <w:szCs w:val="24"/>
        </w:rPr>
        <w:t>;</w:t>
      </w:r>
    </w:p>
    <w:p w14:paraId="1EF6D050" w14:textId="283B735D" w:rsidR="00E7543A" w:rsidRPr="001963BA" w:rsidRDefault="00E7543A" w:rsidP="00303311">
      <w:pPr>
        <w:pStyle w:val="NoSpacing"/>
        <w:spacing w:line="360" w:lineRule="auto"/>
        <w:ind w:firstLine="851"/>
        <w:jc w:val="both"/>
        <w:rPr>
          <w:sz w:val="24"/>
          <w:szCs w:val="24"/>
        </w:rPr>
      </w:pPr>
      <w:r w:rsidRPr="001963BA">
        <w:rPr>
          <w:sz w:val="24"/>
          <w:szCs w:val="24"/>
        </w:rPr>
        <w:t>Tik</w:t>
      </w:r>
      <w:r w:rsidR="002E6CEF" w:rsidRPr="001963BA">
        <w:rPr>
          <w:sz w:val="24"/>
          <w:szCs w:val="24"/>
        </w:rPr>
        <w:t xml:space="preserve"> </w:t>
      </w:r>
      <w:r w:rsidRPr="001963BA">
        <w:rPr>
          <w:sz w:val="24"/>
          <w:szCs w:val="24"/>
        </w:rPr>
        <w:t>Tok:</w:t>
      </w:r>
      <w:r w:rsidR="00303311" w:rsidRPr="001963BA">
        <w:rPr>
          <w:sz w:val="24"/>
          <w:szCs w:val="24"/>
        </w:rPr>
        <w:t xml:space="preserve"> </w:t>
      </w:r>
      <w:hyperlink r:id="rId18" w:history="1">
        <w:r w:rsidR="00303311" w:rsidRPr="001963BA">
          <w:rPr>
            <w:rStyle w:val="Hyperlink"/>
            <w:sz w:val="24"/>
            <w:szCs w:val="24"/>
          </w:rPr>
          <w:t>https://www.tiktok.com/@ramuciukulturoscentras</w:t>
        </w:r>
      </w:hyperlink>
      <w:r w:rsidR="00303311" w:rsidRPr="001963BA">
        <w:rPr>
          <w:sz w:val="24"/>
          <w:szCs w:val="24"/>
        </w:rPr>
        <w:t>;</w:t>
      </w:r>
    </w:p>
    <w:p w14:paraId="55F72FC4" w14:textId="5FF9BFAC" w:rsidR="00E7543A" w:rsidRPr="001963BA" w:rsidRDefault="00C8756D" w:rsidP="00E406B5">
      <w:pPr>
        <w:pStyle w:val="NoSpacing"/>
        <w:spacing w:line="360" w:lineRule="auto"/>
        <w:ind w:firstLine="851"/>
        <w:jc w:val="both"/>
        <w:rPr>
          <w:sz w:val="24"/>
          <w:szCs w:val="24"/>
        </w:rPr>
      </w:pPr>
      <w:r w:rsidRPr="001963BA">
        <w:rPr>
          <w:sz w:val="24"/>
          <w:szCs w:val="24"/>
        </w:rPr>
        <w:t>1</w:t>
      </w:r>
      <w:r w:rsidR="00E7543A" w:rsidRPr="001963BA">
        <w:rPr>
          <w:sz w:val="24"/>
          <w:szCs w:val="24"/>
        </w:rPr>
        <w:t>.</w:t>
      </w:r>
      <w:r w:rsidR="00136654" w:rsidRPr="001963BA">
        <w:rPr>
          <w:sz w:val="24"/>
          <w:szCs w:val="24"/>
        </w:rPr>
        <w:t>6</w:t>
      </w:r>
      <w:r w:rsidR="00E7543A" w:rsidRPr="001963BA">
        <w:rPr>
          <w:sz w:val="24"/>
          <w:szCs w:val="24"/>
        </w:rPr>
        <w:t xml:space="preserve">. Vidaus struktūra (padalinių, filialų, skyrių skaičius): Kauno rajono Ramučių kultūros centrui </w:t>
      </w:r>
      <w:r w:rsidR="00A72A94" w:rsidRPr="001963BA">
        <w:rPr>
          <w:sz w:val="24"/>
          <w:szCs w:val="24"/>
        </w:rPr>
        <w:t xml:space="preserve">(toliau </w:t>
      </w:r>
      <w:r w:rsidR="00D91914" w:rsidRPr="001963BA">
        <w:rPr>
          <w:color w:val="000000"/>
        </w:rPr>
        <w:t xml:space="preserve">– </w:t>
      </w:r>
      <w:r w:rsidR="00A72A94" w:rsidRPr="001963BA">
        <w:rPr>
          <w:sz w:val="24"/>
          <w:szCs w:val="24"/>
        </w:rPr>
        <w:t xml:space="preserve">Centras) </w:t>
      </w:r>
      <w:r w:rsidR="00E7543A" w:rsidRPr="001963BA">
        <w:rPr>
          <w:sz w:val="24"/>
          <w:szCs w:val="24"/>
        </w:rPr>
        <w:t xml:space="preserve">priklauso </w:t>
      </w:r>
      <w:r w:rsidR="00E14065" w:rsidRPr="001963BA">
        <w:rPr>
          <w:sz w:val="24"/>
          <w:szCs w:val="24"/>
        </w:rPr>
        <w:t>keturios</w:t>
      </w:r>
      <w:r w:rsidR="00E7543A" w:rsidRPr="001963BA">
        <w:rPr>
          <w:sz w:val="24"/>
          <w:szCs w:val="24"/>
        </w:rPr>
        <w:t xml:space="preserve"> laisvalaikio salės</w:t>
      </w:r>
      <w:r w:rsidR="00A72A94" w:rsidRPr="001963BA">
        <w:rPr>
          <w:sz w:val="24"/>
          <w:szCs w:val="24"/>
        </w:rPr>
        <w:t>:</w:t>
      </w:r>
      <w:r w:rsidR="005420FC" w:rsidRPr="001963BA">
        <w:rPr>
          <w:sz w:val="24"/>
          <w:szCs w:val="24"/>
        </w:rPr>
        <w:t xml:space="preserve"> </w:t>
      </w:r>
      <w:r w:rsidR="00D50A21" w:rsidRPr="001963BA">
        <w:rPr>
          <w:sz w:val="24"/>
          <w:szCs w:val="24"/>
        </w:rPr>
        <w:t>Domeikavos, Lapių, Neveronių ir Voškonių</w:t>
      </w:r>
      <w:r w:rsidR="00F47C9B" w:rsidRPr="001963BA">
        <w:rPr>
          <w:sz w:val="24"/>
          <w:szCs w:val="24"/>
        </w:rPr>
        <w:t xml:space="preserve">, taip pat </w:t>
      </w:r>
      <w:r w:rsidR="00792599" w:rsidRPr="001963BA">
        <w:rPr>
          <w:sz w:val="24"/>
          <w:szCs w:val="24"/>
        </w:rPr>
        <w:t>a</w:t>
      </w:r>
      <w:r w:rsidR="00F47C9B" w:rsidRPr="001963BA">
        <w:rPr>
          <w:sz w:val="24"/>
          <w:szCs w:val="24"/>
        </w:rPr>
        <w:t>tvira Neveronių jaunimo erdvė</w:t>
      </w:r>
      <w:r w:rsidR="00136654" w:rsidRPr="001963BA">
        <w:rPr>
          <w:sz w:val="24"/>
          <w:szCs w:val="24"/>
        </w:rPr>
        <w:t xml:space="preserve"> i</w:t>
      </w:r>
      <w:r w:rsidR="00E14065" w:rsidRPr="001963BA">
        <w:rPr>
          <w:sz w:val="24"/>
          <w:szCs w:val="24"/>
        </w:rPr>
        <w:t>r</w:t>
      </w:r>
      <w:r w:rsidR="00136654" w:rsidRPr="001963BA">
        <w:rPr>
          <w:sz w:val="24"/>
          <w:szCs w:val="24"/>
        </w:rPr>
        <w:t xml:space="preserve"> Domeikavos poilsio parkas</w:t>
      </w:r>
      <w:r w:rsidR="00954CE2" w:rsidRPr="001963BA">
        <w:rPr>
          <w:sz w:val="24"/>
          <w:szCs w:val="24"/>
        </w:rPr>
        <w:t>.</w:t>
      </w:r>
    </w:p>
    <w:p w14:paraId="3356CEE7" w14:textId="0D6AB261" w:rsidR="00AD546D" w:rsidRPr="001963BA" w:rsidRDefault="00AD546D" w:rsidP="00E406B5">
      <w:pPr>
        <w:pStyle w:val="NoSpacing"/>
        <w:spacing w:line="360" w:lineRule="auto"/>
        <w:ind w:firstLine="851"/>
        <w:jc w:val="both"/>
        <w:rPr>
          <w:sz w:val="24"/>
          <w:szCs w:val="24"/>
        </w:rPr>
      </w:pPr>
    </w:p>
    <w:p w14:paraId="18A5F507" w14:textId="77777777" w:rsidR="001963BA" w:rsidRPr="001963BA" w:rsidRDefault="001963BA" w:rsidP="00E406B5">
      <w:pPr>
        <w:pStyle w:val="NoSpacing"/>
        <w:spacing w:line="360" w:lineRule="auto"/>
        <w:ind w:firstLine="851"/>
        <w:jc w:val="both"/>
        <w:rPr>
          <w:sz w:val="24"/>
          <w:szCs w:val="24"/>
        </w:rPr>
      </w:pPr>
    </w:p>
    <w:p w14:paraId="285E0497" w14:textId="77777777" w:rsidR="001963BA" w:rsidRPr="001963BA" w:rsidRDefault="001963BA" w:rsidP="00E406B5">
      <w:pPr>
        <w:pStyle w:val="NoSpacing"/>
        <w:spacing w:line="360" w:lineRule="auto"/>
        <w:ind w:firstLine="851"/>
        <w:jc w:val="both"/>
        <w:rPr>
          <w:sz w:val="24"/>
          <w:szCs w:val="24"/>
        </w:rPr>
      </w:pPr>
    </w:p>
    <w:p w14:paraId="586877BB" w14:textId="6FE838FA" w:rsidR="00340F48" w:rsidRPr="001963BA" w:rsidRDefault="00E7543A" w:rsidP="001963BA">
      <w:pPr>
        <w:pStyle w:val="NoSpacing"/>
        <w:spacing w:line="360" w:lineRule="auto"/>
        <w:jc w:val="center"/>
        <w:rPr>
          <w:b/>
          <w:sz w:val="24"/>
          <w:szCs w:val="24"/>
        </w:rPr>
      </w:pPr>
      <w:r w:rsidRPr="001963BA">
        <w:rPr>
          <w:b/>
          <w:sz w:val="24"/>
          <w:szCs w:val="24"/>
        </w:rPr>
        <w:lastRenderedPageBreak/>
        <w:t xml:space="preserve">II. </w:t>
      </w:r>
      <w:r w:rsidR="00E176AC" w:rsidRPr="001963BA">
        <w:rPr>
          <w:b/>
          <w:sz w:val="24"/>
          <w:szCs w:val="24"/>
        </w:rPr>
        <w:t>VADOVO ŽOD</w:t>
      </w:r>
      <w:r w:rsidR="00EC01ED" w:rsidRPr="001963BA">
        <w:rPr>
          <w:b/>
          <w:sz w:val="24"/>
          <w:szCs w:val="24"/>
        </w:rPr>
        <w:t>IS</w:t>
      </w:r>
    </w:p>
    <w:p w14:paraId="45AC606F" w14:textId="77777777" w:rsidR="000C58B6" w:rsidRPr="001963BA" w:rsidRDefault="000C58B6" w:rsidP="00E406B5">
      <w:pPr>
        <w:spacing w:line="360" w:lineRule="auto"/>
        <w:ind w:firstLine="851"/>
        <w:jc w:val="both"/>
        <w:rPr>
          <w:lang w:eastAsia="lt-LT"/>
        </w:rPr>
      </w:pPr>
    </w:p>
    <w:p w14:paraId="7B453F03" w14:textId="10EFE5CD" w:rsidR="00D72F72" w:rsidRPr="001963BA" w:rsidRDefault="00D72F72" w:rsidP="00E406B5">
      <w:pPr>
        <w:spacing w:line="360" w:lineRule="auto"/>
        <w:ind w:firstLine="851"/>
        <w:jc w:val="both"/>
        <w:rPr>
          <w:lang w:eastAsia="lt-LT"/>
        </w:rPr>
      </w:pPr>
      <w:r w:rsidRPr="001963BA">
        <w:rPr>
          <w:color w:val="000000"/>
        </w:rPr>
        <w:t xml:space="preserve">2025 metai įstaigai buvo išskirtiniai </w:t>
      </w:r>
      <w:r w:rsidR="0036293B" w:rsidRPr="001963BA">
        <w:rPr>
          <w:color w:val="000000"/>
        </w:rPr>
        <w:t>tiek</w:t>
      </w:r>
      <w:r w:rsidRPr="001963BA">
        <w:rPr>
          <w:color w:val="000000"/>
        </w:rPr>
        <w:t xml:space="preserve"> veiklų apimtimi, </w:t>
      </w:r>
      <w:r w:rsidR="0036293B" w:rsidRPr="001963BA">
        <w:rPr>
          <w:color w:val="000000"/>
        </w:rPr>
        <w:t>tiek</w:t>
      </w:r>
      <w:r w:rsidRPr="001963BA">
        <w:rPr>
          <w:color w:val="000000"/>
        </w:rPr>
        <w:t xml:space="preserve"> valdymo pokyčiais – per ataskaitinį laikotarpį pareigas ėjo trys direktoriai. Vadovų kaita pareikalavo organizacinio lankstumo, papildomo dėmesio veiklos koordinavimui ir strateginių prioritetų </w:t>
      </w:r>
      <w:r w:rsidR="0036293B" w:rsidRPr="001963BA">
        <w:rPr>
          <w:color w:val="000000"/>
        </w:rPr>
        <w:t>įgyvendinimui</w:t>
      </w:r>
      <w:r w:rsidRPr="001963BA">
        <w:rPr>
          <w:color w:val="000000"/>
        </w:rPr>
        <w:t>. Nepaisant šių pokyčių, veiklos kryptys išliko nuoseklios, o suplanuotos programos ir iniciatyvos įgyvendintos laiku bei pilna apimtimi.</w:t>
      </w:r>
      <w:r w:rsidR="001C4A60" w:rsidRPr="001963BA">
        <w:rPr>
          <w:color w:val="000000"/>
        </w:rPr>
        <w:t xml:space="preserve"> </w:t>
      </w:r>
    </w:p>
    <w:p w14:paraId="7957D9C0" w14:textId="687515D9" w:rsidR="002F5695" w:rsidRPr="001963BA" w:rsidRDefault="00152DCC" w:rsidP="000620C9">
      <w:pPr>
        <w:spacing w:line="360" w:lineRule="auto"/>
        <w:ind w:firstLine="851"/>
        <w:jc w:val="both"/>
        <w:rPr>
          <w:lang w:eastAsia="lt-LT"/>
        </w:rPr>
      </w:pPr>
      <w:r w:rsidRPr="001963BA">
        <w:rPr>
          <w:color w:val="000000"/>
        </w:rPr>
        <w:t xml:space="preserve">Savivaldybės biudžetinė įstaiga Kauno rajono Ramučių kultūros centras kryptingai vykdė veiklą, orientuotą į vietos bendruomenių kultūrinių, edukacinių, rekreacinių ir aktyvaus laisvalaikio poreikių tenkinimą, mėgėjų meno kolektyvų veiklos stiprinimą, etninės kultūros puoselėjimą bei profesionaliojo ir šiuolaikinio meno sklaidą Kauno rajone. </w:t>
      </w:r>
      <w:r w:rsidR="00D72F72" w:rsidRPr="001963BA">
        <w:rPr>
          <w:color w:val="000000"/>
        </w:rPr>
        <w:t>V</w:t>
      </w:r>
      <w:r w:rsidRPr="001963BA">
        <w:rPr>
          <w:color w:val="000000"/>
        </w:rPr>
        <w:t>eiklose aktyviai dalyvavo įvairių amžiaus ir socialinių grupių Karmėlavos, Neveronių, Domeikavos ir Lapių seniūnijų gyventojai.</w:t>
      </w:r>
    </w:p>
    <w:p w14:paraId="4B4AC2E5" w14:textId="77777777" w:rsidR="002F5695" w:rsidRPr="001963BA" w:rsidRDefault="00152DCC" w:rsidP="000620C9">
      <w:pPr>
        <w:spacing w:line="360" w:lineRule="auto"/>
        <w:ind w:firstLine="851"/>
        <w:jc w:val="both"/>
        <w:rPr>
          <w:lang w:eastAsia="lt-LT"/>
        </w:rPr>
      </w:pPr>
      <w:r w:rsidRPr="001963BA">
        <w:rPr>
          <w:color w:val="000000"/>
        </w:rPr>
        <w:t>Visos ataskaitinių metų veiklos organizuotos vadovaujantis Centro 2024–2026 metų strateginiu planu ir 2025 metų veiklos programa, Kauno rajono savivaldybės strateginio plėtros plano prioritetais, 2022–2027 metų Kauno rajono kultūros strategija, nacionalinės kultūros politikos gairėmis bei galiojančiais teisės aktais.</w:t>
      </w:r>
    </w:p>
    <w:p w14:paraId="3D2420A2" w14:textId="32583585" w:rsidR="002F5695" w:rsidRPr="001963BA" w:rsidRDefault="00152DCC" w:rsidP="000620C9">
      <w:pPr>
        <w:spacing w:line="360" w:lineRule="auto"/>
        <w:ind w:firstLine="851"/>
        <w:jc w:val="both"/>
        <w:rPr>
          <w:lang w:eastAsia="lt-LT"/>
        </w:rPr>
      </w:pPr>
      <w:r w:rsidRPr="001963BA">
        <w:rPr>
          <w:color w:val="000000"/>
        </w:rPr>
        <w:t xml:space="preserve">2025 metai Kauno rajonui buvo išskirtiniai – minėtas Kauno rajono 70 metų jubiliejus. Šiai progai </w:t>
      </w:r>
      <w:r w:rsidR="00A72A94" w:rsidRPr="001963BA">
        <w:rPr>
          <w:color w:val="000000"/>
        </w:rPr>
        <w:t xml:space="preserve">įstaiga </w:t>
      </w:r>
      <w:r w:rsidRPr="001963BA">
        <w:rPr>
          <w:color w:val="000000"/>
        </w:rPr>
        <w:t>skyrė ypatingą dėmesį, inicijuodama ir organizuodama</w:t>
      </w:r>
      <w:r w:rsidR="00A72A94" w:rsidRPr="001963BA">
        <w:rPr>
          <w:color w:val="000000"/>
        </w:rPr>
        <w:t xml:space="preserve"> </w:t>
      </w:r>
      <w:r w:rsidRPr="001963BA">
        <w:rPr>
          <w:color w:val="000000"/>
        </w:rPr>
        <w:t xml:space="preserve">teminius kultūrinius renginius bei užtikrindama aktyvų mėgėjų meno kolektyvų dalyvavimą jubiliejinėje programoje. Visi mėgėjų meno kolektyvai dalyvavo Kauno rajono 70-mečiui skirtuose žanriniuose ir pagrindiniuose renginiuose, taip </w:t>
      </w:r>
      <w:r w:rsidR="0036293B" w:rsidRPr="001963BA">
        <w:rPr>
          <w:color w:val="000000"/>
        </w:rPr>
        <w:t>stiprindami</w:t>
      </w:r>
      <w:r w:rsidRPr="001963BA">
        <w:rPr>
          <w:color w:val="000000"/>
        </w:rPr>
        <w:t xml:space="preserve"> rajono kultūrin</w:t>
      </w:r>
      <w:r w:rsidR="0036293B" w:rsidRPr="001963BA">
        <w:rPr>
          <w:color w:val="000000"/>
        </w:rPr>
        <w:t>ę</w:t>
      </w:r>
      <w:r w:rsidRPr="001963BA">
        <w:rPr>
          <w:color w:val="000000"/>
        </w:rPr>
        <w:t xml:space="preserve"> tapatyb</w:t>
      </w:r>
      <w:r w:rsidR="0036293B" w:rsidRPr="001963BA">
        <w:rPr>
          <w:color w:val="000000"/>
        </w:rPr>
        <w:t>ę</w:t>
      </w:r>
      <w:r w:rsidRPr="001963BA">
        <w:rPr>
          <w:color w:val="000000"/>
        </w:rPr>
        <w:t xml:space="preserve"> ir bendruomeniškum</w:t>
      </w:r>
      <w:r w:rsidR="0036293B" w:rsidRPr="001963BA">
        <w:rPr>
          <w:color w:val="000000"/>
        </w:rPr>
        <w:t>ą</w:t>
      </w:r>
      <w:r w:rsidRPr="001963BA">
        <w:rPr>
          <w:color w:val="000000"/>
        </w:rPr>
        <w:t>.</w:t>
      </w:r>
    </w:p>
    <w:p w14:paraId="432DD457" w14:textId="1B24F45B" w:rsidR="002F5695" w:rsidRPr="001963BA" w:rsidRDefault="00152DCC" w:rsidP="000620C9">
      <w:pPr>
        <w:spacing w:line="360" w:lineRule="auto"/>
        <w:ind w:firstLine="851"/>
        <w:jc w:val="both"/>
        <w:rPr>
          <w:lang w:eastAsia="lt-LT"/>
        </w:rPr>
      </w:pPr>
      <w:r w:rsidRPr="001963BA">
        <w:rPr>
          <w:color w:val="000000"/>
        </w:rPr>
        <w:t xml:space="preserve">Svarbi veiklos kryptis </w:t>
      </w:r>
      <w:r w:rsidR="0036293B" w:rsidRPr="001963BA">
        <w:rPr>
          <w:color w:val="000000"/>
        </w:rPr>
        <w:t xml:space="preserve">išliko </w:t>
      </w:r>
      <w:r w:rsidRPr="001963BA">
        <w:rPr>
          <w:color w:val="000000"/>
        </w:rPr>
        <w:t xml:space="preserve">mėgėjų meno kolektyvų meninės raiškos </w:t>
      </w:r>
      <w:r w:rsidR="008F2769" w:rsidRPr="001963BA">
        <w:rPr>
          <w:color w:val="000000"/>
        </w:rPr>
        <w:t xml:space="preserve">stiprinimas ir </w:t>
      </w:r>
      <w:r w:rsidR="00F3278B" w:rsidRPr="001963BA">
        <w:rPr>
          <w:color w:val="000000"/>
        </w:rPr>
        <w:t>pasirengimas rajono, regioniniams ir respublikiniams renginiams</w:t>
      </w:r>
      <w:r w:rsidRPr="001963BA">
        <w:rPr>
          <w:color w:val="000000"/>
        </w:rPr>
        <w:t>. Ataskaitiniais metais atnaujinta dalis tautinių kostiumų, iš dalies papildyta liaudies muzikos instrumentų bazė, sudarant sąlygas kolektyvams kokybiškai reprezentuoti Kauno rajoną įvairiuose renginiuose ir projektuose. Nuosekliai puoselėta Dainų švenčių tradicija, organizuojant žanrinius mėgėjų meno renginius ir skatinant kolektyvų iniciatyvas.</w:t>
      </w:r>
    </w:p>
    <w:p w14:paraId="795631A7" w14:textId="7226CCEF" w:rsidR="002F5695" w:rsidRPr="001963BA" w:rsidRDefault="00152DCC" w:rsidP="000620C9">
      <w:pPr>
        <w:spacing w:line="360" w:lineRule="auto"/>
        <w:ind w:firstLine="851"/>
        <w:jc w:val="both"/>
        <w:rPr>
          <w:lang w:eastAsia="lt-LT"/>
        </w:rPr>
      </w:pPr>
      <w:r w:rsidRPr="001963BA">
        <w:rPr>
          <w:color w:val="000000"/>
        </w:rPr>
        <w:t xml:space="preserve">Didelis dėmesys skirtas kultūros paslaugų prieinamumui ir įvairovei. </w:t>
      </w:r>
      <w:r w:rsidR="00A72A94" w:rsidRPr="001963BA">
        <w:rPr>
          <w:color w:val="000000"/>
        </w:rPr>
        <w:t>V</w:t>
      </w:r>
      <w:r w:rsidRPr="001963BA">
        <w:rPr>
          <w:color w:val="000000"/>
        </w:rPr>
        <w:t xml:space="preserve">eiklose nuosekliai derintos etninės kultūros tradicijos ir šiuolaikinės meninės raiškos formos, organizuoti profesionaliojo ir šiuolaikinio meno renginiai </w:t>
      </w:r>
      <w:r w:rsidR="00F3278B" w:rsidRPr="001963BA">
        <w:rPr>
          <w:color w:val="000000"/>
        </w:rPr>
        <w:t>įvairiose</w:t>
      </w:r>
      <w:r w:rsidRPr="001963BA">
        <w:rPr>
          <w:color w:val="000000"/>
        </w:rPr>
        <w:t xml:space="preserve"> </w:t>
      </w:r>
      <w:r w:rsidR="00F3278B" w:rsidRPr="001963BA">
        <w:rPr>
          <w:color w:val="000000"/>
        </w:rPr>
        <w:t xml:space="preserve">aptarnaujamos teritorijos vietose. </w:t>
      </w:r>
      <w:r w:rsidRPr="001963BA">
        <w:rPr>
          <w:color w:val="000000"/>
        </w:rPr>
        <w:t>Vykdant projektinę veiklą ir bendradarbiaujant su partneriais, užtikrintas „Kaunas2022“ programos tęstinumas bei vietos kultūrinio identiteto sklaida.</w:t>
      </w:r>
    </w:p>
    <w:p w14:paraId="4F428830" w14:textId="28AF6697" w:rsidR="002F5695" w:rsidRPr="001963BA" w:rsidRDefault="00152DCC" w:rsidP="000620C9">
      <w:pPr>
        <w:spacing w:line="360" w:lineRule="auto"/>
        <w:ind w:firstLine="851"/>
        <w:jc w:val="both"/>
        <w:rPr>
          <w:lang w:eastAsia="lt-LT"/>
        </w:rPr>
      </w:pPr>
      <w:r w:rsidRPr="001963BA">
        <w:rPr>
          <w:color w:val="000000"/>
        </w:rPr>
        <w:lastRenderedPageBreak/>
        <w:t>Reikšminga veiklos dalis skirta vaikų ir jaunimo užimtumui – vykdytos veiklos atviroje jaunimo erdvėje, organizuotos vaikų vasaros stovyklos, edukacijos, jaunimui skirti renginiai ir iniciatyvos, prisidedančios prie prasmingo laisvalaikio ir socialinių įgūdžių ugdymo.</w:t>
      </w:r>
    </w:p>
    <w:p w14:paraId="1D706FCC" w14:textId="709715AA" w:rsidR="00AD546D" w:rsidRPr="001963BA" w:rsidRDefault="001C4A60" w:rsidP="00E406B5">
      <w:pPr>
        <w:pStyle w:val="NoSpacing"/>
        <w:spacing w:line="360" w:lineRule="auto"/>
        <w:ind w:firstLine="851"/>
        <w:jc w:val="both"/>
        <w:rPr>
          <w:color w:val="000000"/>
          <w:sz w:val="24"/>
          <w:szCs w:val="24"/>
        </w:rPr>
      </w:pPr>
      <w:r w:rsidRPr="001963BA">
        <w:rPr>
          <w:color w:val="000000"/>
          <w:sz w:val="24"/>
          <w:szCs w:val="24"/>
        </w:rPr>
        <w:t>Apibendrinant metų rezultatus galima teigti, kad, nepaisant valdymo pokyčių ir organizacinių iššūkių, įstaiga sėkmingai įgyvendino numatytus prioritetus, stiprino ryšius su vietos bendruomenėmis ir prisidėjo prie Kauno rajono kultūrinio gyvenimo augimo bei įvairovės.</w:t>
      </w:r>
    </w:p>
    <w:p w14:paraId="34980E4C" w14:textId="77777777" w:rsidR="001C4A60" w:rsidRPr="001963BA" w:rsidRDefault="001C4A60" w:rsidP="00E406B5">
      <w:pPr>
        <w:pStyle w:val="NoSpacing"/>
        <w:spacing w:line="360" w:lineRule="auto"/>
        <w:ind w:firstLine="851"/>
        <w:jc w:val="both"/>
        <w:rPr>
          <w:b/>
          <w:sz w:val="24"/>
          <w:szCs w:val="24"/>
        </w:rPr>
      </w:pPr>
    </w:p>
    <w:p w14:paraId="6E64D4B8" w14:textId="43B1F77E" w:rsidR="008A2607" w:rsidRPr="001963BA" w:rsidRDefault="00340F48" w:rsidP="00E406B5">
      <w:pPr>
        <w:pStyle w:val="NoSpacing"/>
        <w:spacing w:line="360" w:lineRule="auto"/>
        <w:ind w:firstLine="851"/>
        <w:jc w:val="center"/>
        <w:rPr>
          <w:b/>
          <w:sz w:val="24"/>
          <w:szCs w:val="24"/>
        </w:rPr>
      </w:pPr>
      <w:r w:rsidRPr="001963BA">
        <w:rPr>
          <w:b/>
          <w:sz w:val="24"/>
          <w:szCs w:val="24"/>
        </w:rPr>
        <w:t xml:space="preserve">III. </w:t>
      </w:r>
      <w:r w:rsidR="008A2607" w:rsidRPr="001963BA">
        <w:rPr>
          <w:b/>
          <w:sz w:val="24"/>
          <w:szCs w:val="24"/>
        </w:rPr>
        <w:t>VEIKLOS PROGRAMOS ĮGYVENDINIMAS</w:t>
      </w:r>
    </w:p>
    <w:p w14:paraId="0B62E112" w14:textId="6B613033" w:rsidR="008A2607" w:rsidRPr="001963BA" w:rsidRDefault="008A2607" w:rsidP="00E406B5">
      <w:pPr>
        <w:pStyle w:val="NoSpacing"/>
        <w:spacing w:line="360" w:lineRule="auto"/>
        <w:ind w:firstLine="851"/>
        <w:jc w:val="both"/>
        <w:rPr>
          <w:b/>
          <w:sz w:val="24"/>
          <w:szCs w:val="24"/>
        </w:rPr>
      </w:pPr>
    </w:p>
    <w:p w14:paraId="3BBCB9F7" w14:textId="7396B769" w:rsidR="00730C5D" w:rsidRPr="001963BA" w:rsidRDefault="006B3664" w:rsidP="00E406B5">
      <w:pPr>
        <w:spacing w:line="360" w:lineRule="auto"/>
        <w:jc w:val="both"/>
      </w:pPr>
      <w:r w:rsidRPr="001963BA">
        <w:t>3.1</w:t>
      </w:r>
      <w:r w:rsidR="008F5E1F" w:rsidRPr="001963BA">
        <w:t>.</w:t>
      </w:r>
      <w:r w:rsidRPr="001963BA">
        <w:t xml:space="preserve"> P</w:t>
      </w:r>
      <w:r w:rsidR="008A2607" w:rsidRPr="001963BA">
        <w:t>agrindinės veiklos organizavimas</w:t>
      </w:r>
      <w:r w:rsidRPr="001963BA">
        <w:t>,</w:t>
      </w:r>
      <w:r w:rsidR="008A2607" w:rsidRPr="001963BA">
        <w:t xml:space="preserve"> įgyvendinant Veiklos programoje iškeltus </w:t>
      </w:r>
      <w:r w:rsidR="004C574F" w:rsidRPr="001963BA">
        <w:t>tikslus</w:t>
      </w:r>
    </w:p>
    <w:tbl>
      <w:tblPr>
        <w:tblStyle w:val="TableGrid"/>
        <w:tblW w:w="14596" w:type="dxa"/>
        <w:tblLook w:val="04A0" w:firstRow="1" w:lastRow="0" w:firstColumn="1" w:lastColumn="0" w:noHBand="0" w:noVBand="1"/>
      </w:tblPr>
      <w:tblGrid>
        <w:gridCol w:w="917"/>
        <w:gridCol w:w="2622"/>
        <w:gridCol w:w="4221"/>
        <w:gridCol w:w="2867"/>
        <w:gridCol w:w="3969"/>
      </w:tblGrid>
      <w:tr w:rsidR="00730C5D" w:rsidRPr="001963BA" w14:paraId="6AD127C3" w14:textId="77777777" w:rsidTr="00F07C46">
        <w:trPr>
          <w:trHeight w:val="483"/>
        </w:trPr>
        <w:tc>
          <w:tcPr>
            <w:tcW w:w="917" w:type="dxa"/>
          </w:tcPr>
          <w:p w14:paraId="1A475587" w14:textId="77777777" w:rsidR="00730C5D" w:rsidRPr="001963BA" w:rsidRDefault="00730C5D" w:rsidP="00E406B5">
            <w:pPr>
              <w:pStyle w:val="NoSpacing"/>
              <w:spacing w:line="360" w:lineRule="auto"/>
              <w:jc w:val="center"/>
              <w:rPr>
                <w:b/>
                <w:bCs/>
                <w:sz w:val="22"/>
                <w:szCs w:val="22"/>
              </w:rPr>
            </w:pPr>
            <w:r w:rsidRPr="001963BA">
              <w:rPr>
                <w:b/>
                <w:bCs/>
                <w:sz w:val="22"/>
                <w:szCs w:val="22"/>
              </w:rPr>
              <w:t>Eil. Nr.</w:t>
            </w:r>
          </w:p>
        </w:tc>
        <w:tc>
          <w:tcPr>
            <w:tcW w:w="2622" w:type="dxa"/>
          </w:tcPr>
          <w:p w14:paraId="3DA8D237" w14:textId="77777777" w:rsidR="00730C5D" w:rsidRPr="001963BA" w:rsidRDefault="00730C5D" w:rsidP="00E406B5">
            <w:pPr>
              <w:pStyle w:val="NoSpacing"/>
              <w:spacing w:line="360" w:lineRule="auto"/>
              <w:jc w:val="center"/>
              <w:rPr>
                <w:b/>
                <w:bCs/>
                <w:sz w:val="22"/>
                <w:szCs w:val="22"/>
              </w:rPr>
            </w:pPr>
            <w:r w:rsidRPr="001963BA">
              <w:rPr>
                <w:b/>
                <w:bCs/>
                <w:sz w:val="22"/>
                <w:szCs w:val="22"/>
              </w:rPr>
              <w:t>Prioritetinės sritys</w:t>
            </w:r>
          </w:p>
        </w:tc>
        <w:tc>
          <w:tcPr>
            <w:tcW w:w="4221" w:type="dxa"/>
          </w:tcPr>
          <w:p w14:paraId="10956E56" w14:textId="77777777" w:rsidR="00730C5D" w:rsidRPr="001963BA" w:rsidRDefault="00730C5D" w:rsidP="00E406B5">
            <w:pPr>
              <w:pStyle w:val="NoSpacing"/>
              <w:spacing w:line="360" w:lineRule="auto"/>
              <w:jc w:val="center"/>
              <w:rPr>
                <w:b/>
                <w:bCs/>
                <w:sz w:val="22"/>
                <w:szCs w:val="22"/>
              </w:rPr>
            </w:pPr>
            <w:r w:rsidRPr="001963BA">
              <w:rPr>
                <w:b/>
                <w:bCs/>
                <w:sz w:val="22"/>
                <w:szCs w:val="22"/>
              </w:rPr>
              <w:t>Pagrindinės veiklos priemonės</w:t>
            </w:r>
          </w:p>
        </w:tc>
        <w:tc>
          <w:tcPr>
            <w:tcW w:w="2867" w:type="dxa"/>
          </w:tcPr>
          <w:p w14:paraId="4FB6915D" w14:textId="77777777" w:rsidR="00730C5D" w:rsidRPr="001963BA" w:rsidRDefault="00730C5D" w:rsidP="00E406B5">
            <w:pPr>
              <w:pStyle w:val="NoSpacing"/>
              <w:spacing w:line="360" w:lineRule="auto"/>
              <w:jc w:val="center"/>
              <w:rPr>
                <w:b/>
                <w:bCs/>
                <w:sz w:val="22"/>
                <w:szCs w:val="22"/>
              </w:rPr>
            </w:pPr>
            <w:r w:rsidRPr="001963BA">
              <w:rPr>
                <w:b/>
                <w:bCs/>
                <w:sz w:val="22"/>
                <w:szCs w:val="22"/>
              </w:rPr>
              <w:t>Įgyvendinta/neįgyvendinta</w:t>
            </w:r>
          </w:p>
        </w:tc>
        <w:tc>
          <w:tcPr>
            <w:tcW w:w="3969" w:type="dxa"/>
          </w:tcPr>
          <w:p w14:paraId="29F37880" w14:textId="77777777" w:rsidR="00730C5D" w:rsidRPr="001963BA" w:rsidRDefault="00730C5D" w:rsidP="00E406B5">
            <w:pPr>
              <w:pStyle w:val="NoSpacing"/>
              <w:spacing w:line="360" w:lineRule="auto"/>
              <w:jc w:val="center"/>
              <w:rPr>
                <w:b/>
                <w:bCs/>
                <w:sz w:val="22"/>
                <w:szCs w:val="22"/>
              </w:rPr>
            </w:pPr>
            <w:r w:rsidRPr="001963BA">
              <w:rPr>
                <w:b/>
                <w:bCs/>
                <w:sz w:val="22"/>
                <w:szCs w:val="22"/>
              </w:rPr>
              <w:t>Pastabos</w:t>
            </w:r>
          </w:p>
          <w:p w14:paraId="7C62868F" w14:textId="77777777" w:rsidR="00730C5D" w:rsidRPr="001963BA" w:rsidRDefault="00730C5D" w:rsidP="00E406B5">
            <w:pPr>
              <w:pStyle w:val="NoSpacing"/>
              <w:spacing w:line="360" w:lineRule="auto"/>
              <w:jc w:val="center"/>
              <w:rPr>
                <w:b/>
                <w:bCs/>
                <w:sz w:val="22"/>
                <w:szCs w:val="22"/>
              </w:rPr>
            </w:pPr>
          </w:p>
        </w:tc>
      </w:tr>
      <w:tr w:rsidR="00730C5D" w:rsidRPr="001963BA" w14:paraId="55B0933D" w14:textId="77777777" w:rsidTr="00F07C46">
        <w:tc>
          <w:tcPr>
            <w:tcW w:w="917" w:type="dxa"/>
            <w:vMerge w:val="restart"/>
          </w:tcPr>
          <w:p w14:paraId="74EF61CB" w14:textId="77777777" w:rsidR="00730C5D" w:rsidRPr="001963BA" w:rsidRDefault="00730C5D" w:rsidP="00F012DF">
            <w:pPr>
              <w:pStyle w:val="NoSpacing"/>
              <w:spacing w:line="276" w:lineRule="auto"/>
              <w:ind w:right="-174"/>
              <w:rPr>
                <w:sz w:val="22"/>
                <w:szCs w:val="22"/>
              </w:rPr>
            </w:pPr>
            <w:r w:rsidRPr="001963BA">
              <w:rPr>
                <w:sz w:val="22"/>
                <w:szCs w:val="22"/>
              </w:rPr>
              <w:t>1.</w:t>
            </w:r>
          </w:p>
        </w:tc>
        <w:tc>
          <w:tcPr>
            <w:tcW w:w="2622" w:type="dxa"/>
            <w:vMerge w:val="restart"/>
          </w:tcPr>
          <w:p w14:paraId="1E878FA0" w14:textId="6B4DF1D4" w:rsidR="00730C5D" w:rsidRPr="001963BA" w:rsidRDefault="00730C5D" w:rsidP="00F012DF">
            <w:pPr>
              <w:pStyle w:val="NoSpacing"/>
              <w:spacing w:line="276" w:lineRule="auto"/>
              <w:jc w:val="both"/>
              <w:rPr>
                <w:sz w:val="22"/>
                <w:szCs w:val="22"/>
              </w:rPr>
            </w:pPr>
            <w:r w:rsidRPr="001963BA">
              <w:rPr>
                <w:sz w:val="22"/>
                <w:szCs w:val="22"/>
              </w:rPr>
              <w:t>Kauno rajono 70-mečio programos įgyvendinimas</w:t>
            </w:r>
            <w:r w:rsidR="007D543C" w:rsidRPr="001963BA">
              <w:rPr>
                <w:sz w:val="22"/>
                <w:szCs w:val="22"/>
              </w:rPr>
              <w:t>.</w:t>
            </w:r>
          </w:p>
          <w:p w14:paraId="519DAFBC" w14:textId="77777777" w:rsidR="00730C5D" w:rsidRPr="001963BA" w:rsidRDefault="00730C5D" w:rsidP="00F012DF">
            <w:pPr>
              <w:pStyle w:val="NoSpacing"/>
              <w:spacing w:line="276" w:lineRule="auto"/>
              <w:jc w:val="both"/>
              <w:rPr>
                <w:sz w:val="22"/>
                <w:szCs w:val="22"/>
              </w:rPr>
            </w:pPr>
          </w:p>
        </w:tc>
        <w:tc>
          <w:tcPr>
            <w:tcW w:w="4221" w:type="dxa"/>
          </w:tcPr>
          <w:p w14:paraId="296BAB7F" w14:textId="77777777" w:rsidR="00730C5D" w:rsidRPr="001963BA" w:rsidRDefault="00730C5D" w:rsidP="00F012DF">
            <w:pPr>
              <w:pStyle w:val="NoSpacing"/>
              <w:spacing w:line="276" w:lineRule="auto"/>
              <w:ind w:right="32"/>
              <w:jc w:val="both"/>
              <w:rPr>
                <w:sz w:val="22"/>
                <w:szCs w:val="22"/>
              </w:rPr>
            </w:pPr>
            <w:r w:rsidRPr="001963BA">
              <w:rPr>
                <w:sz w:val="22"/>
                <w:szCs w:val="22"/>
              </w:rPr>
              <w:t>1.1. Kokybiškai ir reprezentatyviai dalyvauti Kauno rajono 70-mečio minėjimo renginiuose.</w:t>
            </w:r>
          </w:p>
        </w:tc>
        <w:tc>
          <w:tcPr>
            <w:tcW w:w="2867" w:type="dxa"/>
          </w:tcPr>
          <w:p w14:paraId="229EE5B4" w14:textId="770543A0" w:rsidR="00730C5D" w:rsidRPr="001963BA" w:rsidRDefault="00022EB6" w:rsidP="00022EB6">
            <w:pPr>
              <w:pStyle w:val="NoSpacing"/>
              <w:spacing w:line="276" w:lineRule="auto"/>
              <w:ind w:right="40"/>
              <w:jc w:val="center"/>
              <w:rPr>
                <w:sz w:val="22"/>
                <w:szCs w:val="22"/>
              </w:rPr>
            </w:pPr>
            <w:r w:rsidRPr="001963BA">
              <w:rPr>
                <w:sz w:val="22"/>
                <w:szCs w:val="22"/>
              </w:rPr>
              <w:t>Į</w:t>
            </w:r>
            <w:r w:rsidR="00730C5D" w:rsidRPr="001963BA">
              <w:rPr>
                <w:sz w:val="22"/>
                <w:szCs w:val="22"/>
              </w:rPr>
              <w:t>gyvendint</w:t>
            </w:r>
            <w:r w:rsidR="00D5565C" w:rsidRPr="001963BA">
              <w:rPr>
                <w:sz w:val="22"/>
                <w:szCs w:val="22"/>
              </w:rPr>
              <w:t>a</w:t>
            </w:r>
          </w:p>
        </w:tc>
        <w:tc>
          <w:tcPr>
            <w:tcW w:w="3969" w:type="dxa"/>
            <w:vMerge w:val="restart"/>
          </w:tcPr>
          <w:p w14:paraId="6AA251A7" w14:textId="2E84E705" w:rsidR="00BE78E9" w:rsidRPr="001963BA" w:rsidRDefault="00BE78E9" w:rsidP="00F012DF">
            <w:pPr>
              <w:tabs>
                <w:tab w:val="left" w:pos="455"/>
              </w:tabs>
              <w:spacing w:line="276" w:lineRule="auto"/>
              <w:jc w:val="both"/>
              <w:rPr>
                <w:sz w:val="22"/>
                <w:szCs w:val="22"/>
              </w:rPr>
            </w:pPr>
            <w:r w:rsidRPr="001963BA">
              <w:rPr>
                <w:color w:val="000000"/>
                <w:sz w:val="22"/>
                <w:szCs w:val="22"/>
              </w:rPr>
              <w:t xml:space="preserve">Centro </w:t>
            </w:r>
            <w:r w:rsidR="00730C5D" w:rsidRPr="001963BA">
              <w:rPr>
                <w:color w:val="000000"/>
                <w:sz w:val="22"/>
                <w:szCs w:val="22"/>
              </w:rPr>
              <w:t xml:space="preserve">mėgėjų meno kolektyvai dalyvavo </w:t>
            </w:r>
            <w:r w:rsidRPr="001963BA">
              <w:rPr>
                <w:sz w:val="22"/>
                <w:szCs w:val="22"/>
              </w:rPr>
              <w:t xml:space="preserve">Kauno rajono </w:t>
            </w:r>
            <w:r w:rsidRPr="001963BA">
              <w:rPr>
                <w:color w:val="000000"/>
                <w:sz w:val="22"/>
                <w:szCs w:val="22"/>
              </w:rPr>
              <w:t xml:space="preserve">70-mečiui </w:t>
            </w:r>
            <w:r w:rsidR="00730C5D" w:rsidRPr="001963BA">
              <w:rPr>
                <w:color w:val="000000"/>
                <w:sz w:val="22"/>
                <w:szCs w:val="22"/>
              </w:rPr>
              <w:t xml:space="preserve">skirtuose žanriniuose </w:t>
            </w:r>
            <w:r w:rsidRPr="001963BA">
              <w:rPr>
                <w:color w:val="000000"/>
                <w:sz w:val="22"/>
                <w:szCs w:val="22"/>
              </w:rPr>
              <w:t xml:space="preserve">ir pagrindiniuose </w:t>
            </w:r>
            <w:r w:rsidR="00730C5D" w:rsidRPr="001963BA">
              <w:rPr>
                <w:color w:val="000000"/>
                <w:sz w:val="22"/>
                <w:szCs w:val="22"/>
              </w:rPr>
              <w:t>renginiuose: Kauno rajono chorų šventėje „Diemedžiu žydėsiu“, vyresniųjų liaudiškų šokių grupių šventėje „Susikibkim rankom ir širdim“ bei pagrindinėj</w:t>
            </w:r>
            <w:r w:rsidRPr="001963BA">
              <w:rPr>
                <w:color w:val="000000"/>
                <w:sz w:val="22"/>
                <w:szCs w:val="22"/>
              </w:rPr>
              <w:t xml:space="preserve">e jubiliejinėje </w:t>
            </w:r>
            <w:r w:rsidR="00730C5D" w:rsidRPr="001963BA">
              <w:rPr>
                <w:color w:val="000000"/>
                <w:sz w:val="22"/>
                <w:szCs w:val="22"/>
              </w:rPr>
              <w:t>šventėje „Skambantis Kauno rajonas“, vykusioje liepos 5 dieną. Liepos 6 dieną premjeriniame miuzikle „Smaragdo žied</w:t>
            </w:r>
            <w:r w:rsidR="008C7047" w:rsidRPr="001963BA">
              <w:rPr>
                <w:color w:val="000000"/>
                <w:sz w:val="22"/>
                <w:szCs w:val="22"/>
              </w:rPr>
              <w:t>u</w:t>
            </w:r>
            <w:r w:rsidR="00730C5D" w:rsidRPr="001963BA">
              <w:rPr>
                <w:color w:val="000000"/>
                <w:sz w:val="22"/>
                <w:szCs w:val="22"/>
              </w:rPr>
              <w:t>“ kaip vieni iš pagrindinių dalyvių pasirodė Neveronių laisvalaikio salės folkloro ansamblis „</w:t>
            </w:r>
            <w:proofErr w:type="spellStart"/>
            <w:r w:rsidR="00730C5D" w:rsidRPr="001963BA">
              <w:rPr>
                <w:color w:val="000000"/>
                <w:sz w:val="22"/>
                <w:szCs w:val="22"/>
              </w:rPr>
              <w:t>Viešia</w:t>
            </w:r>
            <w:proofErr w:type="spellEnd"/>
            <w:r w:rsidR="00730C5D" w:rsidRPr="001963BA">
              <w:rPr>
                <w:color w:val="000000"/>
                <w:sz w:val="22"/>
                <w:szCs w:val="22"/>
              </w:rPr>
              <w:t>“.</w:t>
            </w:r>
            <w:r w:rsidR="003F4F85" w:rsidRPr="001963BA">
              <w:rPr>
                <w:sz w:val="22"/>
                <w:szCs w:val="22"/>
              </w:rPr>
              <w:t xml:space="preserve"> </w:t>
            </w:r>
          </w:p>
          <w:p w14:paraId="541CBCD1" w14:textId="70235599" w:rsidR="003F4F85" w:rsidRPr="001963BA" w:rsidRDefault="003F4F85" w:rsidP="00F012DF">
            <w:pPr>
              <w:tabs>
                <w:tab w:val="left" w:pos="455"/>
              </w:tabs>
              <w:spacing w:line="276" w:lineRule="auto"/>
              <w:jc w:val="both"/>
              <w:rPr>
                <w:color w:val="000000"/>
                <w:sz w:val="22"/>
                <w:szCs w:val="22"/>
              </w:rPr>
            </w:pPr>
            <w:r w:rsidRPr="001963BA">
              <w:rPr>
                <w:sz w:val="22"/>
                <w:szCs w:val="22"/>
              </w:rPr>
              <w:t xml:space="preserve">Suorganizuota 16 kultūrinių renginių, kurių turinys buvo specialiai sukurtas Kauno rajono savivaldybės </w:t>
            </w:r>
            <w:r w:rsidRPr="001963BA">
              <w:rPr>
                <w:color w:val="000000"/>
                <w:sz w:val="22"/>
                <w:szCs w:val="22"/>
              </w:rPr>
              <w:t>70-mečio temai („</w:t>
            </w:r>
            <w:proofErr w:type="spellStart"/>
            <w:r w:rsidRPr="001963BA">
              <w:rPr>
                <w:color w:val="000000"/>
                <w:sz w:val="22"/>
                <w:szCs w:val="22"/>
              </w:rPr>
              <w:t>Domeikio</w:t>
            </w:r>
            <w:proofErr w:type="spellEnd"/>
            <w:r w:rsidRPr="001963BA">
              <w:rPr>
                <w:color w:val="000000"/>
                <w:sz w:val="22"/>
                <w:szCs w:val="22"/>
              </w:rPr>
              <w:t xml:space="preserve"> fiesta 2025“, Lapių tvarumo festivalis, automobilių ralis </w:t>
            </w:r>
            <w:r w:rsidRPr="001963BA">
              <w:rPr>
                <w:color w:val="000000"/>
                <w:sz w:val="22"/>
                <w:szCs w:val="22"/>
              </w:rPr>
              <w:lastRenderedPageBreak/>
              <w:t xml:space="preserve">„Kauno rajonui 70: atradimų kelionė!“, protų mūšis „Kietas riešutėlis“ ir kt.). </w:t>
            </w:r>
          </w:p>
          <w:p w14:paraId="0EFE87E8" w14:textId="2F7A0734" w:rsidR="00730C5D" w:rsidRPr="001963BA" w:rsidRDefault="003F4F85" w:rsidP="00F012DF">
            <w:pPr>
              <w:tabs>
                <w:tab w:val="left" w:pos="455"/>
              </w:tabs>
              <w:spacing w:line="276" w:lineRule="auto"/>
              <w:jc w:val="both"/>
              <w:rPr>
                <w:color w:val="000000"/>
                <w:sz w:val="22"/>
                <w:szCs w:val="22"/>
              </w:rPr>
            </w:pPr>
            <w:r w:rsidRPr="001963BA">
              <w:rPr>
                <w:color w:val="000000"/>
                <w:sz w:val="22"/>
                <w:szCs w:val="22"/>
              </w:rPr>
              <w:t>Domeikavos laisvalaikio salėje suorganizuota žanrinė liaudiškos muzikos kapelų šventė „</w:t>
            </w:r>
            <w:proofErr w:type="spellStart"/>
            <w:r w:rsidRPr="001963BA">
              <w:rPr>
                <w:color w:val="000000"/>
                <w:sz w:val="22"/>
                <w:szCs w:val="22"/>
              </w:rPr>
              <w:t>Muzikontai</w:t>
            </w:r>
            <w:proofErr w:type="spellEnd"/>
            <w:r w:rsidRPr="001963BA">
              <w:rPr>
                <w:color w:val="000000"/>
                <w:sz w:val="22"/>
                <w:szCs w:val="22"/>
              </w:rPr>
              <w:t>, trenkit polką</w:t>
            </w:r>
            <w:r w:rsidR="008F2769" w:rsidRPr="001963BA">
              <w:rPr>
                <w:color w:val="000000"/>
                <w:sz w:val="22"/>
                <w:szCs w:val="22"/>
              </w:rPr>
              <w:t>!”</w:t>
            </w:r>
            <w:r w:rsidRPr="001963BA">
              <w:rPr>
                <w:color w:val="000000"/>
                <w:sz w:val="22"/>
                <w:szCs w:val="22"/>
              </w:rPr>
              <w:t>. Renginio programoje dalyvavo tik Kauno rajonui atstovaujančios liaudiškos muzikos kapelos, taip užtikrinant programos teminį ir meninį vientisumą bei pabrėžiant rajono muzikinį paveldą, jo savitumą ir bendrystę. Renginio metu buvo pristatyta edukacinė ekspozicija apie liaudiškos muzikos raidą Kauno rajone.</w:t>
            </w:r>
          </w:p>
        </w:tc>
      </w:tr>
      <w:tr w:rsidR="00730C5D" w:rsidRPr="001963BA" w14:paraId="4438DF60" w14:textId="77777777" w:rsidTr="00F07C46">
        <w:tc>
          <w:tcPr>
            <w:tcW w:w="917" w:type="dxa"/>
            <w:vMerge/>
          </w:tcPr>
          <w:p w14:paraId="720D81B2" w14:textId="77777777" w:rsidR="00730C5D" w:rsidRPr="001963BA" w:rsidRDefault="00730C5D" w:rsidP="00F012DF">
            <w:pPr>
              <w:pStyle w:val="NoSpacing"/>
              <w:spacing w:line="276" w:lineRule="auto"/>
              <w:ind w:right="535"/>
              <w:jc w:val="center"/>
              <w:rPr>
                <w:sz w:val="22"/>
                <w:szCs w:val="22"/>
              </w:rPr>
            </w:pPr>
          </w:p>
        </w:tc>
        <w:tc>
          <w:tcPr>
            <w:tcW w:w="2622" w:type="dxa"/>
            <w:vMerge/>
          </w:tcPr>
          <w:p w14:paraId="0B357125" w14:textId="77777777" w:rsidR="00730C5D" w:rsidRPr="001963BA" w:rsidRDefault="00730C5D" w:rsidP="00F012DF">
            <w:pPr>
              <w:pStyle w:val="NoSpacing"/>
              <w:spacing w:line="276" w:lineRule="auto"/>
              <w:ind w:right="535"/>
              <w:jc w:val="center"/>
              <w:rPr>
                <w:sz w:val="22"/>
                <w:szCs w:val="22"/>
              </w:rPr>
            </w:pPr>
          </w:p>
        </w:tc>
        <w:tc>
          <w:tcPr>
            <w:tcW w:w="4221" w:type="dxa"/>
          </w:tcPr>
          <w:p w14:paraId="1C424613" w14:textId="242E6DBD" w:rsidR="00730C5D" w:rsidRPr="001963BA" w:rsidRDefault="00730C5D" w:rsidP="00F012DF">
            <w:pPr>
              <w:pStyle w:val="NoSpacing"/>
              <w:spacing w:line="276" w:lineRule="auto"/>
              <w:ind w:right="32"/>
              <w:jc w:val="both"/>
              <w:rPr>
                <w:sz w:val="22"/>
                <w:szCs w:val="22"/>
              </w:rPr>
            </w:pPr>
            <w:r w:rsidRPr="001963BA">
              <w:rPr>
                <w:sz w:val="22"/>
                <w:szCs w:val="22"/>
              </w:rPr>
              <w:t xml:space="preserve">1.2. Koordinuoti Centro mėgėjų meno kolektyvų dalyvavimą </w:t>
            </w:r>
            <w:r w:rsidR="00D5565C" w:rsidRPr="001963BA">
              <w:rPr>
                <w:sz w:val="22"/>
                <w:szCs w:val="22"/>
              </w:rPr>
              <w:t>jubiliejiniuose</w:t>
            </w:r>
            <w:r w:rsidRPr="001963BA">
              <w:rPr>
                <w:sz w:val="22"/>
                <w:szCs w:val="22"/>
              </w:rPr>
              <w:t xml:space="preserve"> renginiuose.</w:t>
            </w:r>
          </w:p>
        </w:tc>
        <w:tc>
          <w:tcPr>
            <w:tcW w:w="2867" w:type="dxa"/>
          </w:tcPr>
          <w:p w14:paraId="35871222" w14:textId="061B115A" w:rsidR="00730C5D" w:rsidRPr="001963BA" w:rsidRDefault="00022EB6" w:rsidP="00022EB6">
            <w:pPr>
              <w:pStyle w:val="NoSpacing"/>
              <w:spacing w:line="276" w:lineRule="auto"/>
              <w:ind w:right="40"/>
              <w:jc w:val="center"/>
              <w:rPr>
                <w:sz w:val="22"/>
                <w:szCs w:val="22"/>
              </w:rPr>
            </w:pPr>
            <w:r w:rsidRPr="001963BA">
              <w:rPr>
                <w:sz w:val="22"/>
                <w:szCs w:val="22"/>
              </w:rPr>
              <w:t>Įgyvendinta</w:t>
            </w:r>
          </w:p>
        </w:tc>
        <w:tc>
          <w:tcPr>
            <w:tcW w:w="3969" w:type="dxa"/>
            <w:vMerge/>
          </w:tcPr>
          <w:p w14:paraId="19CF63EB" w14:textId="77777777" w:rsidR="00730C5D" w:rsidRPr="001963BA" w:rsidRDefault="00730C5D" w:rsidP="00F012DF">
            <w:pPr>
              <w:pStyle w:val="NoSpacing"/>
              <w:spacing w:line="276" w:lineRule="auto"/>
              <w:ind w:right="535"/>
              <w:jc w:val="center"/>
              <w:rPr>
                <w:sz w:val="22"/>
                <w:szCs w:val="22"/>
              </w:rPr>
            </w:pPr>
          </w:p>
        </w:tc>
      </w:tr>
      <w:tr w:rsidR="00730C5D" w:rsidRPr="001963BA" w14:paraId="05CB7D2A" w14:textId="77777777" w:rsidTr="00F07C46">
        <w:tc>
          <w:tcPr>
            <w:tcW w:w="917" w:type="dxa"/>
            <w:vMerge/>
            <w:tcBorders>
              <w:bottom w:val="single" w:sz="4" w:space="0" w:color="auto"/>
            </w:tcBorders>
          </w:tcPr>
          <w:p w14:paraId="54DE37C5" w14:textId="77777777" w:rsidR="00730C5D" w:rsidRPr="001963BA" w:rsidRDefault="00730C5D" w:rsidP="00F012DF">
            <w:pPr>
              <w:pStyle w:val="NoSpacing"/>
              <w:spacing w:line="276" w:lineRule="auto"/>
              <w:ind w:right="535"/>
              <w:jc w:val="center"/>
              <w:rPr>
                <w:sz w:val="22"/>
                <w:szCs w:val="22"/>
              </w:rPr>
            </w:pPr>
          </w:p>
        </w:tc>
        <w:tc>
          <w:tcPr>
            <w:tcW w:w="2622" w:type="dxa"/>
            <w:vMerge/>
            <w:tcBorders>
              <w:bottom w:val="single" w:sz="4" w:space="0" w:color="auto"/>
            </w:tcBorders>
          </w:tcPr>
          <w:p w14:paraId="6C0E6EDC" w14:textId="77777777" w:rsidR="00730C5D" w:rsidRPr="001963BA" w:rsidRDefault="00730C5D" w:rsidP="00F012DF">
            <w:pPr>
              <w:pStyle w:val="NoSpacing"/>
              <w:spacing w:line="276" w:lineRule="auto"/>
              <w:ind w:right="535"/>
              <w:jc w:val="center"/>
              <w:rPr>
                <w:sz w:val="22"/>
                <w:szCs w:val="22"/>
              </w:rPr>
            </w:pPr>
          </w:p>
        </w:tc>
        <w:tc>
          <w:tcPr>
            <w:tcW w:w="4221" w:type="dxa"/>
          </w:tcPr>
          <w:p w14:paraId="5A873CC1" w14:textId="53EFDBD5" w:rsidR="00730C5D" w:rsidRPr="001963BA" w:rsidRDefault="00730C5D" w:rsidP="00F012DF">
            <w:pPr>
              <w:tabs>
                <w:tab w:val="left" w:pos="455"/>
              </w:tabs>
              <w:spacing w:line="276" w:lineRule="auto"/>
              <w:jc w:val="both"/>
              <w:rPr>
                <w:sz w:val="22"/>
                <w:szCs w:val="22"/>
              </w:rPr>
            </w:pPr>
            <w:r w:rsidRPr="001963BA">
              <w:rPr>
                <w:sz w:val="22"/>
                <w:szCs w:val="22"/>
              </w:rPr>
              <w:t xml:space="preserve">1.3. </w:t>
            </w:r>
            <w:r w:rsidR="00D5565C" w:rsidRPr="001963BA">
              <w:rPr>
                <w:sz w:val="22"/>
                <w:szCs w:val="22"/>
              </w:rPr>
              <w:t>O</w:t>
            </w:r>
            <w:r w:rsidRPr="001963BA">
              <w:rPr>
                <w:color w:val="000000"/>
                <w:sz w:val="22"/>
                <w:szCs w:val="22"/>
              </w:rPr>
              <w:t xml:space="preserve">rganizuoti </w:t>
            </w:r>
            <w:r w:rsidR="00D5565C" w:rsidRPr="001963BA">
              <w:rPr>
                <w:color w:val="000000"/>
                <w:sz w:val="22"/>
                <w:szCs w:val="22"/>
              </w:rPr>
              <w:t>70-</w:t>
            </w:r>
            <w:r w:rsidR="00BE78E9" w:rsidRPr="001963BA">
              <w:rPr>
                <w:color w:val="000000"/>
                <w:sz w:val="22"/>
                <w:szCs w:val="22"/>
              </w:rPr>
              <w:t>m</w:t>
            </w:r>
            <w:r w:rsidR="00D5565C" w:rsidRPr="001963BA">
              <w:rPr>
                <w:color w:val="000000"/>
                <w:sz w:val="22"/>
                <w:szCs w:val="22"/>
              </w:rPr>
              <w:t xml:space="preserve">ečiui dedikuotus </w:t>
            </w:r>
            <w:r w:rsidRPr="001963BA">
              <w:rPr>
                <w:rStyle w:val="Strong"/>
                <w:b w:val="0"/>
                <w:bCs w:val="0"/>
                <w:color w:val="000000"/>
                <w:sz w:val="22"/>
                <w:szCs w:val="22"/>
              </w:rPr>
              <w:t>kultūrinius renginius</w:t>
            </w:r>
            <w:r w:rsidR="00D5565C" w:rsidRPr="001963BA">
              <w:rPr>
                <w:rStyle w:val="Strong"/>
                <w:b w:val="0"/>
                <w:bCs w:val="0"/>
                <w:color w:val="000000"/>
                <w:sz w:val="22"/>
                <w:szCs w:val="22"/>
              </w:rPr>
              <w:t xml:space="preserve"> Centro aptarnaujamoje teritorijoje</w:t>
            </w:r>
            <w:r w:rsidRPr="001963BA">
              <w:rPr>
                <w:sz w:val="22"/>
                <w:szCs w:val="22"/>
              </w:rPr>
              <w:t>.</w:t>
            </w:r>
          </w:p>
        </w:tc>
        <w:tc>
          <w:tcPr>
            <w:tcW w:w="2867" w:type="dxa"/>
          </w:tcPr>
          <w:p w14:paraId="1132A6DD" w14:textId="4CEE8DDF" w:rsidR="00730C5D" w:rsidRPr="001963BA" w:rsidRDefault="00022EB6" w:rsidP="00022EB6">
            <w:pPr>
              <w:pStyle w:val="NoSpacing"/>
              <w:spacing w:line="276" w:lineRule="auto"/>
              <w:ind w:right="40"/>
              <w:jc w:val="center"/>
              <w:rPr>
                <w:sz w:val="22"/>
                <w:szCs w:val="22"/>
              </w:rPr>
            </w:pPr>
            <w:r w:rsidRPr="001963BA">
              <w:rPr>
                <w:sz w:val="22"/>
                <w:szCs w:val="22"/>
              </w:rPr>
              <w:t>Įgyvendinta</w:t>
            </w:r>
          </w:p>
        </w:tc>
        <w:tc>
          <w:tcPr>
            <w:tcW w:w="3969" w:type="dxa"/>
            <w:vMerge/>
          </w:tcPr>
          <w:p w14:paraId="5F3816B1" w14:textId="77777777" w:rsidR="00730C5D" w:rsidRPr="001963BA" w:rsidRDefault="00730C5D" w:rsidP="00F012DF">
            <w:pPr>
              <w:pStyle w:val="NoSpacing"/>
              <w:spacing w:line="276" w:lineRule="auto"/>
              <w:ind w:right="535"/>
              <w:jc w:val="center"/>
              <w:rPr>
                <w:sz w:val="22"/>
                <w:szCs w:val="22"/>
              </w:rPr>
            </w:pPr>
          </w:p>
        </w:tc>
      </w:tr>
      <w:tr w:rsidR="00CE0AA8" w:rsidRPr="001963BA" w14:paraId="1EE1FFBE" w14:textId="77777777" w:rsidTr="00F07C46">
        <w:tc>
          <w:tcPr>
            <w:tcW w:w="917" w:type="dxa"/>
            <w:tcBorders>
              <w:top w:val="single" w:sz="4" w:space="0" w:color="auto"/>
              <w:left w:val="single" w:sz="4" w:space="0" w:color="auto"/>
              <w:bottom w:val="single" w:sz="4" w:space="0" w:color="auto"/>
              <w:right w:val="single" w:sz="4" w:space="0" w:color="auto"/>
            </w:tcBorders>
          </w:tcPr>
          <w:p w14:paraId="0F01D08D" w14:textId="2AD64FB4" w:rsidR="00CE0AA8" w:rsidRPr="001963BA" w:rsidRDefault="0048701B" w:rsidP="00F012DF">
            <w:pPr>
              <w:pStyle w:val="NoSpacing"/>
              <w:spacing w:line="276" w:lineRule="auto"/>
              <w:ind w:right="535"/>
              <w:jc w:val="center"/>
              <w:rPr>
                <w:sz w:val="22"/>
                <w:szCs w:val="22"/>
              </w:rPr>
            </w:pPr>
            <w:r w:rsidRPr="001963BA">
              <w:rPr>
                <w:sz w:val="22"/>
                <w:szCs w:val="22"/>
              </w:rPr>
              <w:t>2</w:t>
            </w:r>
            <w:r w:rsidR="00CE0AA8" w:rsidRPr="001963BA">
              <w:rPr>
                <w:sz w:val="22"/>
                <w:szCs w:val="22"/>
              </w:rPr>
              <w:t>.</w:t>
            </w:r>
          </w:p>
        </w:tc>
        <w:tc>
          <w:tcPr>
            <w:tcW w:w="2622" w:type="dxa"/>
            <w:tcBorders>
              <w:top w:val="single" w:sz="4" w:space="0" w:color="auto"/>
              <w:left w:val="single" w:sz="4" w:space="0" w:color="auto"/>
              <w:bottom w:val="single" w:sz="4" w:space="0" w:color="auto"/>
              <w:right w:val="single" w:sz="4" w:space="0" w:color="auto"/>
            </w:tcBorders>
          </w:tcPr>
          <w:p w14:paraId="5E65FC89" w14:textId="46EEB46D" w:rsidR="008F2769" w:rsidRPr="001963BA" w:rsidRDefault="00CE0AA8" w:rsidP="00F012DF">
            <w:pPr>
              <w:pStyle w:val="NoSpacing"/>
              <w:spacing w:line="276" w:lineRule="auto"/>
              <w:jc w:val="both"/>
              <w:rPr>
                <w:sz w:val="22"/>
                <w:szCs w:val="22"/>
              </w:rPr>
            </w:pPr>
            <w:r w:rsidRPr="001963BA">
              <w:rPr>
                <w:sz w:val="22"/>
                <w:szCs w:val="22"/>
              </w:rPr>
              <w:t>M</w:t>
            </w:r>
            <w:r w:rsidR="008F2769" w:rsidRPr="001963BA">
              <w:rPr>
                <w:color w:val="000000"/>
                <w:sz w:val="22"/>
                <w:szCs w:val="22"/>
                <w:lang w:eastAsia="en-GB"/>
              </w:rPr>
              <w:t>ėgėjų meno kolektyvų meninės raiškos stiprinimas ir pasirengimas rajono, regioniniams ir respublikiniams</w:t>
            </w:r>
            <w:r w:rsidR="007C387E" w:rsidRPr="001963BA">
              <w:rPr>
                <w:color w:val="000000"/>
                <w:sz w:val="22"/>
                <w:szCs w:val="22"/>
                <w:lang w:eastAsia="en-GB"/>
              </w:rPr>
              <w:t xml:space="preserve"> </w:t>
            </w:r>
            <w:r w:rsidR="008F2769" w:rsidRPr="001963BA">
              <w:rPr>
                <w:color w:val="000000"/>
                <w:sz w:val="22"/>
                <w:szCs w:val="22"/>
                <w:lang w:eastAsia="en-GB"/>
              </w:rPr>
              <w:t>renginiams.</w:t>
            </w:r>
          </w:p>
          <w:p w14:paraId="5BD9DC87" w14:textId="77777777" w:rsidR="008F2769" w:rsidRPr="001963BA" w:rsidRDefault="008F2769" w:rsidP="00F012DF">
            <w:pPr>
              <w:pStyle w:val="NoSpacing"/>
              <w:spacing w:line="276" w:lineRule="auto"/>
              <w:jc w:val="both"/>
              <w:rPr>
                <w:sz w:val="22"/>
                <w:szCs w:val="22"/>
              </w:rPr>
            </w:pPr>
          </w:p>
          <w:p w14:paraId="53AA65E5" w14:textId="77777777" w:rsidR="00CE0AA8" w:rsidRPr="001963BA" w:rsidRDefault="00CE0AA8" w:rsidP="00F012DF">
            <w:pPr>
              <w:pStyle w:val="NoSpacing"/>
              <w:spacing w:line="276" w:lineRule="auto"/>
              <w:ind w:right="535"/>
              <w:jc w:val="center"/>
              <w:rPr>
                <w:sz w:val="22"/>
                <w:szCs w:val="22"/>
              </w:rPr>
            </w:pPr>
          </w:p>
        </w:tc>
        <w:tc>
          <w:tcPr>
            <w:tcW w:w="4221" w:type="dxa"/>
            <w:tcBorders>
              <w:left w:val="single" w:sz="4" w:space="0" w:color="auto"/>
            </w:tcBorders>
          </w:tcPr>
          <w:p w14:paraId="4B13F6A1" w14:textId="08E10F53" w:rsidR="00CE0AA8" w:rsidRPr="001963BA" w:rsidRDefault="00CE0AA8" w:rsidP="00F012DF">
            <w:pPr>
              <w:tabs>
                <w:tab w:val="left" w:pos="455"/>
              </w:tabs>
              <w:spacing w:line="276" w:lineRule="auto"/>
              <w:jc w:val="both"/>
              <w:rPr>
                <w:sz w:val="22"/>
                <w:szCs w:val="22"/>
              </w:rPr>
            </w:pPr>
            <w:r w:rsidRPr="001963BA">
              <w:rPr>
                <w:sz w:val="22"/>
                <w:szCs w:val="22"/>
              </w:rPr>
              <w:t>2.1. Koordinuoti tautinių kostiumų ar trūkstamų kostiumo dalių įsigijimą.</w:t>
            </w:r>
          </w:p>
        </w:tc>
        <w:tc>
          <w:tcPr>
            <w:tcW w:w="2867" w:type="dxa"/>
          </w:tcPr>
          <w:p w14:paraId="57E962AB" w14:textId="118E04F7" w:rsidR="00CE0AA8" w:rsidRPr="001963BA" w:rsidRDefault="00022EB6" w:rsidP="00022EB6">
            <w:pPr>
              <w:pStyle w:val="NoSpacing"/>
              <w:spacing w:line="276" w:lineRule="auto"/>
              <w:ind w:right="40"/>
              <w:jc w:val="center"/>
              <w:rPr>
                <w:sz w:val="22"/>
                <w:szCs w:val="22"/>
              </w:rPr>
            </w:pPr>
            <w:r w:rsidRPr="001963BA">
              <w:rPr>
                <w:sz w:val="22"/>
                <w:szCs w:val="22"/>
              </w:rPr>
              <w:t>Įgyvendinta</w:t>
            </w:r>
          </w:p>
        </w:tc>
        <w:tc>
          <w:tcPr>
            <w:tcW w:w="3969" w:type="dxa"/>
          </w:tcPr>
          <w:p w14:paraId="5DD964F6" w14:textId="77777777" w:rsidR="00CE0AA8" w:rsidRPr="001963BA" w:rsidRDefault="00CE0AA8" w:rsidP="00F012DF">
            <w:pPr>
              <w:pStyle w:val="NoSpacing"/>
              <w:spacing w:line="276" w:lineRule="auto"/>
              <w:ind w:right="40"/>
              <w:jc w:val="both"/>
              <w:rPr>
                <w:sz w:val="22"/>
                <w:szCs w:val="22"/>
              </w:rPr>
            </w:pPr>
            <w:r w:rsidRPr="001963BA">
              <w:rPr>
                <w:sz w:val="22"/>
                <w:szCs w:val="22"/>
              </w:rPr>
              <w:t xml:space="preserve">Iš tautinio kostiumo įsigijimo kofinansavimo (sutelktinės LNKC ir KRS lėšos) programos lėšų įsigyta: </w:t>
            </w:r>
          </w:p>
          <w:p w14:paraId="780320EF" w14:textId="77777777" w:rsidR="00CE0AA8" w:rsidRPr="001963BA" w:rsidRDefault="00CE0AA8" w:rsidP="00F012DF">
            <w:pPr>
              <w:pStyle w:val="NoSpacing"/>
              <w:spacing w:line="276" w:lineRule="auto"/>
              <w:ind w:right="40"/>
              <w:jc w:val="both"/>
              <w:rPr>
                <w:sz w:val="22"/>
                <w:szCs w:val="22"/>
              </w:rPr>
            </w:pPr>
            <w:r w:rsidRPr="001963BA">
              <w:rPr>
                <w:sz w:val="22"/>
                <w:szCs w:val="22"/>
              </w:rPr>
              <w:t>3 vnt. vyriškų liemenių, 1 moteriški marškiniai, sijonas, moteriška liemenė, prijuostė („Domeikavos seklyčia“);</w:t>
            </w:r>
          </w:p>
          <w:p w14:paraId="2B135C6C" w14:textId="77777777" w:rsidR="00CE0AA8" w:rsidRPr="001963BA" w:rsidRDefault="00CE0AA8" w:rsidP="00F012DF">
            <w:pPr>
              <w:pStyle w:val="NoSpacing"/>
              <w:spacing w:line="276" w:lineRule="auto"/>
              <w:ind w:right="40"/>
              <w:jc w:val="both"/>
              <w:rPr>
                <w:sz w:val="22"/>
                <w:szCs w:val="22"/>
              </w:rPr>
            </w:pPr>
            <w:r w:rsidRPr="001963BA">
              <w:rPr>
                <w:sz w:val="22"/>
                <w:szCs w:val="22"/>
              </w:rPr>
              <w:t>po 2 vnt. aukštaitiškų moteriškų marškinių, juostų, sijonų, prijuosčių, liemenių, skarų, pasijonių („</w:t>
            </w:r>
            <w:proofErr w:type="spellStart"/>
            <w:r w:rsidRPr="001963BA">
              <w:rPr>
                <w:sz w:val="22"/>
                <w:szCs w:val="22"/>
              </w:rPr>
              <w:t>Viešia</w:t>
            </w:r>
            <w:proofErr w:type="spellEnd"/>
            <w:r w:rsidRPr="001963BA">
              <w:rPr>
                <w:sz w:val="22"/>
                <w:szCs w:val="22"/>
              </w:rPr>
              <w:t>“);</w:t>
            </w:r>
          </w:p>
          <w:p w14:paraId="20CD6EC8" w14:textId="77777777" w:rsidR="00CE0AA8" w:rsidRPr="001963BA" w:rsidRDefault="00CE0AA8" w:rsidP="00F012DF">
            <w:pPr>
              <w:pStyle w:val="NoSpacing"/>
              <w:spacing w:line="276" w:lineRule="auto"/>
              <w:ind w:right="40"/>
              <w:jc w:val="both"/>
              <w:rPr>
                <w:sz w:val="22"/>
                <w:szCs w:val="22"/>
              </w:rPr>
            </w:pPr>
            <w:r w:rsidRPr="001963BA">
              <w:rPr>
                <w:sz w:val="22"/>
                <w:szCs w:val="22"/>
              </w:rPr>
              <w:t>po 9 vnt. kepurėlių, moteriškų liemenių, marškinių, prijuosčių, sijonų ir 4 vnt. vyriškų sermėgų („Kupolio rožė“);</w:t>
            </w:r>
          </w:p>
          <w:p w14:paraId="2F7B0E58" w14:textId="75215A29" w:rsidR="00CE0AA8" w:rsidRPr="001963BA" w:rsidRDefault="00CE0AA8" w:rsidP="00F012DF">
            <w:pPr>
              <w:pStyle w:val="NoSpacing"/>
              <w:spacing w:line="276" w:lineRule="auto"/>
              <w:ind w:right="40"/>
              <w:jc w:val="both"/>
              <w:rPr>
                <w:sz w:val="22"/>
                <w:szCs w:val="22"/>
              </w:rPr>
            </w:pPr>
            <w:r w:rsidRPr="001963BA">
              <w:rPr>
                <w:sz w:val="22"/>
                <w:szCs w:val="22"/>
              </w:rPr>
              <w:t>6 vnt. moteriškų švarkų, 8 vnt. prijuosčių („Džiaukis“).</w:t>
            </w:r>
          </w:p>
        </w:tc>
      </w:tr>
      <w:tr w:rsidR="003F4F85" w:rsidRPr="001963BA" w14:paraId="50A16E1F" w14:textId="77777777" w:rsidTr="00F07C46">
        <w:tc>
          <w:tcPr>
            <w:tcW w:w="917" w:type="dxa"/>
            <w:tcBorders>
              <w:top w:val="single" w:sz="4" w:space="0" w:color="auto"/>
              <w:right w:val="single" w:sz="4" w:space="0" w:color="auto"/>
            </w:tcBorders>
          </w:tcPr>
          <w:p w14:paraId="16E6A9DF" w14:textId="77777777" w:rsidR="003F4F85" w:rsidRPr="001963BA" w:rsidRDefault="003F4F85" w:rsidP="00F012DF">
            <w:pPr>
              <w:pStyle w:val="NoSpacing"/>
              <w:spacing w:line="276" w:lineRule="auto"/>
              <w:ind w:right="535"/>
              <w:jc w:val="center"/>
              <w:rPr>
                <w:sz w:val="22"/>
                <w:szCs w:val="22"/>
              </w:rPr>
            </w:pPr>
          </w:p>
        </w:tc>
        <w:tc>
          <w:tcPr>
            <w:tcW w:w="2622" w:type="dxa"/>
            <w:tcBorders>
              <w:top w:val="single" w:sz="4" w:space="0" w:color="auto"/>
              <w:left w:val="single" w:sz="4" w:space="0" w:color="auto"/>
              <w:bottom w:val="single" w:sz="4" w:space="0" w:color="auto"/>
              <w:right w:val="single" w:sz="4" w:space="0" w:color="auto"/>
            </w:tcBorders>
          </w:tcPr>
          <w:p w14:paraId="2A0F9F96" w14:textId="77777777" w:rsidR="003F4F85" w:rsidRPr="001963BA" w:rsidRDefault="003F4F85" w:rsidP="00F012DF">
            <w:pPr>
              <w:pStyle w:val="NoSpacing"/>
              <w:spacing w:line="276" w:lineRule="auto"/>
              <w:ind w:right="535"/>
              <w:jc w:val="both"/>
              <w:rPr>
                <w:color w:val="000000"/>
                <w:sz w:val="22"/>
                <w:szCs w:val="22"/>
              </w:rPr>
            </w:pPr>
          </w:p>
        </w:tc>
        <w:tc>
          <w:tcPr>
            <w:tcW w:w="4221" w:type="dxa"/>
            <w:tcBorders>
              <w:left w:val="single" w:sz="4" w:space="0" w:color="auto"/>
            </w:tcBorders>
          </w:tcPr>
          <w:p w14:paraId="346A1396" w14:textId="418952A2" w:rsidR="003F4F85" w:rsidRPr="001963BA" w:rsidRDefault="003F4F85" w:rsidP="00F012DF">
            <w:pPr>
              <w:pStyle w:val="NoSpacing"/>
              <w:spacing w:line="276" w:lineRule="auto"/>
              <w:jc w:val="both"/>
              <w:rPr>
                <w:sz w:val="22"/>
                <w:szCs w:val="22"/>
              </w:rPr>
            </w:pPr>
            <w:r w:rsidRPr="001963BA">
              <w:rPr>
                <w:sz w:val="22"/>
                <w:szCs w:val="22"/>
              </w:rPr>
              <w:t>2.2. Koordinuoti liaudies muzikos instrumentų įsigijimą.</w:t>
            </w:r>
          </w:p>
        </w:tc>
        <w:tc>
          <w:tcPr>
            <w:tcW w:w="2867" w:type="dxa"/>
          </w:tcPr>
          <w:p w14:paraId="647E3004" w14:textId="3CE1B473" w:rsidR="003F4F85" w:rsidRPr="001963BA" w:rsidRDefault="00022EB6" w:rsidP="00022EB6">
            <w:pPr>
              <w:pStyle w:val="NoSpacing"/>
              <w:spacing w:line="276" w:lineRule="auto"/>
              <w:ind w:right="40"/>
              <w:jc w:val="center"/>
              <w:rPr>
                <w:sz w:val="22"/>
                <w:szCs w:val="22"/>
              </w:rPr>
            </w:pPr>
            <w:r w:rsidRPr="001963BA">
              <w:rPr>
                <w:sz w:val="22"/>
                <w:szCs w:val="22"/>
              </w:rPr>
              <w:t>Įgyvendinta</w:t>
            </w:r>
            <w:r w:rsidRPr="001963BA">
              <w:rPr>
                <w:color w:val="000000"/>
                <w:sz w:val="22"/>
                <w:szCs w:val="22"/>
              </w:rPr>
              <w:t xml:space="preserve"> </w:t>
            </w:r>
            <w:r w:rsidR="003F4F85" w:rsidRPr="001963BA">
              <w:rPr>
                <w:color w:val="000000"/>
                <w:sz w:val="22"/>
                <w:szCs w:val="22"/>
              </w:rPr>
              <w:t>iš dalies</w:t>
            </w:r>
          </w:p>
        </w:tc>
        <w:tc>
          <w:tcPr>
            <w:tcW w:w="3969" w:type="dxa"/>
          </w:tcPr>
          <w:p w14:paraId="5804F114" w14:textId="5C0A7DA4" w:rsidR="003F4F85" w:rsidRPr="001963BA" w:rsidRDefault="003F4F85" w:rsidP="00F012DF">
            <w:pPr>
              <w:pStyle w:val="NoSpacing"/>
              <w:spacing w:line="276" w:lineRule="auto"/>
              <w:ind w:right="40"/>
              <w:jc w:val="both"/>
              <w:rPr>
                <w:sz w:val="22"/>
                <w:szCs w:val="22"/>
              </w:rPr>
            </w:pPr>
            <w:r w:rsidRPr="001963BA">
              <w:rPr>
                <w:color w:val="000000"/>
                <w:sz w:val="22"/>
                <w:szCs w:val="22"/>
              </w:rPr>
              <w:t>Dėl Lietuvos nacionalinio kultūros centro skirtų ribotų kofinansavimo lėšų nepavyko įsigyti visų reikalingų liaudies muzikos instrumentų kapeloms. Ataskaitiniais metais įsigyta: 1 būgnas kapelai „</w:t>
            </w:r>
            <w:proofErr w:type="spellStart"/>
            <w:r w:rsidRPr="001963BA">
              <w:rPr>
                <w:color w:val="000000"/>
                <w:sz w:val="22"/>
                <w:szCs w:val="22"/>
              </w:rPr>
              <w:t>Zversa</w:t>
            </w:r>
            <w:proofErr w:type="spellEnd"/>
            <w:r w:rsidRPr="001963BA">
              <w:rPr>
                <w:color w:val="000000"/>
                <w:sz w:val="22"/>
                <w:szCs w:val="22"/>
              </w:rPr>
              <w:t xml:space="preserve">“ </w:t>
            </w:r>
            <w:r w:rsidRPr="001963BA">
              <w:rPr>
                <w:color w:val="000000"/>
                <w:sz w:val="22"/>
                <w:szCs w:val="22"/>
              </w:rPr>
              <w:lastRenderedPageBreak/>
              <w:t xml:space="preserve">bei 1 būgnas ir 1 </w:t>
            </w:r>
            <w:proofErr w:type="spellStart"/>
            <w:r w:rsidRPr="001963BA">
              <w:rPr>
                <w:color w:val="000000"/>
                <w:sz w:val="22"/>
                <w:szCs w:val="22"/>
              </w:rPr>
              <w:t>bandonija</w:t>
            </w:r>
            <w:proofErr w:type="spellEnd"/>
            <w:r w:rsidRPr="001963BA">
              <w:rPr>
                <w:color w:val="000000"/>
                <w:sz w:val="22"/>
                <w:szCs w:val="22"/>
              </w:rPr>
              <w:t xml:space="preserve"> folkloro ansambliui „</w:t>
            </w:r>
            <w:proofErr w:type="spellStart"/>
            <w:r w:rsidRPr="001963BA">
              <w:rPr>
                <w:color w:val="000000"/>
                <w:sz w:val="22"/>
                <w:szCs w:val="22"/>
              </w:rPr>
              <w:t>Viešia</w:t>
            </w:r>
            <w:proofErr w:type="spellEnd"/>
            <w:r w:rsidRPr="001963BA">
              <w:rPr>
                <w:color w:val="000000"/>
                <w:sz w:val="22"/>
                <w:szCs w:val="22"/>
              </w:rPr>
              <w:t>“.</w:t>
            </w:r>
          </w:p>
        </w:tc>
      </w:tr>
      <w:tr w:rsidR="00730C5D" w:rsidRPr="001963BA" w14:paraId="6DFBD7AB" w14:textId="77777777" w:rsidTr="00F07C46">
        <w:tc>
          <w:tcPr>
            <w:tcW w:w="917" w:type="dxa"/>
            <w:vMerge w:val="restart"/>
          </w:tcPr>
          <w:p w14:paraId="77E95191" w14:textId="35D36CD7" w:rsidR="00730C5D" w:rsidRPr="001963BA" w:rsidRDefault="007D543C" w:rsidP="00F012DF">
            <w:pPr>
              <w:pStyle w:val="NoSpacing"/>
              <w:spacing w:line="276" w:lineRule="auto"/>
              <w:ind w:right="-33"/>
              <w:rPr>
                <w:sz w:val="22"/>
                <w:szCs w:val="22"/>
              </w:rPr>
            </w:pPr>
            <w:r w:rsidRPr="001963BA">
              <w:rPr>
                <w:sz w:val="22"/>
                <w:szCs w:val="22"/>
              </w:rPr>
              <w:lastRenderedPageBreak/>
              <w:t>3</w:t>
            </w:r>
            <w:r w:rsidR="00730C5D" w:rsidRPr="001963BA">
              <w:rPr>
                <w:sz w:val="22"/>
                <w:szCs w:val="22"/>
              </w:rPr>
              <w:t>.</w:t>
            </w:r>
          </w:p>
        </w:tc>
        <w:tc>
          <w:tcPr>
            <w:tcW w:w="2622" w:type="dxa"/>
            <w:vMerge w:val="restart"/>
            <w:tcBorders>
              <w:top w:val="single" w:sz="4" w:space="0" w:color="auto"/>
            </w:tcBorders>
          </w:tcPr>
          <w:p w14:paraId="4CEB13DF" w14:textId="6EC0895D" w:rsidR="00730C5D" w:rsidRPr="001963BA" w:rsidRDefault="003F4F85" w:rsidP="00F012DF">
            <w:pPr>
              <w:pStyle w:val="NoSpacing"/>
              <w:spacing w:line="276" w:lineRule="auto"/>
              <w:ind w:right="41"/>
              <w:jc w:val="both"/>
              <w:rPr>
                <w:sz w:val="22"/>
                <w:szCs w:val="22"/>
              </w:rPr>
            </w:pPr>
            <w:r w:rsidRPr="001963BA">
              <w:rPr>
                <w:sz w:val="22"/>
                <w:szCs w:val="22"/>
              </w:rPr>
              <w:t>A</w:t>
            </w:r>
            <w:r w:rsidR="00730C5D" w:rsidRPr="001963BA">
              <w:rPr>
                <w:sz w:val="22"/>
                <w:szCs w:val="22"/>
              </w:rPr>
              <w:t xml:space="preserve">ukštos kokybės </w:t>
            </w:r>
            <w:r w:rsidRPr="001963BA">
              <w:rPr>
                <w:sz w:val="22"/>
                <w:szCs w:val="22"/>
              </w:rPr>
              <w:t xml:space="preserve">kultūros </w:t>
            </w:r>
            <w:r w:rsidR="00730C5D" w:rsidRPr="001963BA">
              <w:rPr>
                <w:sz w:val="22"/>
                <w:szCs w:val="22"/>
              </w:rPr>
              <w:t>paslaug</w:t>
            </w:r>
            <w:r w:rsidRPr="001963BA">
              <w:rPr>
                <w:sz w:val="22"/>
                <w:szCs w:val="22"/>
              </w:rPr>
              <w:t>ų teikimas</w:t>
            </w:r>
            <w:r w:rsidR="00730C5D" w:rsidRPr="001963BA">
              <w:rPr>
                <w:sz w:val="22"/>
                <w:szCs w:val="22"/>
              </w:rPr>
              <w:t xml:space="preserve"> bendruomenėms.</w:t>
            </w:r>
          </w:p>
        </w:tc>
        <w:tc>
          <w:tcPr>
            <w:tcW w:w="4221" w:type="dxa"/>
          </w:tcPr>
          <w:p w14:paraId="716636F0" w14:textId="28E34FC1" w:rsidR="00730C5D" w:rsidRPr="001963BA" w:rsidRDefault="007D543C" w:rsidP="00F012DF">
            <w:pPr>
              <w:pStyle w:val="NoSpacing"/>
              <w:spacing w:line="276" w:lineRule="auto"/>
              <w:ind w:right="32"/>
              <w:jc w:val="both"/>
              <w:rPr>
                <w:sz w:val="22"/>
                <w:szCs w:val="22"/>
              </w:rPr>
            </w:pPr>
            <w:r w:rsidRPr="001963BA">
              <w:rPr>
                <w:sz w:val="22"/>
                <w:szCs w:val="22"/>
              </w:rPr>
              <w:t>3</w:t>
            </w:r>
            <w:r w:rsidR="00730C5D" w:rsidRPr="001963BA">
              <w:rPr>
                <w:sz w:val="22"/>
                <w:szCs w:val="22"/>
              </w:rPr>
              <w:t xml:space="preserve">.1. </w:t>
            </w:r>
            <w:r w:rsidR="003F4F85" w:rsidRPr="001963BA">
              <w:rPr>
                <w:color w:val="000000"/>
                <w:sz w:val="22"/>
                <w:szCs w:val="22"/>
              </w:rPr>
              <w:t>Organizuoti aukšto meninio lygio kultūros, švietimo ir laisvalaikio užimtumo veiklas.</w:t>
            </w:r>
          </w:p>
        </w:tc>
        <w:tc>
          <w:tcPr>
            <w:tcW w:w="2867" w:type="dxa"/>
          </w:tcPr>
          <w:p w14:paraId="07C824DC" w14:textId="5132D67D" w:rsidR="00730C5D" w:rsidRPr="001963BA" w:rsidRDefault="00022EB6" w:rsidP="00022EB6">
            <w:pPr>
              <w:pStyle w:val="NoSpacing"/>
              <w:spacing w:line="276" w:lineRule="auto"/>
              <w:ind w:right="40"/>
              <w:jc w:val="center"/>
              <w:rPr>
                <w:sz w:val="22"/>
                <w:szCs w:val="22"/>
              </w:rPr>
            </w:pPr>
            <w:r w:rsidRPr="001963BA">
              <w:rPr>
                <w:sz w:val="22"/>
                <w:szCs w:val="22"/>
              </w:rPr>
              <w:t>Įgyvendinta</w:t>
            </w:r>
          </w:p>
        </w:tc>
        <w:tc>
          <w:tcPr>
            <w:tcW w:w="3969" w:type="dxa"/>
            <w:vMerge w:val="restart"/>
          </w:tcPr>
          <w:p w14:paraId="243AC4F2" w14:textId="22DEB7A9" w:rsidR="00730C5D" w:rsidRPr="001963BA" w:rsidRDefault="00730C5D" w:rsidP="00F012DF">
            <w:pPr>
              <w:pStyle w:val="NoSpacing"/>
              <w:spacing w:line="276" w:lineRule="auto"/>
              <w:ind w:right="41"/>
              <w:jc w:val="both"/>
              <w:rPr>
                <w:sz w:val="22"/>
                <w:szCs w:val="22"/>
              </w:rPr>
            </w:pPr>
            <w:r w:rsidRPr="001963BA">
              <w:rPr>
                <w:sz w:val="22"/>
                <w:szCs w:val="22"/>
              </w:rPr>
              <w:t xml:space="preserve">Visos visuomenei ir bendruomenėms teikiamos kultūros ir laisvalaikio užimtumo paslaugos buvo </w:t>
            </w:r>
            <w:r w:rsidR="00314BB9" w:rsidRPr="001963BA">
              <w:rPr>
                <w:sz w:val="22"/>
                <w:szCs w:val="22"/>
              </w:rPr>
              <w:t xml:space="preserve">organizuojamos laikantis aukštų kokybės, </w:t>
            </w:r>
            <w:r w:rsidRPr="001963BA">
              <w:rPr>
                <w:sz w:val="22"/>
                <w:szCs w:val="22"/>
              </w:rPr>
              <w:t>meninės vertės</w:t>
            </w:r>
            <w:r w:rsidR="00314BB9" w:rsidRPr="001963BA">
              <w:rPr>
                <w:sz w:val="22"/>
                <w:szCs w:val="22"/>
              </w:rPr>
              <w:t xml:space="preserve"> ir prieinamumo</w:t>
            </w:r>
            <w:r w:rsidRPr="001963BA">
              <w:rPr>
                <w:sz w:val="22"/>
                <w:szCs w:val="22"/>
              </w:rPr>
              <w:t xml:space="preserve"> reikalavim</w:t>
            </w:r>
            <w:r w:rsidR="00314BB9" w:rsidRPr="001963BA">
              <w:rPr>
                <w:sz w:val="22"/>
                <w:szCs w:val="22"/>
              </w:rPr>
              <w:t>ų</w:t>
            </w:r>
            <w:r w:rsidRPr="001963BA">
              <w:rPr>
                <w:sz w:val="22"/>
                <w:szCs w:val="22"/>
              </w:rPr>
              <w:t xml:space="preserve">. </w:t>
            </w:r>
          </w:p>
          <w:p w14:paraId="7DA23427" w14:textId="5BE86A36" w:rsidR="00730C5D" w:rsidRPr="001963BA" w:rsidRDefault="00730C5D" w:rsidP="00F012DF">
            <w:pPr>
              <w:pStyle w:val="NoSpacing"/>
              <w:spacing w:line="276" w:lineRule="auto"/>
              <w:ind w:right="41"/>
              <w:jc w:val="both"/>
              <w:rPr>
                <w:sz w:val="22"/>
                <w:szCs w:val="22"/>
              </w:rPr>
            </w:pPr>
            <w:r w:rsidRPr="001963BA">
              <w:rPr>
                <w:sz w:val="22"/>
                <w:szCs w:val="22"/>
              </w:rPr>
              <w:t>Visos Centro veiklos organizuotos atsižvelgiant į nacionalinius kultūros politikos strateginius dokumentus, Kauno rajono savivaldybės 2021–2027 m. strateginį plėtros planą, 2022–2027 m. Kauno rajono kultūros strategiją, įstaigos 2024–2026 m. strateginį planą bei 202</w:t>
            </w:r>
            <w:r w:rsidR="00BE78E9" w:rsidRPr="001963BA">
              <w:rPr>
                <w:sz w:val="22"/>
                <w:szCs w:val="22"/>
              </w:rPr>
              <w:t>5</w:t>
            </w:r>
            <w:r w:rsidRPr="001963BA">
              <w:rPr>
                <w:sz w:val="22"/>
                <w:szCs w:val="22"/>
              </w:rPr>
              <w:t xml:space="preserve"> m. veiklos programą, taip pat minint ir įprasminant LR Seimo paskelbtus atmintinus įvykius. </w:t>
            </w:r>
          </w:p>
          <w:p w14:paraId="069D0C15" w14:textId="77777777" w:rsidR="00BE78E9" w:rsidRPr="001963BA" w:rsidRDefault="00BE78E9" w:rsidP="00F012DF">
            <w:pPr>
              <w:pStyle w:val="NoSpacing"/>
              <w:spacing w:line="276" w:lineRule="auto"/>
              <w:ind w:right="41"/>
              <w:jc w:val="both"/>
              <w:rPr>
                <w:sz w:val="22"/>
                <w:szCs w:val="22"/>
              </w:rPr>
            </w:pPr>
            <w:r w:rsidRPr="001963BA">
              <w:rPr>
                <w:color w:val="000000"/>
                <w:sz w:val="22"/>
                <w:szCs w:val="22"/>
              </w:rPr>
              <w:t>Etnokultūrinės veiklos vykdytos siekiant puoselėti vietos kultūrinį tapatumą ir tradicijų tęstinumą, integruojant etninę kultūrą į bendruomeninius renginius.</w:t>
            </w:r>
            <w:r w:rsidRPr="001963BA">
              <w:rPr>
                <w:sz w:val="22"/>
                <w:szCs w:val="22"/>
              </w:rPr>
              <w:t xml:space="preserve"> </w:t>
            </w:r>
          </w:p>
          <w:p w14:paraId="52B7BDDE" w14:textId="6EB0904F" w:rsidR="00314BB9" w:rsidRPr="001963BA" w:rsidRDefault="00314BB9" w:rsidP="00F012DF">
            <w:pPr>
              <w:pStyle w:val="NoSpacing"/>
              <w:spacing w:line="276" w:lineRule="auto"/>
              <w:ind w:right="41"/>
              <w:jc w:val="both"/>
              <w:rPr>
                <w:sz w:val="22"/>
                <w:szCs w:val="22"/>
              </w:rPr>
            </w:pPr>
            <w:r w:rsidRPr="001963BA">
              <w:rPr>
                <w:sz w:val="22"/>
                <w:szCs w:val="22"/>
              </w:rPr>
              <w:t>Didžioji dauguma kultūros ir meno bei administracijos darbuotojų kėlė kvalifikaciją žanriniuose, vadybos, kūrybiškumo ugdymo, gerosios patirties pasidalinimo mokymuose, seminaruose ar kursuose.</w:t>
            </w:r>
          </w:p>
        </w:tc>
      </w:tr>
      <w:tr w:rsidR="00730C5D" w:rsidRPr="001963BA" w14:paraId="5DF1D946" w14:textId="77777777" w:rsidTr="00F07C46">
        <w:tc>
          <w:tcPr>
            <w:tcW w:w="917" w:type="dxa"/>
            <w:vMerge/>
          </w:tcPr>
          <w:p w14:paraId="718DBC25" w14:textId="77777777" w:rsidR="00730C5D" w:rsidRPr="001963BA" w:rsidRDefault="00730C5D" w:rsidP="00F012DF">
            <w:pPr>
              <w:pStyle w:val="NoSpacing"/>
              <w:spacing w:line="276" w:lineRule="auto"/>
              <w:ind w:right="535"/>
              <w:jc w:val="center"/>
              <w:rPr>
                <w:sz w:val="22"/>
                <w:szCs w:val="22"/>
              </w:rPr>
            </w:pPr>
          </w:p>
        </w:tc>
        <w:tc>
          <w:tcPr>
            <w:tcW w:w="2622" w:type="dxa"/>
            <w:vMerge/>
          </w:tcPr>
          <w:p w14:paraId="6577CF66" w14:textId="77777777" w:rsidR="00730C5D" w:rsidRPr="001963BA" w:rsidRDefault="00730C5D" w:rsidP="00F012DF">
            <w:pPr>
              <w:pStyle w:val="NoSpacing"/>
              <w:spacing w:line="276" w:lineRule="auto"/>
              <w:ind w:right="535"/>
              <w:jc w:val="center"/>
              <w:rPr>
                <w:sz w:val="22"/>
                <w:szCs w:val="22"/>
              </w:rPr>
            </w:pPr>
          </w:p>
        </w:tc>
        <w:tc>
          <w:tcPr>
            <w:tcW w:w="4221" w:type="dxa"/>
          </w:tcPr>
          <w:p w14:paraId="405C74EA" w14:textId="5A0B94C4" w:rsidR="00730C5D" w:rsidRPr="001963BA" w:rsidRDefault="007D543C" w:rsidP="00F012DF">
            <w:pPr>
              <w:pStyle w:val="NoSpacing"/>
              <w:spacing w:line="276" w:lineRule="auto"/>
              <w:ind w:right="32"/>
              <w:jc w:val="both"/>
              <w:rPr>
                <w:sz w:val="22"/>
                <w:szCs w:val="22"/>
              </w:rPr>
            </w:pPr>
            <w:r w:rsidRPr="001963BA">
              <w:rPr>
                <w:sz w:val="22"/>
                <w:szCs w:val="22"/>
              </w:rPr>
              <w:t>3</w:t>
            </w:r>
            <w:r w:rsidR="00730C5D" w:rsidRPr="001963BA">
              <w:rPr>
                <w:sz w:val="22"/>
                <w:szCs w:val="22"/>
              </w:rPr>
              <w:t xml:space="preserve">.2. Etnokultūros puoselėjimas </w:t>
            </w:r>
            <w:r w:rsidR="003F4F85" w:rsidRPr="001963BA">
              <w:rPr>
                <w:sz w:val="22"/>
                <w:szCs w:val="22"/>
              </w:rPr>
              <w:t>aptarnaujamoje teritorijoje</w:t>
            </w:r>
            <w:r w:rsidR="00730C5D" w:rsidRPr="001963BA">
              <w:rPr>
                <w:sz w:val="22"/>
                <w:szCs w:val="22"/>
              </w:rPr>
              <w:t>.</w:t>
            </w:r>
          </w:p>
        </w:tc>
        <w:tc>
          <w:tcPr>
            <w:tcW w:w="2867" w:type="dxa"/>
          </w:tcPr>
          <w:p w14:paraId="183E8505" w14:textId="0F0EDAF3" w:rsidR="00730C5D" w:rsidRPr="001963BA" w:rsidRDefault="00022EB6" w:rsidP="00022EB6">
            <w:pPr>
              <w:pStyle w:val="NoSpacing"/>
              <w:spacing w:line="276" w:lineRule="auto"/>
              <w:ind w:right="40"/>
              <w:jc w:val="center"/>
              <w:rPr>
                <w:sz w:val="22"/>
                <w:szCs w:val="22"/>
              </w:rPr>
            </w:pPr>
            <w:r w:rsidRPr="001963BA">
              <w:rPr>
                <w:sz w:val="22"/>
                <w:szCs w:val="22"/>
              </w:rPr>
              <w:t>Įgyvendinta</w:t>
            </w:r>
          </w:p>
        </w:tc>
        <w:tc>
          <w:tcPr>
            <w:tcW w:w="3969" w:type="dxa"/>
            <w:vMerge/>
          </w:tcPr>
          <w:p w14:paraId="3181DC6C" w14:textId="77777777" w:rsidR="00730C5D" w:rsidRPr="001963BA" w:rsidRDefault="00730C5D" w:rsidP="00F012DF">
            <w:pPr>
              <w:pStyle w:val="NoSpacing"/>
              <w:spacing w:line="276" w:lineRule="auto"/>
              <w:ind w:right="535"/>
              <w:jc w:val="center"/>
              <w:rPr>
                <w:sz w:val="22"/>
                <w:szCs w:val="22"/>
              </w:rPr>
            </w:pPr>
          </w:p>
        </w:tc>
      </w:tr>
      <w:tr w:rsidR="00730C5D" w:rsidRPr="001963BA" w14:paraId="075FEDCD" w14:textId="77777777" w:rsidTr="00F07C46">
        <w:tc>
          <w:tcPr>
            <w:tcW w:w="917" w:type="dxa"/>
            <w:vMerge/>
          </w:tcPr>
          <w:p w14:paraId="22293B8E" w14:textId="77777777" w:rsidR="00730C5D" w:rsidRPr="001963BA" w:rsidRDefault="00730C5D" w:rsidP="00F012DF">
            <w:pPr>
              <w:pStyle w:val="NoSpacing"/>
              <w:spacing w:line="276" w:lineRule="auto"/>
              <w:ind w:right="535"/>
              <w:jc w:val="center"/>
              <w:rPr>
                <w:sz w:val="22"/>
                <w:szCs w:val="22"/>
              </w:rPr>
            </w:pPr>
          </w:p>
        </w:tc>
        <w:tc>
          <w:tcPr>
            <w:tcW w:w="2622" w:type="dxa"/>
            <w:vMerge/>
          </w:tcPr>
          <w:p w14:paraId="22DE8A5C" w14:textId="77777777" w:rsidR="00730C5D" w:rsidRPr="001963BA" w:rsidRDefault="00730C5D" w:rsidP="00F012DF">
            <w:pPr>
              <w:pStyle w:val="NoSpacing"/>
              <w:spacing w:line="276" w:lineRule="auto"/>
              <w:ind w:right="535"/>
              <w:jc w:val="center"/>
              <w:rPr>
                <w:sz w:val="22"/>
                <w:szCs w:val="22"/>
              </w:rPr>
            </w:pPr>
          </w:p>
        </w:tc>
        <w:tc>
          <w:tcPr>
            <w:tcW w:w="4221" w:type="dxa"/>
          </w:tcPr>
          <w:p w14:paraId="4E6EA1BF" w14:textId="09BA3CC4" w:rsidR="00730C5D" w:rsidRPr="001963BA" w:rsidRDefault="007D543C" w:rsidP="00F012DF">
            <w:pPr>
              <w:pStyle w:val="NoSpacing"/>
              <w:tabs>
                <w:tab w:val="left" w:pos="2791"/>
              </w:tabs>
              <w:spacing w:line="276" w:lineRule="auto"/>
              <w:ind w:right="33"/>
              <w:jc w:val="both"/>
              <w:rPr>
                <w:sz w:val="22"/>
                <w:szCs w:val="22"/>
              </w:rPr>
            </w:pPr>
            <w:r w:rsidRPr="001963BA">
              <w:rPr>
                <w:sz w:val="22"/>
                <w:szCs w:val="22"/>
              </w:rPr>
              <w:t>3</w:t>
            </w:r>
            <w:r w:rsidR="00730C5D" w:rsidRPr="001963BA">
              <w:rPr>
                <w:sz w:val="22"/>
                <w:szCs w:val="22"/>
              </w:rPr>
              <w:t>.3. Kultūros ir meno darbuotojų kvalifikacijos kėlimas.</w:t>
            </w:r>
          </w:p>
        </w:tc>
        <w:tc>
          <w:tcPr>
            <w:tcW w:w="2867" w:type="dxa"/>
          </w:tcPr>
          <w:p w14:paraId="053FEA51" w14:textId="3494602D" w:rsidR="00730C5D" w:rsidRPr="001963BA" w:rsidRDefault="00022EB6" w:rsidP="00022EB6">
            <w:pPr>
              <w:pStyle w:val="NoSpacing"/>
              <w:spacing w:line="276" w:lineRule="auto"/>
              <w:ind w:right="40"/>
              <w:jc w:val="center"/>
              <w:rPr>
                <w:sz w:val="22"/>
                <w:szCs w:val="22"/>
              </w:rPr>
            </w:pPr>
            <w:r w:rsidRPr="001963BA">
              <w:rPr>
                <w:sz w:val="22"/>
                <w:szCs w:val="22"/>
              </w:rPr>
              <w:t>Įgyvendinta</w:t>
            </w:r>
          </w:p>
        </w:tc>
        <w:tc>
          <w:tcPr>
            <w:tcW w:w="3969" w:type="dxa"/>
            <w:vMerge/>
          </w:tcPr>
          <w:p w14:paraId="000CD54F" w14:textId="77777777" w:rsidR="00730C5D" w:rsidRPr="001963BA" w:rsidRDefault="00730C5D" w:rsidP="00F012DF">
            <w:pPr>
              <w:pStyle w:val="NoSpacing"/>
              <w:spacing w:line="276" w:lineRule="auto"/>
              <w:ind w:right="535"/>
              <w:jc w:val="center"/>
              <w:rPr>
                <w:sz w:val="22"/>
                <w:szCs w:val="22"/>
              </w:rPr>
            </w:pPr>
          </w:p>
        </w:tc>
      </w:tr>
      <w:tr w:rsidR="00730C5D" w:rsidRPr="001963BA" w14:paraId="4D13CB2B" w14:textId="77777777" w:rsidTr="00F07C46">
        <w:tc>
          <w:tcPr>
            <w:tcW w:w="917" w:type="dxa"/>
            <w:vMerge w:val="restart"/>
          </w:tcPr>
          <w:p w14:paraId="47000D0E" w14:textId="39D94EAD" w:rsidR="00730C5D" w:rsidRPr="001963BA" w:rsidRDefault="007D543C" w:rsidP="00F012DF">
            <w:pPr>
              <w:pStyle w:val="NoSpacing"/>
              <w:spacing w:line="276" w:lineRule="auto"/>
              <w:ind w:right="-174"/>
              <w:rPr>
                <w:sz w:val="22"/>
                <w:szCs w:val="22"/>
              </w:rPr>
            </w:pPr>
            <w:r w:rsidRPr="001963BA">
              <w:rPr>
                <w:sz w:val="22"/>
                <w:szCs w:val="22"/>
              </w:rPr>
              <w:t>4</w:t>
            </w:r>
            <w:r w:rsidR="00730C5D" w:rsidRPr="001963BA">
              <w:rPr>
                <w:sz w:val="22"/>
                <w:szCs w:val="22"/>
              </w:rPr>
              <w:t>.</w:t>
            </w:r>
          </w:p>
        </w:tc>
        <w:tc>
          <w:tcPr>
            <w:tcW w:w="2622" w:type="dxa"/>
            <w:vMerge w:val="restart"/>
          </w:tcPr>
          <w:p w14:paraId="6801A4F4" w14:textId="47A6141E" w:rsidR="00730C5D" w:rsidRPr="001963BA" w:rsidRDefault="00730C5D" w:rsidP="00F012DF">
            <w:pPr>
              <w:pStyle w:val="NoSpacing"/>
              <w:spacing w:line="276" w:lineRule="auto"/>
              <w:ind w:right="36"/>
              <w:jc w:val="both"/>
              <w:rPr>
                <w:sz w:val="22"/>
                <w:szCs w:val="22"/>
              </w:rPr>
            </w:pPr>
            <w:r w:rsidRPr="001963BA">
              <w:rPr>
                <w:sz w:val="22"/>
                <w:szCs w:val="22"/>
              </w:rPr>
              <w:t>Profesionaliojo meno sklaida</w:t>
            </w:r>
            <w:r w:rsidR="007D543C" w:rsidRPr="001963BA">
              <w:rPr>
                <w:sz w:val="22"/>
                <w:szCs w:val="22"/>
              </w:rPr>
              <w:t>.</w:t>
            </w:r>
          </w:p>
        </w:tc>
        <w:tc>
          <w:tcPr>
            <w:tcW w:w="4221" w:type="dxa"/>
          </w:tcPr>
          <w:p w14:paraId="222220CD" w14:textId="45BB7EC6" w:rsidR="00730C5D" w:rsidRPr="001963BA" w:rsidRDefault="007D543C" w:rsidP="00F012DF">
            <w:pPr>
              <w:pStyle w:val="NoSpacing"/>
              <w:spacing w:line="276" w:lineRule="auto"/>
              <w:jc w:val="both"/>
              <w:rPr>
                <w:sz w:val="22"/>
                <w:szCs w:val="22"/>
              </w:rPr>
            </w:pPr>
            <w:r w:rsidRPr="001963BA">
              <w:rPr>
                <w:sz w:val="22"/>
                <w:szCs w:val="22"/>
              </w:rPr>
              <w:t>4</w:t>
            </w:r>
            <w:r w:rsidR="00730C5D" w:rsidRPr="001963BA">
              <w:rPr>
                <w:sz w:val="22"/>
                <w:szCs w:val="22"/>
              </w:rPr>
              <w:t>.1. „Kaunas2022“ programos tęstinumo užtikrinimas.</w:t>
            </w:r>
          </w:p>
        </w:tc>
        <w:tc>
          <w:tcPr>
            <w:tcW w:w="2867" w:type="dxa"/>
          </w:tcPr>
          <w:p w14:paraId="798FC8DE" w14:textId="75D9BBA7" w:rsidR="00730C5D" w:rsidRPr="001963BA" w:rsidRDefault="00022EB6" w:rsidP="00022EB6">
            <w:pPr>
              <w:pStyle w:val="NormalWeb"/>
              <w:spacing w:line="276" w:lineRule="auto"/>
              <w:jc w:val="center"/>
              <w:rPr>
                <w:color w:val="000000"/>
                <w:sz w:val="22"/>
                <w:szCs w:val="22"/>
              </w:rPr>
            </w:pPr>
            <w:r w:rsidRPr="001963BA">
              <w:rPr>
                <w:sz w:val="22"/>
                <w:szCs w:val="22"/>
              </w:rPr>
              <w:t>Įgyvendinta</w:t>
            </w:r>
          </w:p>
        </w:tc>
        <w:tc>
          <w:tcPr>
            <w:tcW w:w="3969" w:type="dxa"/>
            <w:vMerge w:val="restart"/>
          </w:tcPr>
          <w:p w14:paraId="1C19DD1E" w14:textId="2522BDE2" w:rsidR="00730C5D" w:rsidRPr="001963BA" w:rsidRDefault="00730C5D" w:rsidP="00F012DF">
            <w:pPr>
              <w:pStyle w:val="NoSpacing"/>
              <w:spacing w:line="276" w:lineRule="auto"/>
              <w:ind w:right="41"/>
              <w:jc w:val="both"/>
              <w:rPr>
                <w:sz w:val="22"/>
                <w:szCs w:val="22"/>
              </w:rPr>
            </w:pPr>
            <w:r w:rsidRPr="001963BA">
              <w:rPr>
                <w:sz w:val="22"/>
                <w:szCs w:val="22"/>
              </w:rPr>
              <w:t xml:space="preserve">Centras organizuodamas veiklas ir teikdamas kultūros paslaugas bendruomenėms nuolat kelia sau aukštus kokybės ir profesionalumo standartus. </w:t>
            </w:r>
            <w:r w:rsidRPr="001963BA">
              <w:rPr>
                <w:sz w:val="22"/>
                <w:szCs w:val="22"/>
              </w:rPr>
              <w:lastRenderedPageBreak/>
              <w:t xml:space="preserve">Darbuotojai pagal galimybes kelia kvalifikaciją, organizuojamos gerosios patirties pasidalijimo išvykos į kitas Lietuvos kultūros ir meno įstaigas ar organizacijas, projektinė veikla orientuota į profesionaliojo bei šiuolaikinio meno sklaidą ir plėtrą. </w:t>
            </w:r>
          </w:p>
          <w:p w14:paraId="0CF278DF" w14:textId="5FD46E42" w:rsidR="00730C5D" w:rsidRPr="001963BA" w:rsidRDefault="00730C5D" w:rsidP="00F012DF">
            <w:pPr>
              <w:pStyle w:val="NoSpacing"/>
              <w:spacing w:line="276" w:lineRule="auto"/>
              <w:ind w:right="41"/>
              <w:jc w:val="both"/>
              <w:rPr>
                <w:sz w:val="22"/>
                <w:szCs w:val="22"/>
              </w:rPr>
            </w:pPr>
            <w:r w:rsidRPr="001963BA">
              <w:rPr>
                <w:sz w:val="22"/>
                <w:szCs w:val="22"/>
              </w:rPr>
              <w:t xml:space="preserve">Kauno rajono kontekste Centras išsiskiria, kaip inovatyviais metodais etninę kultūrą ir profesionalųjį meną apjungti gebanti įstaiga. Siekiama, jog šiuolaikinėmis priemonėmis (cirkas, teatras, elektroninė muzika, IT, specialieji efektai) perteikta etninė kultūra būtų priimtina šiuolaikiniam žmogui ir pasiektų kuo platesnius lankytojų srautus. </w:t>
            </w:r>
          </w:p>
        </w:tc>
      </w:tr>
      <w:tr w:rsidR="00730C5D" w:rsidRPr="001963BA" w14:paraId="7245276F" w14:textId="77777777" w:rsidTr="00F07C46">
        <w:tc>
          <w:tcPr>
            <w:tcW w:w="917" w:type="dxa"/>
            <w:vMerge/>
          </w:tcPr>
          <w:p w14:paraId="0B660764" w14:textId="77777777" w:rsidR="00730C5D" w:rsidRPr="001963BA" w:rsidRDefault="00730C5D" w:rsidP="000620C9">
            <w:pPr>
              <w:pStyle w:val="NoSpacing"/>
              <w:spacing w:line="276" w:lineRule="auto"/>
              <w:ind w:right="535"/>
              <w:jc w:val="center"/>
              <w:rPr>
                <w:sz w:val="22"/>
                <w:szCs w:val="22"/>
              </w:rPr>
            </w:pPr>
          </w:p>
        </w:tc>
        <w:tc>
          <w:tcPr>
            <w:tcW w:w="2622" w:type="dxa"/>
            <w:vMerge/>
          </w:tcPr>
          <w:p w14:paraId="643647D7" w14:textId="77777777" w:rsidR="00730C5D" w:rsidRPr="001963BA" w:rsidRDefault="00730C5D" w:rsidP="000620C9">
            <w:pPr>
              <w:pStyle w:val="NoSpacing"/>
              <w:spacing w:line="276" w:lineRule="auto"/>
              <w:ind w:right="535"/>
              <w:jc w:val="center"/>
              <w:rPr>
                <w:sz w:val="22"/>
                <w:szCs w:val="22"/>
              </w:rPr>
            </w:pPr>
          </w:p>
        </w:tc>
        <w:tc>
          <w:tcPr>
            <w:tcW w:w="4221" w:type="dxa"/>
          </w:tcPr>
          <w:p w14:paraId="116EEC02" w14:textId="30080931" w:rsidR="00730C5D" w:rsidRPr="001963BA" w:rsidRDefault="007D543C" w:rsidP="000620C9">
            <w:pPr>
              <w:pStyle w:val="NoSpacing"/>
              <w:spacing w:line="276" w:lineRule="auto"/>
              <w:ind w:right="32"/>
              <w:jc w:val="both"/>
              <w:rPr>
                <w:sz w:val="22"/>
                <w:szCs w:val="22"/>
              </w:rPr>
            </w:pPr>
            <w:r w:rsidRPr="001963BA">
              <w:rPr>
                <w:sz w:val="22"/>
                <w:szCs w:val="22"/>
              </w:rPr>
              <w:t>4</w:t>
            </w:r>
            <w:r w:rsidR="00730C5D" w:rsidRPr="001963BA">
              <w:rPr>
                <w:sz w:val="22"/>
                <w:szCs w:val="22"/>
              </w:rPr>
              <w:t xml:space="preserve">.2. </w:t>
            </w:r>
            <w:r w:rsidR="003F4F85" w:rsidRPr="001963BA">
              <w:rPr>
                <w:sz w:val="22"/>
                <w:szCs w:val="22"/>
              </w:rPr>
              <w:t>B</w:t>
            </w:r>
            <w:r w:rsidR="00730C5D" w:rsidRPr="001963BA">
              <w:rPr>
                <w:sz w:val="22"/>
                <w:szCs w:val="22"/>
              </w:rPr>
              <w:t>endradarbiavimas su profesionaliojo meno organizacijomis.</w:t>
            </w:r>
          </w:p>
        </w:tc>
        <w:tc>
          <w:tcPr>
            <w:tcW w:w="2867" w:type="dxa"/>
          </w:tcPr>
          <w:p w14:paraId="06D5D4E9" w14:textId="5F8F78D0" w:rsidR="00730C5D" w:rsidRPr="001963BA" w:rsidRDefault="00022EB6" w:rsidP="00022EB6">
            <w:pPr>
              <w:pStyle w:val="NoSpacing"/>
              <w:spacing w:line="276" w:lineRule="auto"/>
              <w:ind w:right="40"/>
              <w:jc w:val="center"/>
              <w:rPr>
                <w:sz w:val="22"/>
                <w:szCs w:val="22"/>
              </w:rPr>
            </w:pPr>
            <w:r w:rsidRPr="001963BA">
              <w:rPr>
                <w:sz w:val="22"/>
                <w:szCs w:val="22"/>
              </w:rPr>
              <w:t>Įgyvendinta</w:t>
            </w:r>
          </w:p>
        </w:tc>
        <w:tc>
          <w:tcPr>
            <w:tcW w:w="3969" w:type="dxa"/>
            <w:vMerge/>
          </w:tcPr>
          <w:p w14:paraId="54559515" w14:textId="77777777" w:rsidR="00730C5D" w:rsidRPr="001963BA" w:rsidRDefault="00730C5D" w:rsidP="000620C9">
            <w:pPr>
              <w:pStyle w:val="NoSpacing"/>
              <w:spacing w:line="276" w:lineRule="auto"/>
              <w:ind w:right="535"/>
              <w:jc w:val="center"/>
              <w:rPr>
                <w:sz w:val="22"/>
                <w:szCs w:val="22"/>
              </w:rPr>
            </w:pPr>
          </w:p>
        </w:tc>
      </w:tr>
      <w:tr w:rsidR="00730C5D" w:rsidRPr="001963BA" w14:paraId="3A7759B3" w14:textId="77777777" w:rsidTr="00F07C46">
        <w:tc>
          <w:tcPr>
            <w:tcW w:w="917" w:type="dxa"/>
            <w:vMerge/>
          </w:tcPr>
          <w:p w14:paraId="6206C13D" w14:textId="77777777" w:rsidR="00730C5D" w:rsidRPr="001963BA" w:rsidRDefault="00730C5D" w:rsidP="000620C9">
            <w:pPr>
              <w:pStyle w:val="NoSpacing"/>
              <w:spacing w:line="276" w:lineRule="auto"/>
              <w:ind w:right="535"/>
              <w:jc w:val="center"/>
              <w:rPr>
                <w:sz w:val="22"/>
                <w:szCs w:val="22"/>
              </w:rPr>
            </w:pPr>
          </w:p>
        </w:tc>
        <w:tc>
          <w:tcPr>
            <w:tcW w:w="2622" w:type="dxa"/>
            <w:vMerge/>
          </w:tcPr>
          <w:p w14:paraId="38301B00" w14:textId="77777777" w:rsidR="00730C5D" w:rsidRPr="001963BA" w:rsidRDefault="00730C5D" w:rsidP="000620C9">
            <w:pPr>
              <w:pStyle w:val="NoSpacing"/>
              <w:spacing w:line="276" w:lineRule="auto"/>
              <w:ind w:right="535"/>
              <w:jc w:val="center"/>
              <w:rPr>
                <w:sz w:val="22"/>
                <w:szCs w:val="22"/>
              </w:rPr>
            </w:pPr>
          </w:p>
        </w:tc>
        <w:tc>
          <w:tcPr>
            <w:tcW w:w="4221" w:type="dxa"/>
          </w:tcPr>
          <w:p w14:paraId="2888A0AC" w14:textId="65CB69C8" w:rsidR="00730C5D" w:rsidRPr="001963BA" w:rsidRDefault="007D543C" w:rsidP="000620C9">
            <w:pPr>
              <w:pStyle w:val="NoSpacing"/>
              <w:spacing w:line="276" w:lineRule="auto"/>
              <w:ind w:right="32"/>
              <w:rPr>
                <w:sz w:val="22"/>
                <w:szCs w:val="22"/>
              </w:rPr>
            </w:pPr>
            <w:r w:rsidRPr="001963BA">
              <w:rPr>
                <w:sz w:val="22"/>
                <w:szCs w:val="22"/>
              </w:rPr>
              <w:t>4</w:t>
            </w:r>
            <w:r w:rsidR="00730C5D" w:rsidRPr="001963BA">
              <w:rPr>
                <w:sz w:val="22"/>
                <w:szCs w:val="22"/>
              </w:rPr>
              <w:t>.3. Aktyvi projektinė veikla.</w:t>
            </w:r>
          </w:p>
        </w:tc>
        <w:tc>
          <w:tcPr>
            <w:tcW w:w="2867" w:type="dxa"/>
          </w:tcPr>
          <w:p w14:paraId="1C88BFE0" w14:textId="38CAE7E1" w:rsidR="00730C5D" w:rsidRPr="001963BA" w:rsidRDefault="00022EB6" w:rsidP="00022EB6">
            <w:pPr>
              <w:pStyle w:val="NoSpacing"/>
              <w:spacing w:line="276" w:lineRule="auto"/>
              <w:ind w:right="40"/>
              <w:jc w:val="center"/>
              <w:rPr>
                <w:sz w:val="22"/>
                <w:szCs w:val="22"/>
                <w:highlight w:val="yellow"/>
              </w:rPr>
            </w:pPr>
            <w:r w:rsidRPr="001963BA">
              <w:rPr>
                <w:sz w:val="22"/>
                <w:szCs w:val="22"/>
              </w:rPr>
              <w:t>Įgyvendinta</w:t>
            </w:r>
          </w:p>
        </w:tc>
        <w:tc>
          <w:tcPr>
            <w:tcW w:w="3969" w:type="dxa"/>
            <w:vMerge/>
          </w:tcPr>
          <w:p w14:paraId="4535C29A" w14:textId="77777777" w:rsidR="00730C5D" w:rsidRPr="001963BA" w:rsidRDefault="00730C5D" w:rsidP="000620C9">
            <w:pPr>
              <w:pStyle w:val="NoSpacing"/>
              <w:spacing w:line="276" w:lineRule="auto"/>
              <w:ind w:right="535"/>
              <w:jc w:val="center"/>
              <w:rPr>
                <w:sz w:val="22"/>
                <w:szCs w:val="22"/>
              </w:rPr>
            </w:pPr>
          </w:p>
        </w:tc>
      </w:tr>
    </w:tbl>
    <w:p w14:paraId="2DA28ABF" w14:textId="607D8A9C" w:rsidR="00EF30EC" w:rsidRPr="001963BA" w:rsidRDefault="00E47928" w:rsidP="001963BA">
      <w:pPr>
        <w:pStyle w:val="NoSpacing"/>
        <w:tabs>
          <w:tab w:val="left" w:pos="851"/>
        </w:tabs>
        <w:spacing w:line="360" w:lineRule="auto"/>
        <w:ind w:right="-31"/>
        <w:jc w:val="both"/>
        <w:rPr>
          <w:color w:val="000000"/>
          <w:sz w:val="24"/>
          <w:szCs w:val="24"/>
        </w:rPr>
      </w:pPr>
      <w:r w:rsidRPr="001963BA">
        <w:rPr>
          <w:sz w:val="22"/>
          <w:szCs w:val="22"/>
        </w:rPr>
        <w:tab/>
      </w:r>
      <w:r w:rsidR="005B20BE" w:rsidRPr="001963BA">
        <w:rPr>
          <w:sz w:val="24"/>
          <w:szCs w:val="24"/>
        </w:rPr>
        <w:t xml:space="preserve"> </w:t>
      </w:r>
      <w:r w:rsidR="0037153B" w:rsidRPr="001963BA">
        <w:rPr>
          <w:color w:val="000000"/>
          <w:sz w:val="24"/>
          <w:szCs w:val="24"/>
        </w:rPr>
        <w:t>2025 m. veiklos programos įgyvendinimas buvo orientuotas į Kauno rajono 70-mečio minėjimo programą, mėgėjų meno kolektyvų meninės kokybės stiprinimą ir profesionaliojo meno sklaidą aptarnaujamoje teritorijoje. Užtikrintas aktyvus kolektyvų dalyvavimas jubiliejiniuose renginiuose, organizuoti teminiai bendruomeniniai projektai bei stiprinta kultūros paslaugų kokybė. Nuosekliai atnaujinta kolektyvų materialinė bazė, plėtota partnerystė su profesionaliojo meno organizacijomis ir įgyvendinta projektinė veikla. Programos priemonės įgyvendintos laiku, užtikrinant veiklos tęstinumą ir paslaugų prieinamumą bendruomenėms.</w:t>
      </w:r>
    </w:p>
    <w:p w14:paraId="53438621" w14:textId="77777777" w:rsidR="001963BA" w:rsidRPr="001963BA" w:rsidRDefault="001963BA" w:rsidP="00E406B5">
      <w:pPr>
        <w:pStyle w:val="NoSpacing"/>
        <w:spacing w:line="360" w:lineRule="auto"/>
        <w:ind w:firstLine="851"/>
        <w:jc w:val="both"/>
        <w:rPr>
          <w:color w:val="000000"/>
          <w:sz w:val="24"/>
          <w:szCs w:val="24"/>
        </w:rPr>
      </w:pPr>
    </w:p>
    <w:p w14:paraId="4646408F" w14:textId="65867CD1" w:rsidR="00340F48" w:rsidRPr="001963BA" w:rsidRDefault="00D74B56" w:rsidP="00E406B5">
      <w:pPr>
        <w:pStyle w:val="NoSpacing"/>
        <w:spacing w:line="360" w:lineRule="auto"/>
        <w:jc w:val="center"/>
        <w:rPr>
          <w:b/>
          <w:sz w:val="24"/>
          <w:szCs w:val="24"/>
        </w:rPr>
      </w:pPr>
      <w:r w:rsidRPr="001963BA">
        <w:rPr>
          <w:b/>
          <w:sz w:val="24"/>
          <w:szCs w:val="24"/>
        </w:rPr>
        <w:t>IV</w:t>
      </w:r>
      <w:r w:rsidR="002C2121" w:rsidRPr="001963BA">
        <w:rPr>
          <w:b/>
          <w:sz w:val="24"/>
          <w:szCs w:val="24"/>
        </w:rPr>
        <w:t xml:space="preserve">. </w:t>
      </w:r>
      <w:r w:rsidR="00200883" w:rsidRPr="001963BA">
        <w:rPr>
          <w:b/>
          <w:sz w:val="24"/>
          <w:szCs w:val="24"/>
        </w:rPr>
        <w:t>PERSONALAS</w:t>
      </w:r>
    </w:p>
    <w:p w14:paraId="10278219" w14:textId="77777777" w:rsidR="00C12F0F" w:rsidRPr="001963BA" w:rsidRDefault="00C12F0F" w:rsidP="000A36BD">
      <w:pPr>
        <w:pStyle w:val="NoSpacing"/>
        <w:ind w:right="535"/>
        <w:jc w:val="both"/>
        <w:rPr>
          <w:sz w:val="24"/>
          <w:szCs w:val="24"/>
        </w:rPr>
      </w:pPr>
    </w:p>
    <w:p w14:paraId="7E590929" w14:textId="7AC2A6F2" w:rsidR="00744ED1" w:rsidRPr="001963BA" w:rsidRDefault="0025762A" w:rsidP="0025762A">
      <w:pPr>
        <w:pStyle w:val="NoSpacing"/>
        <w:numPr>
          <w:ilvl w:val="1"/>
          <w:numId w:val="30"/>
        </w:numPr>
        <w:tabs>
          <w:tab w:val="left" w:pos="426"/>
        </w:tabs>
        <w:spacing w:line="360" w:lineRule="auto"/>
        <w:ind w:right="535"/>
        <w:jc w:val="both"/>
        <w:rPr>
          <w:sz w:val="24"/>
          <w:szCs w:val="24"/>
        </w:rPr>
      </w:pPr>
      <w:r w:rsidRPr="001963BA">
        <w:rPr>
          <w:sz w:val="24"/>
          <w:szCs w:val="24"/>
        </w:rPr>
        <w:t xml:space="preserve"> </w:t>
      </w:r>
      <w:r w:rsidR="002C2121" w:rsidRPr="001963BA">
        <w:rPr>
          <w:sz w:val="24"/>
          <w:szCs w:val="24"/>
        </w:rPr>
        <w:t>Personalo kaita dviejų metų laikotarpiu (lyginamuoju principu)</w:t>
      </w:r>
    </w:p>
    <w:tbl>
      <w:tblPr>
        <w:tblStyle w:val="TableGrid"/>
        <w:tblW w:w="14601" w:type="dxa"/>
        <w:tblInd w:w="-5" w:type="dxa"/>
        <w:tblLook w:val="04A0" w:firstRow="1" w:lastRow="0" w:firstColumn="1" w:lastColumn="0" w:noHBand="0" w:noVBand="1"/>
      </w:tblPr>
      <w:tblGrid>
        <w:gridCol w:w="4286"/>
        <w:gridCol w:w="3085"/>
        <w:gridCol w:w="4157"/>
        <w:gridCol w:w="3073"/>
      </w:tblGrid>
      <w:tr w:rsidR="00101CB1" w:rsidRPr="001963BA" w14:paraId="267DD76C" w14:textId="77777777" w:rsidTr="00E16CE7">
        <w:trPr>
          <w:trHeight w:val="658"/>
        </w:trPr>
        <w:tc>
          <w:tcPr>
            <w:tcW w:w="4286" w:type="dxa"/>
            <w:vAlign w:val="center"/>
          </w:tcPr>
          <w:p w14:paraId="16EE324A" w14:textId="77777777" w:rsidR="00101CB1" w:rsidRPr="001963BA" w:rsidRDefault="00101CB1" w:rsidP="00022EB6">
            <w:pPr>
              <w:pStyle w:val="NoSpacing"/>
              <w:ind w:right="535"/>
              <w:jc w:val="center"/>
              <w:rPr>
                <w:b/>
                <w:sz w:val="22"/>
                <w:szCs w:val="22"/>
              </w:rPr>
            </w:pPr>
            <w:r w:rsidRPr="001963BA">
              <w:rPr>
                <w:b/>
                <w:sz w:val="22"/>
                <w:szCs w:val="22"/>
              </w:rPr>
              <w:t>Fizinių asmenų skaičius</w:t>
            </w:r>
          </w:p>
          <w:p w14:paraId="4B0C0478" w14:textId="57F21229" w:rsidR="00101CB1" w:rsidRPr="001963BA" w:rsidRDefault="00101CB1" w:rsidP="00022EB6">
            <w:pPr>
              <w:pStyle w:val="NoSpacing"/>
              <w:ind w:right="535"/>
              <w:jc w:val="center"/>
              <w:rPr>
                <w:b/>
                <w:i/>
                <w:sz w:val="22"/>
                <w:szCs w:val="22"/>
              </w:rPr>
            </w:pPr>
            <w:r w:rsidRPr="001963BA">
              <w:rPr>
                <w:b/>
                <w:sz w:val="22"/>
                <w:szCs w:val="22"/>
              </w:rPr>
              <w:t>202</w:t>
            </w:r>
            <w:r w:rsidR="00B90D1B" w:rsidRPr="001963BA">
              <w:rPr>
                <w:b/>
                <w:sz w:val="22"/>
                <w:szCs w:val="22"/>
              </w:rPr>
              <w:t>4</w:t>
            </w:r>
            <w:r w:rsidRPr="001963BA">
              <w:rPr>
                <w:b/>
                <w:sz w:val="22"/>
                <w:szCs w:val="22"/>
              </w:rPr>
              <w:t xml:space="preserve"> m</w:t>
            </w:r>
            <w:r w:rsidR="00680758" w:rsidRPr="001963BA">
              <w:rPr>
                <w:b/>
                <w:sz w:val="22"/>
                <w:szCs w:val="22"/>
              </w:rPr>
              <w:t>.</w:t>
            </w:r>
          </w:p>
        </w:tc>
        <w:tc>
          <w:tcPr>
            <w:tcW w:w="3085" w:type="dxa"/>
            <w:vAlign w:val="center"/>
          </w:tcPr>
          <w:p w14:paraId="4F66439A" w14:textId="45302D69" w:rsidR="00101CB1" w:rsidRPr="001963BA" w:rsidRDefault="00101CB1" w:rsidP="00022EB6">
            <w:pPr>
              <w:pStyle w:val="NoSpacing"/>
              <w:ind w:right="535"/>
              <w:jc w:val="center"/>
              <w:rPr>
                <w:b/>
                <w:sz w:val="22"/>
                <w:szCs w:val="22"/>
              </w:rPr>
            </w:pPr>
            <w:r w:rsidRPr="001963BA">
              <w:rPr>
                <w:b/>
                <w:sz w:val="22"/>
                <w:szCs w:val="22"/>
              </w:rPr>
              <w:t>Etatų skaičius</w:t>
            </w:r>
            <w:r w:rsidR="00F93DA8" w:rsidRPr="001963BA">
              <w:rPr>
                <w:b/>
                <w:sz w:val="22"/>
                <w:szCs w:val="22"/>
              </w:rPr>
              <w:t xml:space="preserve"> </w:t>
            </w:r>
            <w:r w:rsidRPr="001963BA">
              <w:rPr>
                <w:b/>
                <w:sz w:val="22"/>
                <w:szCs w:val="22"/>
              </w:rPr>
              <w:t>202</w:t>
            </w:r>
            <w:r w:rsidR="00B90D1B" w:rsidRPr="001963BA">
              <w:rPr>
                <w:b/>
                <w:sz w:val="22"/>
                <w:szCs w:val="22"/>
              </w:rPr>
              <w:t>4</w:t>
            </w:r>
            <w:r w:rsidRPr="001963BA">
              <w:rPr>
                <w:b/>
                <w:sz w:val="22"/>
                <w:szCs w:val="22"/>
              </w:rPr>
              <w:t xml:space="preserve"> m.</w:t>
            </w:r>
          </w:p>
        </w:tc>
        <w:tc>
          <w:tcPr>
            <w:tcW w:w="4157" w:type="dxa"/>
            <w:vAlign w:val="center"/>
          </w:tcPr>
          <w:p w14:paraId="213C3CFE" w14:textId="77777777" w:rsidR="00101CB1" w:rsidRPr="001963BA" w:rsidRDefault="00101CB1" w:rsidP="00022EB6">
            <w:pPr>
              <w:pStyle w:val="NoSpacing"/>
              <w:jc w:val="center"/>
              <w:rPr>
                <w:b/>
                <w:sz w:val="22"/>
                <w:szCs w:val="22"/>
              </w:rPr>
            </w:pPr>
            <w:r w:rsidRPr="001963BA">
              <w:rPr>
                <w:b/>
                <w:sz w:val="22"/>
                <w:szCs w:val="22"/>
              </w:rPr>
              <w:t>Fizinių asmenų skaičius</w:t>
            </w:r>
          </w:p>
          <w:p w14:paraId="1EFCB225" w14:textId="25DD8BD4" w:rsidR="00101CB1" w:rsidRPr="001963BA" w:rsidRDefault="00101CB1" w:rsidP="00022EB6">
            <w:pPr>
              <w:pStyle w:val="NoSpacing"/>
              <w:jc w:val="center"/>
              <w:rPr>
                <w:b/>
                <w:sz w:val="22"/>
                <w:szCs w:val="22"/>
              </w:rPr>
            </w:pPr>
            <w:r w:rsidRPr="001963BA">
              <w:rPr>
                <w:b/>
                <w:sz w:val="22"/>
                <w:szCs w:val="22"/>
              </w:rPr>
              <w:t>202</w:t>
            </w:r>
            <w:r w:rsidR="00B90D1B" w:rsidRPr="001963BA">
              <w:rPr>
                <w:b/>
                <w:sz w:val="22"/>
                <w:szCs w:val="22"/>
              </w:rPr>
              <w:t>5</w:t>
            </w:r>
            <w:r w:rsidRPr="001963BA">
              <w:rPr>
                <w:b/>
                <w:sz w:val="22"/>
                <w:szCs w:val="22"/>
              </w:rPr>
              <w:t xml:space="preserve"> m</w:t>
            </w:r>
            <w:r w:rsidR="00680758" w:rsidRPr="001963BA">
              <w:rPr>
                <w:b/>
                <w:sz w:val="22"/>
                <w:szCs w:val="22"/>
              </w:rPr>
              <w:t>.</w:t>
            </w:r>
          </w:p>
        </w:tc>
        <w:tc>
          <w:tcPr>
            <w:tcW w:w="3073" w:type="dxa"/>
            <w:vAlign w:val="center"/>
          </w:tcPr>
          <w:p w14:paraId="5F4AEF0F" w14:textId="77777777" w:rsidR="00101CB1" w:rsidRPr="001963BA" w:rsidRDefault="00101CB1" w:rsidP="00022EB6">
            <w:pPr>
              <w:pStyle w:val="NoSpacing"/>
              <w:ind w:right="535"/>
              <w:jc w:val="center"/>
              <w:rPr>
                <w:b/>
                <w:sz w:val="22"/>
                <w:szCs w:val="22"/>
              </w:rPr>
            </w:pPr>
            <w:r w:rsidRPr="001963BA">
              <w:rPr>
                <w:b/>
                <w:sz w:val="22"/>
                <w:szCs w:val="22"/>
              </w:rPr>
              <w:t>Etatų skaičius</w:t>
            </w:r>
          </w:p>
          <w:p w14:paraId="58C20670" w14:textId="13D38C82" w:rsidR="00101CB1" w:rsidRPr="001963BA" w:rsidRDefault="00101CB1" w:rsidP="00022EB6">
            <w:pPr>
              <w:pStyle w:val="NoSpacing"/>
              <w:ind w:right="535"/>
              <w:jc w:val="center"/>
              <w:rPr>
                <w:b/>
                <w:sz w:val="22"/>
                <w:szCs w:val="22"/>
              </w:rPr>
            </w:pPr>
            <w:r w:rsidRPr="001963BA">
              <w:rPr>
                <w:b/>
                <w:sz w:val="22"/>
                <w:szCs w:val="22"/>
              </w:rPr>
              <w:t>202</w:t>
            </w:r>
            <w:r w:rsidR="00B90D1B" w:rsidRPr="001963BA">
              <w:rPr>
                <w:b/>
                <w:sz w:val="22"/>
                <w:szCs w:val="22"/>
              </w:rPr>
              <w:t>5</w:t>
            </w:r>
            <w:r w:rsidRPr="001963BA">
              <w:rPr>
                <w:b/>
                <w:sz w:val="22"/>
                <w:szCs w:val="22"/>
              </w:rPr>
              <w:t xml:space="preserve"> m.</w:t>
            </w:r>
          </w:p>
        </w:tc>
      </w:tr>
      <w:tr w:rsidR="00101CB1" w:rsidRPr="001963BA" w14:paraId="6C7B3160" w14:textId="77777777" w:rsidTr="00E16CE7">
        <w:trPr>
          <w:trHeight w:val="377"/>
        </w:trPr>
        <w:tc>
          <w:tcPr>
            <w:tcW w:w="4286" w:type="dxa"/>
            <w:vAlign w:val="center"/>
          </w:tcPr>
          <w:p w14:paraId="44BE10D1" w14:textId="64642CA2" w:rsidR="00101CB1" w:rsidRPr="001963BA" w:rsidRDefault="00B90D1B" w:rsidP="00E16CE7">
            <w:pPr>
              <w:pStyle w:val="NoSpacing"/>
              <w:jc w:val="center"/>
              <w:rPr>
                <w:bCs/>
                <w:sz w:val="22"/>
                <w:szCs w:val="22"/>
              </w:rPr>
            </w:pPr>
            <w:r w:rsidRPr="001963BA">
              <w:rPr>
                <w:bCs/>
                <w:sz w:val="22"/>
                <w:szCs w:val="22"/>
              </w:rPr>
              <w:t>29 (1 iš jų vaiko auginimo atostogose)</w:t>
            </w:r>
          </w:p>
        </w:tc>
        <w:tc>
          <w:tcPr>
            <w:tcW w:w="3085" w:type="dxa"/>
            <w:vAlign w:val="center"/>
          </w:tcPr>
          <w:p w14:paraId="4A97FFD0" w14:textId="77E8846F" w:rsidR="00101CB1" w:rsidRPr="001963BA" w:rsidRDefault="00B90D1B" w:rsidP="00E16CE7">
            <w:pPr>
              <w:pStyle w:val="NoSpacing"/>
              <w:ind w:right="30"/>
              <w:jc w:val="center"/>
              <w:rPr>
                <w:bCs/>
                <w:sz w:val="22"/>
                <w:szCs w:val="22"/>
              </w:rPr>
            </w:pPr>
            <w:r w:rsidRPr="001963BA">
              <w:rPr>
                <w:bCs/>
                <w:sz w:val="22"/>
                <w:szCs w:val="22"/>
              </w:rPr>
              <w:t>22</w:t>
            </w:r>
          </w:p>
        </w:tc>
        <w:tc>
          <w:tcPr>
            <w:tcW w:w="4157" w:type="dxa"/>
            <w:vAlign w:val="center"/>
          </w:tcPr>
          <w:p w14:paraId="443D98E4" w14:textId="5D5BEC73" w:rsidR="00101CB1" w:rsidRPr="001963BA" w:rsidRDefault="00B90D1B" w:rsidP="00E16CE7">
            <w:pPr>
              <w:pStyle w:val="NoSpacing"/>
              <w:jc w:val="center"/>
              <w:rPr>
                <w:bCs/>
                <w:sz w:val="22"/>
                <w:szCs w:val="22"/>
              </w:rPr>
            </w:pPr>
            <w:r w:rsidRPr="001963BA">
              <w:rPr>
                <w:bCs/>
                <w:sz w:val="22"/>
                <w:szCs w:val="22"/>
              </w:rPr>
              <w:t>2</w:t>
            </w:r>
            <w:r w:rsidR="006D32D9" w:rsidRPr="001963BA">
              <w:rPr>
                <w:bCs/>
                <w:sz w:val="22"/>
                <w:szCs w:val="22"/>
              </w:rPr>
              <w:t>8</w:t>
            </w:r>
            <w:r w:rsidRPr="001963BA">
              <w:rPr>
                <w:bCs/>
                <w:sz w:val="22"/>
                <w:szCs w:val="22"/>
              </w:rPr>
              <w:t xml:space="preserve"> (1 iš jų vaiko auginimo atostogose)</w:t>
            </w:r>
          </w:p>
        </w:tc>
        <w:tc>
          <w:tcPr>
            <w:tcW w:w="3073" w:type="dxa"/>
            <w:vAlign w:val="center"/>
          </w:tcPr>
          <w:p w14:paraId="0A1F43DD" w14:textId="0DED71F0" w:rsidR="00101CB1" w:rsidRPr="001963BA" w:rsidRDefault="00B90D1B" w:rsidP="00E16CE7">
            <w:pPr>
              <w:pStyle w:val="NoSpacing"/>
              <w:jc w:val="center"/>
              <w:rPr>
                <w:bCs/>
                <w:sz w:val="22"/>
                <w:szCs w:val="22"/>
              </w:rPr>
            </w:pPr>
            <w:r w:rsidRPr="001963BA">
              <w:rPr>
                <w:bCs/>
                <w:sz w:val="22"/>
                <w:szCs w:val="22"/>
              </w:rPr>
              <w:t>22</w:t>
            </w:r>
          </w:p>
        </w:tc>
      </w:tr>
    </w:tbl>
    <w:p w14:paraId="1C4F951C" w14:textId="34181C9A" w:rsidR="00B54B86" w:rsidRPr="001963BA" w:rsidRDefault="00B54B86" w:rsidP="000A36BD">
      <w:pPr>
        <w:pStyle w:val="NoSpacing"/>
        <w:ind w:right="535"/>
        <w:rPr>
          <w:bCs/>
        </w:rPr>
      </w:pPr>
    </w:p>
    <w:p w14:paraId="4EDA49FF" w14:textId="46CB56B9" w:rsidR="00D72F72" w:rsidRPr="001963BA" w:rsidRDefault="00D72F72" w:rsidP="00D72F72">
      <w:pPr>
        <w:pStyle w:val="NoSpacing"/>
        <w:tabs>
          <w:tab w:val="left" w:pos="851"/>
        </w:tabs>
        <w:spacing w:line="360" w:lineRule="auto"/>
        <w:ind w:firstLine="851"/>
        <w:jc w:val="both"/>
        <w:rPr>
          <w:color w:val="000000"/>
          <w:sz w:val="24"/>
          <w:szCs w:val="24"/>
        </w:rPr>
      </w:pPr>
      <w:r w:rsidRPr="001963BA">
        <w:rPr>
          <w:color w:val="000000"/>
          <w:sz w:val="24"/>
          <w:szCs w:val="24"/>
        </w:rPr>
        <w:lastRenderedPageBreak/>
        <w:t>Ataskaitiniais metais įvyko reikšmingi valdymo pokyčiai – per 2025 m. pareigas ėjo trys įstaigos direktoriai. Vadovų kaita pareikalavo papildomo dėmesio veiklos koordinavimui, strateginių prioritetų tęstinumui ir vidinių procesų stabilumui užtikrinti. Nepaisant šių pokyčių, organizacijos veikla išliko nuosekli, o suplanuotos programos ir renginiai įgyvendinti laiku ir pilna apimtimi.</w:t>
      </w:r>
      <w:r w:rsidR="00DE4F76" w:rsidRPr="001963BA">
        <w:rPr>
          <w:rFonts w:ascii="-webkit-standard" w:hAnsi="-webkit-standard"/>
          <w:color w:val="000000"/>
          <w:sz w:val="27"/>
          <w:szCs w:val="27"/>
        </w:rPr>
        <w:t xml:space="preserve"> </w:t>
      </w:r>
    </w:p>
    <w:p w14:paraId="69F0A342" w14:textId="5A179390" w:rsidR="00DE4F76" w:rsidRPr="001963BA" w:rsidRDefault="00D72F72" w:rsidP="00DE4F76">
      <w:pPr>
        <w:pStyle w:val="NoSpacing"/>
        <w:tabs>
          <w:tab w:val="left" w:pos="851"/>
        </w:tabs>
        <w:spacing w:line="360" w:lineRule="auto"/>
        <w:ind w:firstLine="851"/>
        <w:jc w:val="both"/>
        <w:rPr>
          <w:color w:val="000000"/>
          <w:sz w:val="24"/>
          <w:szCs w:val="24"/>
        </w:rPr>
      </w:pPr>
      <w:r w:rsidRPr="001963BA">
        <w:rPr>
          <w:color w:val="000000"/>
          <w:sz w:val="24"/>
          <w:szCs w:val="24"/>
        </w:rPr>
        <w:t>Personalo skaičius iš esmės išliko stabilus – etatų skaičius nekito, tačiau fiksuota dalinė darbuotojų kaita kultūros projektų vadovo, dizainerio, kultūros renginių organizatorių (Domeikavoje ir Neveronyse) bei valytojo pareigybėse (Domeikavoje). Į atsilaisvinusias darbo vietas operatyviai pritraukti kompetentingi specialistai</w:t>
      </w:r>
      <w:r w:rsidR="0002460F" w:rsidRPr="001963BA">
        <w:rPr>
          <w:color w:val="000000"/>
          <w:sz w:val="24"/>
          <w:szCs w:val="24"/>
        </w:rPr>
        <w:t xml:space="preserve">, užtikrinę </w:t>
      </w:r>
      <w:r w:rsidR="0088427B" w:rsidRPr="001963BA">
        <w:rPr>
          <w:color w:val="000000"/>
          <w:sz w:val="24"/>
          <w:szCs w:val="24"/>
        </w:rPr>
        <w:t xml:space="preserve">sklandų </w:t>
      </w:r>
      <w:r w:rsidR="0002460F" w:rsidRPr="001963BA">
        <w:rPr>
          <w:color w:val="000000"/>
          <w:sz w:val="24"/>
          <w:szCs w:val="24"/>
        </w:rPr>
        <w:t xml:space="preserve">veiklos </w:t>
      </w:r>
      <w:r w:rsidR="0088427B" w:rsidRPr="001963BA">
        <w:rPr>
          <w:color w:val="000000"/>
          <w:sz w:val="24"/>
          <w:szCs w:val="24"/>
        </w:rPr>
        <w:t>organizavimą</w:t>
      </w:r>
      <w:r w:rsidRPr="001963BA">
        <w:rPr>
          <w:color w:val="000000"/>
          <w:sz w:val="24"/>
          <w:szCs w:val="24"/>
        </w:rPr>
        <w:t xml:space="preserve">. Personalo srityje </w:t>
      </w:r>
      <w:r w:rsidR="0088427B" w:rsidRPr="001963BA">
        <w:rPr>
          <w:color w:val="000000"/>
          <w:sz w:val="24"/>
          <w:szCs w:val="24"/>
        </w:rPr>
        <w:t>kilo</w:t>
      </w:r>
      <w:r w:rsidRPr="001963BA">
        <w:rPr>
          <w:color w:val="000000"/>
          <w:sz w:val="24"/>
          <w:szCs w:val="24"/>
        </w:rPr>
        <w:t xml:space="preserve"> iššūki</w:t>
      </w:r>
      <w:r w:rsidR="0088427B" w:rsidRPr="001963BA">
        <w:rPr>
          <w:color w:val="000000"/>
          <w:sz w:val="24"/>
          <w:szCs w:val="24"/>
        </w:rPr>
        <w:t>ų</w:t>
      </w:r>
      <w:r w:rsidRPr="001963BA">
        <w:rPr>
          <w:color w:val="000000"/>
          <w:sz w:val="24"/>
          <w:szCs w:val="24"/>
        </w:rPr>
        <w:t>, susijusi</w:t>
      </w:r>
      <w:r w:rsidR="0088427B" w:rsidRPr="001963BA">
        <w:rPr>
          <w:color w:val="000000"/>
          <w:sz w:val="24"/>
          <w:szCs w:val="24"/>
        </w:rPr>
        <w:t>ų</w:t>
      </w:r>
      <w:r w:rsidRPr="001963BA">
        <w:rPr>
          <w:color w:val="000000"/>
          <w:sz w:val="24"/>
          <w:szCs w:val="24"/>
        </w:rPr>
        <w:t xml:space="preserve"> su darbuotojų kaita ir darbo krūvių perskirstymu, tačiau veiklos tęstinumas buvo užtikrintas.</w:t>
      </w:r>
    </w:p>
    <w:p w14:paraId="1247664F" w14:textId="4FE832C9" w:rsidR="00CA2BCD" w:rsidRPr="001963BA" w:rsidRDefault="00CA2BCD" w:rsidP="000620C9">
      <w:pPr>
        <w:pStyle w:val="NormalWeb"/>
        <w:spacing w:before="0" w:beforeAutospacing="0" w:after="0" w:afterAutospacing="0" w:line="360" w:lineRule="auto"/>
        <w:ind w:firstLine="851"/>
        <w:jc w:val="both"/>
        <w:rPr>
          <w:color w:val="000000"/>
        </w:rPr>
      </w:pPr>
      <w:r w:rsidRPr="001963BA">
        <w:rPr>
          <w:color w:val="000000"/>
        </w:rPr>
        <w:t>Centro kūrybinių darbuotojų amžiaus vidurkis – 4</w:t>
      </w:r>
      <w:r w:rsidR="00D16981" w:rsidRPr="001963BA">
        <w:rPr>
          <w:color w:val="000000"/>
        </w:rPr>
        <w:t>9</w:t>
      </w:r>
      <w:r w:rsidRPr="001963BA">
        <w:rPr>
          <w:color w:val="000000"/>
        </w:rPr>
        <w:t xml:space="preserve"> metai</w:t>
      </w:r>
      <w:r w:rsidR="00850292" w:rsidRPr="001963BA">
        <w:rPr>
          <w:color w:val="000000"/>
        </w:rPr>
        <w:t xml:space="preserve">. </w:t>
      </w:r>
      <w:r w:rsidRPr="001963BA">
        <w:rPr>
          <w:color w:val="000000"/>
        </w:rPr>
        <w:t>Didžioji dalis kūrybinių darbuotojų turi aukštąjį universitetinį išsilavinimą, nuolat kelia kvalifikaciją, yra motyvuoti, kūrybiški ir veržlūs šiuolaikinės kultūros formuotojai vietos bendruomenėse.</w:t>
      </w:r>
    </w:p>
    <w:p w14:paraId="582CB219" w14:textId="34EF75B0" w:rsidR="00CA2BCD" w:rsidRPr="001963BA" w:rsidRDefault="0002460F" w:rsidP="000620C9">
      <w:pPr>
        <w:pStyle w:val="NormalWeb"/>
        <w:spacing w:before="0" w:beforeAutospacing="0" w:after="0" w:afterAutospacing="0" w:line="360" w:lineRule="auto"/>
        <w:ind w:firstLine="851"/>
        <w:jc w:val="both"/>
        <w:rPr>
          <w:color w:val="000000"/>
        </w:rPr>
      </w:pPr>
      <w:r w:rsidRPr="001963BA">
        <w:rPr>
          <w:color w:val="000000"/>
        </w:rPr>
        <w:t>V</w:t>
      </w:r>
      <w:r w:rsidR="00CA2BCD" w:rsidRPr="001963BA">
        <w:rPr>
          <w:color w:val="000000"/>
        </w:rPr>
        <w:t xml:space="preserve">ienas iš veiklos valdymo prioritetų – </w:t>
      </w:r>
      <w:r w:rsidRPr="001963BA">
        <w:rPr>
          <w:color w:val="000000"/>
        </w:rPr>
        <w:t>palankios ir bendradarbiavimą skatinančios darbo aplinkos formavimas</w:t>
      </w:r>
      <w:r w:rsidR="00CA2BCD" w:rsidRPr="001963BA">
        <w:rPr>
          <w:color w:val="000000"/>
        </w:rPr>
        <w:t>. Siekiant stiprinti kolektyvo bendrystę, buvo suorganizuota naujametinė darbuotojų ir mėgėjų meno kolektyvų dalyvių vakaronė. 2025 m. birželio 12 d. kultūros centro kolektyvas prisijungė prie pirmą kartą Lietuvoje vykusios iniciatyvos „Lauko ofiso diena“, kurios metu darbuotojai kūrybiškai perkėlė savo veiklas į lauko erdves. Tokios iniciatyvos stiprina kolektyvo mikroklimatą, kuris, remiantis vidinės apklausos rezultatais, yra viena svarbiausių darbuotojų motyvacijos ir lojalumo priemonių.</w:t>
      </w:r>
    </w:p>
    <w:p w14:paraId="426A3F64" w14:textId="4CBC12C6" w:rsidR="00970673" w:rsidRPr="001963BA" w:rsidRDefault="00DE4F76" w:rsidP="00DE4F76">
      <w:pPr>
        <w:pStyle w:val="NoSpacing"/>
        <w:spacing w:line="360" w:lineRule="auto"/>
        <w:ind w:firstLine="851"/>
        <w:jc w:val="both"/>
        <w:rPr>
          <w:color w:val="000000"/>
          <w:sz w:val="24"/>
          <w:szCs w:val="24"/>
        </w:rPr>
      </w:pPr>
      <w:r w:rsidRPr="001963BA">
        <w:rPr>
          <w:color w:val="000000"/>
          <w:sz w:val="24"/>
          <w:szCs w:val="24"/>
        </w:rPr>
        <w:t xml:space="preserve">2025 m. įstaigos struktūra buvo racionali ir optimali, tačiau, siekiant užtikrinti sklandų veiklos organizavimą ir administracinių procesų tęstinumą, tikslinga padidinti referento pareigybės apimtį nuo 0,5 iki 1 etato. </w:t>
      </w:r>
      <w:r w:rsidR="0002460F" w:rsidRPr="001963BA">
        <w:rPr>
          <w:color w:val="000000"/>
          <w:sz w:val="24"/>
          <w:szCs w:val="24"/>
        </w:rPr>
        <w:t xml:space="preserve">Didėjantis projektinių veiklų, dokumentacijos ir informacijos sklaidos apimčių augimas reikalauja didesnių administracinių pajėgumų. </w:t>
      </w:r>
      <w:r w:rsidRPr="001963BA">
        <w:rPr>
          <w:color w:val="000000"/>
          <w:sz w:val="24"/>
          <w:szCs w:val="24"/>
        </w:rPr>
        <w:t>Referentas vykdo esmines dokumentų valdymo, administravimo ir informacijos sklaidos funkcijas, būtinas efektyviai įstaigos veiklai.</w:t>
      </w:r>
    </w:p>
    <w:p w14:paraId="534C18FA" w14:textId="77777777" w:rsidR="00DE4F76" w:rsidRPr="001963BA" w:rsidRDefault="00DE4F76" w:rsidP="000A36BD">
      <w:pPr>
        <w:pStyle w:val="NoSpacing"/>
        <w:spacing w:line="276" w:lineRule="auto"/>
        <w:ind w:right="535" w:firstLine="851"/>
        <w:rPr>
          <w:sz w:val="24"/>
          <w:szCs w:val="24"/>
        </w:rPr>
      </w:pPr>
    </w:p>
    <w:p w14:paraId="1967337A" w14:textId="265273DD" w:rsidR="00C22852" w:rsidRPr="001963BA" w:rsidRDefault="002C2121" w:rsidP="0025762A">
      <w:pPr>
        <w:pStyle w:val="NoSpacing"/>
        <w:spacing w:line="276" w:lineRule="auto"/>
        <w:ind w:right="535"/>
        <w:rPr>
          <w:sz w:val="24"/>
          <w:szCs w:val="24"/>
        </w:rPr>
      </w:pPr>
      <w:r w:rsidRPr="001963BA">
        <w:rPr>
          <w:sz w:val="24"/>
          <w:szCs w:val="24"/>
        </w:rPr>
        <w:t>4.2</w:t>
      </w:r>
      <w:r w:rsidR="0025762A" w:rsidRPr="001963BA">
        <w:rPr>
          <w:sz w:val="24"/>
          <w:szCs w:val="24"/>
        </w:rPr>
        <w:t>.</w:t>
      </w:r>
      <w:r w:rsidR="00DD644E" w:rsidRPr="001963BA">
        <w:rPr>
          <w:sz w:val="24"/>
          <w:szCs w:val="24"/>
        </w:rPr>
        <w:t xml:space="preserve"> </w:t>
      </w:r>
      <w:r w:rsidR="00E74C79" w:rsidRPr="001963BA">
        <w:rPr>
          <w:sz w:val="24"/>
          <w:szCs w:val="24"/>
        </w:rPr>
        <w:t>K</w:t>
      </w:r>
      <w:r w:rsidR="0095316B" w:rsidRPr="001963BA">
        <w:rPr>
          <w:sz w:val="24"/>
          <w:szCs w:val="24"/>
        </w:rPr>
        <w:t>valifikacijos kėlimas, mokymai</w:t>
      </w:r>
    </w:p>
    <w:tbl>
      <w:tblPr>
        <w:tblpPr w:leftFromText="180" w:rightFromText="180" w:vertAnchor="text" w:horzAnchor="margin" w:tblpY="113"/>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31"/>
        <w:gridCol w:w="1985"/>
        <w:gridCol w:w="992"/>
        <w:gridCol w:w="2268"/>
        <w:gridCol w:w="1985"/>
        <w:gridCol w:w="2268"/>
      </w:tblGrid>
      <w:tr w:rsidR="00EE04C1" w:rsidRPr="001963BA" w14:paraId="74AE7467" w14:textId="77777777" w:rsidTr="00E3529F">
        <w:tc>
          <w:tcPr>
            <w:tcW w:w="567" w:type="dxa"/>
            <w:vMerge w:val="restart"/>
            <w:vAlign w:val="center"/>
          </w:tcPr>
          <w:p w14:paraId="7F5E48C9" w14:textId="77777777" w:rsidR="00EE04C1" w:rsidRPr="001963BA" w:rsidRDefault="00EE04C1" w:rsidP="000620C9">
            <w:pPr>
              <w:pStyle w:val="NoSpacing"/>
              <w:spacing w:after="120" w:line="276" w:lineRule="auto"/>
              <w:rPr>
                <w:b/>
                <w:bCs/>
                <w:sz w:val="22"/>
                <w:szCs w:val="22"/>
              </w:rPr>
            </w:pPr>
            <w:r w:rsidRPr="001963BA">
              <w:rPr>
                <w:b/>
                <w:bCs/>
                <w:sz w:val="22"/>
                <w:szCs w:val="22"/>
              </w:rPr>
              <w:t>Eil. Nr.</w:t>
            </w:r>
          </w:p>
        </w:tc>
        <w:tc>
          <w:tcPr>
            <w:tcW w:w="4531" w:type="dxa"/>
            <w:vMerge w:val="restart"/>
            <w:vAlign w:val="center"/>
          </w:tcPr>
          <w:p w14:paraId="5F1B3C6E" w14:textId="77777777" w:rsidR="00EE04C1" w:rsidRPr="001963BA" w:rsidRDefault="00EE04C1" w:rsidP="000620C9">
            <w:pPr>
              <w:pStyle w:val="NoSpacing"/>
              <w:spacing w:after="120" w:line="276" w:lineRule="auto"/>
              <w:jc w:val="both"/>
              <w:rPr>
                <w:b/>
                <w:bCs/>
                <w:sz w:val="22"/>
                <w:szCs w:val="22"/>
              </w:rPr>
            </w:pPr>
            <w:r w:rsidRPr="001963BA">
              <w:rPr>
                <w:b/>
                <w:bCs/>
                <w:sz w:val="22"/>
                <w:szCs w:val="22"/>
              </w:rPr>
              <w:t>Kvalifikacijos kėlimo kursų, seminarų, mokymų susistemintos temos</w:t>
            </w:r>
          </w:p>
        </w:tc>
        <w:tc>
          <w:tcPr>
            <w:tcW w:w="1985" w:type="dxa"/>
            <w:vMerge w:val="restart"/>
            <w:vAlign w:val="center"/>
          </w:tcPr>
          <w:p w14:paraId="32EA3A14" w14:textId="77777777" w:rsidR="00EE04C1" w:rsidRPr="001963BA" w:rsidRDefault="00EE04C1" w:rsidP="000620C9">
            <w:pPr>
              <w:pStyle w:val="NoSpacing"/>
              <w:spacing w:after="120" w:line="276" w:lineRule="auto"/>
              <w:jc w:val="center"/>
              <w:rPr>
                <w:b/>
                <w:bCs/>
                <w:sz w:val="22"/>
                <w:szCs w:val="22"/>
              </w:rPr>
            </w:pPr>
            <w:r w:rsidRPr="001963BA">
              <w:rPr>
                <w:b/>
                <w:bCs/>
                <w:sz w:val="22"/>
                <w:szCs w:val="22"/>
              </w:rPr>
              <w:t>Vykusių seminarų skaičius</w:t>
            </w:r>
          </w:p>
        </w:tc>
        <w:tc>
          <w:tcPr>
            <w:tcW w:w="7513" w:type="dxa"/>
            <w:gridSpan w:val="4"/>
            <w:vAlign w:val="center"/>
          </w:tcPr>
          <w:p w14:paraId="5EC2DD3E" w14:textId="77777777" w:rsidR="00EE04C1" w:rsidRPr="001963BA" w:rsidRDefault="00EE04C1" w:rsidP="000620C9">
            <w:pPr>
              <w:pStyle w:val="NoSpacing"/>
              <w:spacing w:after="120" w:line="276" w:lineRule="auto"/>
              <w:jc w:val="center"/>
              <w:rPr>
                <w:b/>
                <w:bCs/>
                <w:sz w:val="22"/>
                <w:szCs w:val="22"/>
              </w:rPr>
            </w:pPr>
            <w:r w:rsidRPr="001963BA">
              <w:rPr>
                <w:b/>
                <w:bCs/>
                <w:sz w:val="22"/>
                <w:szCs w:val="22"/>
              </w:rPr>
              <w:t>Seminaruose dalyvavusių darbuotojų skaičius</w:t>
            </w:r>
          </w:p>
        </w:tc>
      </w:tr>
      <w:tr w:rsidR="00EE04C1" w:rsidRPr="001963BA" w14:paraId="68A6D4D8" w14:textId="77777777" w:rsidTr="00E3529F">
        <w:tc>
          <w:tcPr>
            <w:tcW w:w="567" w:type="dxa"/>
            <w:vMerge/>
            <w:vAlign w:val="center"/>
          </w:tcPr>
          <w:p w14:paraId="63B48E4C" w14:textId="77777777" w:rsidR="00EE04C1" w:rsidRPr="001963BA" w:rsidRDefault="00EE04C1" w:rsidP="000620C9">
            <w:pPr>
              <w:pStyle w:val="NoSpacing"/>
              <w:spacing w:after="120" w:line="276" w:lineRule="auto"/>
              <w:rPr>
                <w:b/>
                <w:bCs/>
                <w:sz w:val="22"/>
                <w:szCs w:val="22"/>
              </w:rPr>
            </w:pPr>
          </w:p>
        </w:tc>
        <w:tc>
          <w:tcPr>
            <w:tcW w:w="4531" w:type="dxa"/>
            <w:vMerge/>
            <w:vAlign w:val="center"/>
          </w:tcPr>
          <w:p w14:paraId="20C3F59E" w14:textId="77777777" w:rsidR="00EE04C1" w:rsidRPr="001963BA" w:rsidRDefault="00EE04C1" w:rsidP="000620C9">
            <w:pPr>
              <w:pStyle w:val="NoSpacing"/>
              <w:spacing w:after="120" w:line="276" w:lineRule="auto"/>
              <w:rPr>
                <w:b/>
                <w:bCs/>
                <w:sz w:val="22"/>
                <w:szCs w:val="22"/>
              </w:rPr>
            </w:pPr>
          </w:p>
        </w:tc>
        <w:tc>
          <w:tcPr>
            <w:tcW w:w="1985" w:type="dxa"/>
            <w:vMerge/>
            <w:vAlign w:val="center"/>
          </w:tcPr>
          <w:p w14:paraId="18B2797B" w14:textId="77777777" w:rsidR="00EE04C1" w:rsidRPr="001963BA" w:rsidRDefault="00EE04C1" w:rsidP="000620C9">
            <w:pPr>
              <w:pStyle w:val="NoSpacing"/>
              <w:spacing w:after="120" w:line="276" w:lineRule="auto"/>
              <w:rPr>
                <w:b/>
                <w:bCs/>
                <w:sz w:val="22"/>
                <w:szCs w:val="22"/>
              </w:rPr>
            </w:pPr>
          </w:p>
        </w:tc>
        <w:tc>
          <w:tcPr>
            <w:tcW w:w="992" w:type="dxa"/>
            <w:vMerge w:val="restart"/>
            <w:vAlign w:val="center"/>
          </w:tcPr>
          <w:p w14:paraId="11EB1750" w14:textId="77777777" w:rsidR="00EE04C1" w:rsidRPr="001963BA" w:rsidRDefault="00EE04C1" w:rsidP="000620C9">
            <w:pPr>
              <w:pStyle w:val="NoSpacing"/>
              <w:spacing w:after="120" w:line="276" w:lineRule="auto"/>
              <w:jc w:val="center"/>
              <w:rPr>
                <w:b/>
                <w:bCs/>
                <w:sz w:val="22"/>
                <w:szCs w:val="22"/>
              </w:rPr>
            </w:pPr>
            <w:r w:rsidRPr="001963BA">
              <w:rPr>
                <w:b/>
                <w:bCs/>
                <w:sz w:val="22"/>
                <w:szCs w:val="22"/>
              </w:rPr>
              <w:t>Iš viso</w:t>
            </w:r>
          </w:p>
        </w:tc>
        <w:tc>
          <w:tcPr>
            <w:tcW w:w="6521" w:type="dxa"/>
            <w:gridSpan w:val="3"/>
            <w:vAlign w:val="center"/>
          </w:tcPr>
          <w:p w14:paraId="02EA1150" w14:textId="77777777" w:rsidR="00EE04C1" w:rsidRPr="001963BA" w:rsidRDefault="00EE04C1" w:rsidP="000620C9">
            <w:pPr>
              <w:pStyle w:val="NoSpacing"/>
              <w:spacing w:after="120" w:line="276" w:lineRule="auto"/>
              <w:jc w:val="center"/>
              <w:rPr>
                <w:b/>
                <w:bCs/>
                <w:sz w:val="22"/>
                <w:szCs w:val="22"/>
              </w:rPr>
            </w:pPr>
            <w:r w:rsidRPr="001963BA">
              <w:rPr>
                <w:b/>
                <w:bCs/>
                <w:sz w:val="22"/>
                <w:szCs w:val="22"/>
              </w:rPr>
              <w:t>Iš jų</w:t>
            </w:r>
          </w:p>
        </w:tc>
      </w:tr>
      <w:tr w:rsidR="00EE04C1" w:rsidRPr="001963BA" w14:paraId="54ACD715" w14:textId="77777777" w:rsidTr="00E3529F">
        <w:trPr>
          <w:trHeight w:val="497"/>
        </w:trPr>
        <w:tc>
          <w:tcPr>
            <w:tcW w:w="567" w:type="dxa"/>
            <w:vMerge/>
            <w:vAlign w:val="center"/>
          </w:tcPr>
          <w:p w14:paraId="634057CF" w14:textId="77777777" w:rsidR="00EE04C1" w:rsidRPr="001963BA" w:rsidRDefault="00EE04C1" w:rsidP="000620C9">
            <w:pPr>
              <w:pStyle w:val="NoSpacing"/>
              <w:spacing w:after="120" w:line="276" w:lineRule="auto"/>
              <w:rPr>
                <w:b/>
                <w:bCs/>
                <w:sz w:val="22"/>
                <w:szCs w:val="22"/>
              </w:rPr>
            </w:pPr>
          </w:p>
        </w:tc>
        <w:tc>
          <w:tcPr>
            <w:tcW w:w="4531" w:type="dxa"/>
            <w:vMerge/>
            <w:vAlign w:val="center"/>
          </w:tcPr>
          <w:p w14:paraId="36757BEA" w14:textId="77777777" w:rsidR="00EE04C1" w:rsidRPr="001963BA" w:rsidRDefault="00EE04C1" w:rsidP="000620C9">
            <w:pPr>
              <w:pStyle w:val="NoSpacing"/>
              <w:spacing w:after="120" w:line="276" w:lineRule="auto"/>
              <w:rPr>
                <w:b/>
                <w:bCs/>
                <w:sz w:val="22"/>
                <w:szCs w:val="22"/>
              </w:rPr>
            </w:pPr>
          </w:p>
        </w:tc>
        <w:tc>
          <w:tcPr>
            <w:tcW w:w="1985" w:type="dxa"/>
            <w:vMerge/>
            <w:vAlign w:val="center"/>
          </w:tcPr>
          <w:p w14:paraId="541F8012" w14:textId="77777777" w:rsidR="00EE04C1" w:rsidRPr="001963BA" w:rsidRDefault="00EE04C1" w:rsidP="000620C9">
            <w:pPr>
              <w:pStyle w:val="NoSpacing"/>
              <w:spacing w:after="120" w:line="276" w:lineRule="auto"/>
              <w:rPr>
                <w:b/>
                <w:bCs/>
                <w:sz w:val="22"/>
                <w:szCs w:val="22"/>
              </w:rPr>
            </w:pPr>
          </w:p>
        </w:tc>
        <w:tc>
          <w:tcPr>
            <w:tcW w:w="992" w:type="dxa"/>
            <w:vMerge/>
            <w:vAlign w:val="center"/>
          </w:tcPr>
          <w:p w14:paraId="578117FE" w14:textId="77777777" w:rsidR="00EE04C1" w:rsidRPr="001963BA" w:rsidRDefault="00EE04C1" w:rsidP="000620C9">
            <w:pPr>
              <w:pStyle w:val="NoSpacing"/>
              <w:spacing w:after="120" w:line="276" w:lineRule="auto"/>
              <w:jc w:val="center"/>
              <w:rPr>
                <w:b/>
                <w:bCs/>
                <w:sz w:val="22"/>
                <w:szCs w:val="22"/>
              </w:rPr>
            </w:pPr>
          </w:p>
        </w:tc>
        <w:tc>
          <w:tcPr>
            <w:tcW w:w="2268" w:type="dxa"/>
            <w:vAlign w:val="center"/>
          </w:tcPr>
          <w:p w14:paraId="0E8242DE" w14:textId="77777777" w:rsidR="00EE04C1" w:rsidRPr="001963BA" w:rsidRDefault="00EE04C1" w:rsidP="000620C9">
            <w:pPr>
              <w:pStyle w:val="NoSpacing"/>
              <w:spacing w:after="120" w:line="276" w:lineRule="auto"/>
              <w:jc w:val="center"/>
              <w:rPr>
                <w:b/>
                <w:bCs/>
                <w:sz w:val="22"/>
                <w:szCs w:val="22"/>
              </w:rPr>
            </w:pPr>
            <w:r w:rsidRPr="001963BA">
              <w:rPr>
                <w:b/>
                <w:bCs/>
                <w:sz w:val="22"/>
                <w:szCs w:val="22"/>
              </w:rPr>
              <w:t>kūrybinių darbuotojų</w:t>
            </w:r>
          </w:p>
        </w:tc>
        <w:tc>
          <w:tcPr>
            <w:tcW w:w="1985" w:type="dxa"/>
            <w:vAlign w:val="center"/>
          </w:tcPr>
          <w:p w14:paraId="364BFF16" w14:textId="2031207A" w:rsidR="00EE04C1" w:rsidRPr="001963BA" w:rsidRDefault="00EE04C1" w:rsidP="000620C9">
            <w:pPr>
              <w:pStyle w:val="NoSpacing"/>
              <w:spacing w:after="120" w:line="276" w:lineRule="auto"/>
              <w:jc w:val="center"/>
              <w:rPr>
                <w:b/>
                <w:bCs/>
                <w:sz w:val="22"/>
                <w:szCs w:val="22"/>
              </w:rPr>
            </w:pPr>
            <w:r w:rsidRPr="001963BA">
              <w:rPr>
                <w:b/>
                <w:bCs/>
                <w:sz w:val="22"/>
                <w:szCs w:val="22"/>
              </w:rPr>
              <w:t>vadov</w:t>
            </w:r>
            <w:r w:rsidR="00A61178" w:rsidRPr="001963BA">
              <w:rPr>
                <w:b/>
                <w:bCs/>
                <w:sz w:val="22"/>
                <w:szCs w:val="22"/>
              </w:rPr>
              <w:t>ų</w:t>
            </w:r>
          </w:p>
        </w:tc>
        <w:tc>
          <w:tcPr>
            <w:tcW w:w="2268" w:type="dxa"/>
            <w:vAlign w:val="center"/>
          </w:tcPr>
          <w:p w14:paraId="1C85D0ED" w14:textId="77777777" w:rsidR="00EE04C1" w:rsidRPr="001963BA" w:rsidRDefault="00EE04C1" w:rsidP="000620C9">
            <w:pPr>
              <w:pStyle w:val="NoSpacing"/>
              <w:spacing w:after="120" w:line="276" w:lineRule="auto"/>
              <w:jc w:val="center"/>
              <w:rPr>
                <w:b/>
                <w:bCs/>
                <w:sz w:val="22"/>
                <w:szCs w:val="22"/>
              </w:rPr>
            </w:pPr>
            <w:r w:rsidRPr="001963BA">
              <w:rPr>
                <w:b/>
                <w:bCs/>
                <w:sz w:val="22"/>
                <w:szCs w:val="22"/>
              </w:rPr>
              <w:t>techninių darbuotojų</w:t>
            </w:r>
          </w:p>
        </w:tc>
      </w:tr>
      <w:tr w:rsidR="00EE04C1" w:rsidRPr="001963BA" w14:paraId="59512006" w14:textId="77777777" w:rsidTr="00E3529F">
        <w:tc>
          <w:tcPr>
            <w:tcW w:w="567" w:type="dxa"/>
            <w:vAlign w:val="center"/>
          </w:tcPr>
          <w:p w14:paraId="05C4294F" w14:textId="77777777" w:rsidR="00EE04C1" w:rsidRPr="001963BA" w:rsidRDefault="00EE04C1" w:rsidP="000620C9">
            <w:pPr>
              <w:pStyle w:val="NoSpacing"/>
              <w:spacing w:after="120" w:line="276" w:lineRule="auto"/>
              <w:jc w:val="center"/>
              <w:rPr>
                <w:sz w:val="22"/>
                <w:szCs w:val="22"/>
              </w:rPr>
            </w:pPr>
            <w:r w:rsidRPr="001963BA">
              <w:rPr>
                <w:sz w:val="22"/>
                <w:szCs w:val="22"/>
              </w:rPr>
              <w:t>1.</w:t>
            </w:r>
          </w:p>
        </w:tc>
        <w:tc>
          <w:tcPr>
            <w:tcW w:w="4531" w:type="dxa"/>
            <w:vAlign w:val="center"/>
          </w:tcPr>
          <w:p w14:paraId="517165A9" w14:textId="77777777" w:rsidR="00EE04C1" w:rsidRPr="001963BA" w:rsidRDefault="00EE04C1" w:rsidP="000620C9">
            <w:pPr>
              <w:pStyle w:val="NoSpacing"/>
              <w:spacing w:after="120" w:line="276" w:lineRule="auto"/>
              <w:rPr>
                <w:sz w:val="22"/>
                <w:szCs w:val="22"/>
              </w:rPr>
            </w:pPr>
            <w:r w:rsidRPr="001963BA">
              <w:rPr>
                <w:sz w:val="22"/>
                <w:szCs w:val="22"/>
              </w:rPr>
              <w:t>Žanriniai seminarai</w:t>
            </w:r>
          </w:p>
        </w:tc>
        <w:tc>
          <w:tcPr>
            <w:tcW w:w="1985" w:type="dxa"/>
            <w:vAlign w:val="center"/>
          </w:tcPr>
          <w:p w14:paraId="0655D373" w14:textId="5DE60807" w:rsidR="00EE04C1" w:rsidRPr="001963BA" w:rsidRDefault="009E0751" w:rsidP="000620C9">
            <w:pPr>
              <w:pStyle w:val="NoSpacing"/>
              <w:spacing w:after="120" w:line="276" w:lineRule="auto"/>
              <w:jc w:val="center"/>
              <w:rPr>
                <w:sz w:val="22"/>
                <w:szCs w:val="22"/>
              </w:rPr>
            </w:pPr>
            <w:r w:rsidRPr="001963BA">
              <w:rPr>
                <w:sz w:val="22"/>
                <w:szCs w:val="22"/>
              </w:rPr>
              <w:t>8</w:t>
            </w:r>
          </w:p>
        </w:tc>
        <w:tc>
          <w:tcPr>
            <w:tcW w:w="992" w:type="dxa"/>
            <w:vAlign w:val="center"/>
          </w:tcPr>
          <w:p w14:paraId="259D8818" w14:textId="68157628" w:rsidR="00EE04C1" w:rsidRPr="001963BA" w:rsidRDefault="009E0751" w:rsidP="000620C9">
            <w:pPr>
              <w:pStyle w:val="NoSpacing"/>
              <w:spacing w:after="120" w:line="276" w:lineRule="auto"/>
              <w:jc w:val="center"/>
              <w:rPr>
                <w:sz w:val="22"/>
                <w:szCs w:val="22"/>
              </w:rPr>
            </w:pPr>
            <w:r w:rsidRPr="001963BA">
              <w:rPr>
                <w:sz w:val="22"/>
                <w:szCs w:val="22"/>
              </w:rPr>
              <w:t>4</w:t>
            </w:r>
          </w:p>
        </w:tc>
        <w:tc>
          <w:tcPr>
            <w:tcW w:w="2268" w:type="dxa"/>
            <w:vAlign w:val="center"/>
          </w:tcPr>
          <w:p w14:paraId="277AC5BB" w14:textId="6EF7916E" w:rsidR="00EE04C1" w:rsidRPr="001963BA" w:rsidRDefault="009E0751" w:rsidP="000620C9">
            <w:pPr>
              <w:pStyle w:val="NoSpacing"/>
              <w:spacing w:after="120" w:line="276" w:lineRule="auto"/>
              <w:jc w:val="center"/>
              <w:rPr>
                <w:sz w:val="22"/>
                <w:szCs w:val="22"/>
              </w:rPr>
            </w:pPr>
            <w:r w:rsidRPr="001963BA">
              <w:rPr>
                <w:sz w:val="22"/>
                <w:szCs w:val="22"/>
              </w:rPr>
              <w:t>4</w:t>
            </w:r>
          </w:p>
        </w:tc>
        <w:tc>
          <w:tcPr>
            <w:tcW w:w="1985" w:type="dxa"/>
            <w:vAlign w:val="center"/>
          </w:tcPr>
          <w:p w14:paraId="2C005593" w14:textId="77777777" w:rsidR="00EE04C1" w:rsidRPr="001963BA" w:rsidRDefault="00EE04C1" w:rsidP="000620C9">
            <w:pPr>
              <w:pStyle w:val="NoSpacing"/>
              <w:spacing w:after="120" w:line="276" w:lineRule="auto"/>
              <w:jc w:val="center"/>
              <w:rPr>
                <w:sz w:val="22"/>
                <w:szCs w:val="22"/>
              </w:rPr>
            </w:pPr>
            <w:r w:rsidRPr="001963BA">
              <w:rPr>
                <w:sz w:val="22"/>
                <w:szCs w:val="22"/>
              </w:rPr>
              <w:t>-</w:t>
            </w:r>
          </w:p>
        </w:tc>
        <w:tc>
          <w:tcPr>
            <w:tcW w:w="2268" w:type="dxa"/>
            <w:vAlign w:val="center"/>
          </w:tcPr>
          <w:p w14:paraId="23DFBC8D" w14:textId="77777777" w:rsidR="00EE04C1" w:rsidRPr="001963BA" w:rsidRDefault="00EE04C1" w:rsidP="000620C9">
            <w:pPr>
              <w:pStyle w:val="NoSpacing"/>
              <w:spacing w:after="120" w:line="276" w:lineRule="auto"/>
              <w:jc w:val="center"/>
              <w:rPr>
                <w:bCs/>
                <w:sz w:val="22"/>
                <w:szCs w:val="22"/>
              </w:rPr>
            </w:pPr>
            <w:r w:rsidRPr="001963BA">
              <w:rPr>
                <w:bCs/>
                <w:sz w:val="22"/>
                <w:szCs w:val="22"/>
              </w:rPr>
              <w:t>-</w:t>
            </w:r>
          </w:p>
        </w:tc>
      </w:tr>
      <w:tr w:rsidR="00EE04C1" w:rsidRPr="001963BA" w14:paraId="3D9E48D2" w14:textId="77777777" w:rsidTr="00E3529F">
        <w:trPr>
          <w:trHeight w:val="58"/>
        </w:trPr>
        <w:tc>
          <w:tcPr>
            <w:tcW w:w="567" w:type="dxa"/>
            <w:vAlign w:val="center"/>
          </w:tcPr>
          <w:p w14:paraId="184665DE" w14:textId="77777777" w:rsidR="00EE04C1" w:rsidRPr="001963BA" w:rsidRDefault="00EE04C1" w:rsidP="000620C9">
            <w:pPr>
              <w:pStyle w:val="NoSpacing"/>
              <w:spacing w:after="120" w:line="276" w:lineRule="auto"/>
              <w:jc w:val="center"/>
              <w:rPr>
                <w:sz w:val="22"/>
                <w:szCs w:val="22"/>
              </w:rPr>
            </w:pPr>
            <w:r w:rsidRPr="001963BA">
              <w:rPr>
                <w:sz w:val="22"/>
                <w:szCs w:val="22"/>
              </w:rPr>
              <w:t>2.</w:t>
            </w:r>
          </w:p>
        </w:tc>
        <w:tc>
          <w:tcPr>
            <w:tcW w:w="4531" w:type="dxa"/>
            <w:vAlign w:val="center"/>
          </w:tcPr>
          <w:p w14:paraId="5FBEA766" w14:textId="77777777" w:rsidR="00EE04C1" w:rsidRPr="001963BA" w:rsidRDefault="00EE04C1" w:rsidP="000620C9">
            <w:pPr>
              <w:pStyle w:val="NoSpacing"/>
              <w:spacing w:after="120" w:line="276" w:lineRule="auto"/>
              <w:rPr>
                <w:sz w:val="22"/>
                <w:szCs w:val="22"/>
              </w:rPr>
            </w:pPr>
            <w:r w:rsidRPr="001963BA">
              <w:rPr>
                <w:sz w:val="22"/>
                <w:szCs w:val="22"/>
              </w:rPr>
              <w:t>Vadybos seminarai</w:t>
            </w:r>
          </w:p>
        </w:tc>
        <w:tc>
          <w:tcPr>
            <w:tcW w:w="1985" w:type="dxa"/>
            <w:vAlign w:val="center"/>
          </w:tcPr>
          <w:p w14:paraId="3028E546" w14:textId="06FB1E51" w:rsidR="00EE04C1" w:rsidRPr="001963BA" w:rsidRDefault="009E0751" w:rsidP="000620C9">
            <w:pPr>
              <w:pStyle w:val="NoSpacing"/>
              <w:spacing w:after="120" w:line="276" w:lineRule="auto"/>
              <w:jc w:val="center"/>
              <w:rPr>
                <w:sz w:val="22"/>
                <w:szCs w:val="22"/>
              </w:rPr>
            </w:pPr>
            <w:r w:rsidRPr="001963BA">
              <w:rPr>
                <w:sz w:val="22"/>
                <w:szCs w:val="22"/>
              </w:rPr>
              <w:t>33</w:t>
            </w:r>
          </w:p>
        </w:tc>
        <w:tc>
          <w:tcPr>
            <w:tcW w:w="992" w:type="dxa"/>
            <w:vAlign w:val="center"/>
          </w:tcPr>
          <w:p w14:paraId="2BF07384" w14:textId="4D8A1784" w:rsidR="00EE04C1" w:rsidRPr="001963BA" w:rsidRDefault="009E0751" w:rsidP="000620C9">
            <w:pPr>
              <w:pStyle w:val="NoSpacing"/>
              <w:spacing w:after="120" w:line="276" w:lineRule="auto"/>
              <w:jc w:val="center"/>
              <w:rPr>
                <w:sz w:val="22"/>
                <w:szCs w:val="22"/>
              </w:rPr>
            </w:pPr>
            <w:r w:rsidRPr="001963BA">
              <w:rPr>
                <w:sz w:val="22"/>
                <w:szCs w:val="22"/>
              </w:rPr>
              <w:t>11</w:t>
            </w:r>
          </w:p>
        </w:tc>
        <w:tc>
          <w:tcPr>
            <w:tcW w:w="2268" w:type="dxa"/>
            <w:vAlign w:val="center"/>
          </w:tcPr>
          <w:p w14:paraId="428C5490" w14:textId="66C24AA5" w:rsidR="00EE04C1" w:rsidRPr="001963BA" w:rsidRDefault="009E0751" w:rsidP="000620C9">
            <w:pPr>
              <w:pStyle w:val="NoSpacing"/>
              <w:spacing w:after="120" w:line="276" w:lineRule="auto"/>
              <w:jc w:val="center"/>
              <w:rPr>
                <w:sz w:val="22"/>
                <w:szCs w:val="22"/>
              </w:rPr>
            </w:pPr>
            <w:r w:rsidRPr="001963BA">
              <w:rPr>
                <w:sz w:val="22"/>
                <w:szCs w:val="22"/>
              </w:rPr>
              <w:t>9</w:t>
            </w:r>
          </w:p>
        </w:tc>
        <w:tc>
          <w:tcPr>
            <w:tcW w:w="1985" w:type="dxa"/>
            <w:vAlign w:val="center"/>
          </w:tcPr>
          <w:p w14:paraId="1C94E857" w14:textId="77777777" w:rsidR="00EE04C1" w:rsidRPr="001963BA" w:rsidRDefault="00EE04C1" w:rsidP="000620C9">
            <w:pPr>
              <w:pStyle w:val="NoSpacing"/>
              <w:spacing w:after="120" w:line="276" w:lineRule="auto"/>
              <w:jc w:val="center"/>
              <w:rPr>
                <w:sz w:val="22"/>
                <w:szCs w:val="22"/>
              </w:rPr>
            </w:pPr>
            <w:r w:rsidRPr="001963BA">
              <w:rPr>
                <w:sz w:val="22"/>
                <w:szCs w:val="22"/>
              </w:rPr>
              <w:t>2</w:t>
            </w:r>
          </w:p>
        </w:tc>
        <w:tc>
          <w:tcPr>
            <w:tcW w:w="2268" w:type="dxa"/>
            <w:vAlign w:val="center"/>
          </w:tcPr>
          <w:p w14:paraId="17A204C9" w14:textId="77777777" w:rsidR="00EE04C1" w:rsidRPr="001963BA" w:rsidRDefault="00EE04C1" w:rsidP="000620C9">
            <w:pPr>
              <w:pStyle w:val="NoSpacing"/>
              <w:spacing w:after="120" w:line="276" w:lineRule="auto"/>
              <w:jc w:val="center"/>
              <w:rPr>
                <w:bCs/>
                <w:sz w:val="22"/>
                <w:szCs w:val="22"/>
              </w:rPr>
            </w:pPr>
            <w:r w:rsidRPr="001963BA">
              <w:rPr>
                <w:bCs/>
                <w:sz w:val="22"/>
                <w:szCs w:val="22"/>
              </w:rPr>
              <w:t>-</w:t>
            </w:r>
          </w:p>
        </w:tc>
      </w:tr>
      <w:tr w:rsidR="00EE04C1" w:rsidRPr="001963BA" w14:paraId="1717ED66" w14:textId="77777777" w:rsidTr="00E3529F">
        <w:tc>
          <w:tcPr>
            <w:tcW w:w="567" w:type="dxa"/>
            <w:vAlign w:val="center"/>
          </w:tcPr>
          <w:p w14:paraId="7C5C63CC" w14:textId="77777777" w:rsidR="00EE04C1" w:rsidRPr="001963BA" w:rsidRDefault="00EE04C1" w:rsidP="000620C9">
            <w:pPr>
              <w:pStyle w:val="NoSpacing"/>
              <w:spacing w:after="120" w:line="276" w:lineRule="auto"/>
              <w:jc w:val="center"/>
              <w:rPr>
                <w:sz w:val="22"/>
                <w:szCs w:val="22"/>
              </w:rPr>
            </w:pPr>
            <w:r w:rsidRPr="001963BA">
              <w:rPr>
                <w:sz w:val="22"/>
                <w:szCs w:val="22"/>
              </w:rPr>
              <w:t>3.</w:t>
            </w:r>
          </w:p>
        </w:tc>
        <w:tc>
          <w:tcPr>
            <w:tcW w:w="4531" w:type="dxa"/>
            <w:vAlign w:val="center"/>
          </w:tcPr>
          <w:p w14:paraId="7F6D7C32" w14:textId="77777777" w:rsidR="00EE04C1" w:rsidRPr="001963BA" w:rsidRDefault="00EE04C1" w:rsidP="000620C9">
            <w:pPr>
              <w:pStyle w:val="NoSpacing"/>
              <w:spacing w:after="120" w:line="276" w:lineRule="auto"/>
              <w:rPr>
                <w:sz w:val="22"/>
                <w:szCs w:val="22"/>
              </w:rPr>
            </w:pPr>
            <w:r w:rsidRPr="001963BA">
              <w:rPr>
                <w:sz w:val="22"/>
                <w:szCs w:val="22"/>
              </w:rPr>
              <w:t>Etnokultūros seminarai</w:t>
            </w:r>
          </w:p>
        </w:tc>
        <w:tc>
          <w:tcPr>
            <w:tcW w:w="1985" w:type="dxa"/>
            <w:vAlign w:val="center"/>
          </w:tcPr>
          <w:p w14:paraId="26428A5E" w14:textId="4CF95668" w:rsidR="00EE04C1" w:rsidRPr="001963BA" w:rsidRDefault="009E0751" w:rsidP="000620C9">
            <w:pPr>
              <w:pStyle w:val="NoSpacing"/>
              <w:spacing w:after="120" w:line="276" w:lineRule="auto"/>
              <w:jc w:val="center"/>
              <w:rPr>
                <w:sz w:val="22"/>
                <w:szCs w:val="22"/>
              </w:rPr>
            </w:pPr>
            <w:r w:rsidRPr="001963BA">
              <w:rPr>
                <w:sz w:val="22"/>
                <w:szCs w:val="22"/>
              </w:rPr>
              <w:t>4</w:t>
            </w:r>
          </w:p>
        </w:tc>
        <w:tc>
          <w:tcPr>
            <w:tcW w:w="992" w:type="dxa"/>
            <w:vAlign w:val="center"/>
          </w:tcPr>
          <w:p w14:paraId="61C309E5" w14:textId="77777777" w:rsidR="00EE04C1" w:rsidRPr="001963BA" w:rsidRDefault="00EE04C1" w:rsidP="000620C9">
            <w:pPr>
              <w:pStyle w:val="NoSpacing"/>
              <w:spacing w:after="120" w:line="276" w:lineRule="auto"/>
              <w:jc w:val="center"/>
              <w:rPr>
                <w:sz w:val="22"/>
                <w:szCs w:val="22"/>
              </w:rPr>
            </w:pPr>
            <w:r w:rsidRPr="001963BA">
              <w:rPr>
                <w:sz w:val="22"/>
                <w:szCs w:val="22"/>
              </w:rPr>
              <w:t>2</w:t>
            </w:r>
          </w:p>
        </w:tc>
        <w:tc>
          <w:tcPr>
            <w:tcW w:w="2268" w:type="dxa"/>
            <w:vAlign w:val="center"/>
          </w:tcPr>
          <w:p w14:paraId="125F768D" w14:textId="77777777" w:rsidR="00EE04C1" w:rsidRPr="001963BA" w:rsidRDefault="00EE04C1" w:rsidP="000620C9">
            <w:pPr>
              <w:pStyle w:val="NoSpacing"/>
              <w:spacing w:after="120" w:line="276" w:lineRule="auto"/>
              <w:jc w:val="center"/>
              <w:rPr>
                <w:sz w:val="22"/>
                <w:szCs w:val="22"/>
              </w:rPr>
            </w:pPr>
            <w:r w:rsidRPr="001963BA">
              <w:rPr>
                <w:sz w:val="22"/>
                <w:szCs w:val="22"/>
              </w:rPr>
              <w:t>2</w:t>
            </w:r>
          </w:p>
        </w:tc>
        <w:tc>
          <w:tcPr>
            <w:tcW w:w="1985" w:type="dxa"/>
            <w:vAlign w:val="center"/>
          </w:tcPr>
          <w:p w14:paraId="7353C953" w14:textId="77777777" w:rsidR="00EE04C1" w:rsidRPr="001963BA" w:rsidRDefault="00EE04C1" w:rsidP="000620C9">
            <w:pPr>
              <w:pStyle w:val="NoSpacing"/>
              <w:spacing w:after="120" w:line="276" w:lineRule="auto"/>
              <w:jc w:val="center"/>
              <w:rPr>
                <w:sz w:val="22"/>
                <w:szCs w:val="22"/>
              </w:rPr>
            </w:pPr>
            <w:r w:rsidRPr="001963BA">
              <w:rPr>
                <w:sz w:val="22"/>
                <w:szCs w:val="22"/>
              </w:rPr>
              <w:t>-</w:t>
            </w:r>
          </w:p>
        </w:tc>
        <w:tc>
          <w:tcPr>
            <w:tcW w:w="2268" w:type="dxa"/>
            <w:vAlign w:val="center"/>
          </w:tcPr>
          <w:p w14:paraId="705F67A4" w14:textId="77777777" w:rsidR="00EE04C1" w:rsidRPr="001963BA" w:rsidRDefault="00EE04C1" w:rsidP="000620C9">
            <w:pPr>
              <w:pStyle w:val="NoSpacing"/>
              <w:spacing w:after="120" w:line="276" w:lineRule="auto"/>
              <w:jc w:val="center"/>
              <w:rPr>
                <w:bCs/>
                <w:sz w:val="22"/>
                <w:szCs w:val="22"/>
              </w:rPr>
            </w:pPr>
            <w:r w:rsidRPr="001963BA">
              <w:rPr>
                <w:bCs/>
                <w:sz w:val="22"/>
                <w:szCs w:val="22"/>
              </w:rPr>
              <w:t>-</w:t>
            </w:r>
          </w:p>
        </w:tc>
      </w:tr>
      <w:tr w:rsidR="00EE04C1" w:rsidRPr="001963BA" w14:paraId="35822C09" w14:textId="77777777" w:rsidTr="00E3529F">
        <w:tc>
          <w:tcPr>
            <w:tcW w:w="567" w:type="dxa"/>
            <w:vAlign w:val="center"/>
          </w:tcPr>
          <w:p w14:paraId="0BFB2E69" w14:textId="77777777" w:rsidR="00EE04C1" w:rsidRPr="001963BA" w:rsidRDefault="00EE04C1" w:rsidP="000620C9">
            <w:pPr>
              <w:pStyle w:val="NoSpacing"/>
              <w:spacing w:after="120" w:line="276" w:lineRule="auto"/>
              <w:jc w:val="center"/>
              <w:rPr>
                <w:sz w:val="22"/>
                <w:szCs w:val="22"/>
              </w:rPr>
            </w:pPr>
            <w:r w:rsidRPr="001963BA">
              <w:rPr>
                <w:sz w:val="22"/>
                <w:szCs w:val="22"/>
              </w:rPr>
              <w:t>4.</w:t>
            </w:r>
          </w:p>
        </w:tc>
        <w:tc>
          <w:tcPr>
            <w:tcW w:w="4531" w:type="dxa"/>
            <w:vAlign w:val="center"/>
          </w:tcPr>
          <w:p w14:paraId="3E302924" w14:textId="77777777" w:rsidR="00EE04C1" w:rsidRPr="001963BA" w:rsidRDefault="00EE04C1" w:rsidP="000620C9">
            <w:pPr>
              <w:pStyle w:val="NoSpacing"/>
              <w:spacing w:after="120" w:line="276" w:lineRule="auto"/>
              <w:jc w:val="both"/>
              <w:rPr>
                <w:sz w:val="22"/>
                <w:szCs w:val="22"/>
              </w:rPr>
            </w:pPr>
            <w:r w:rsidRPr="001963BA">
              <w:rPr>
                <w:sz w:val="22"/>
                <w:szCs w:val="22"/>
              </w:rPr>
              <w:t>Kūrybiškumo skatinimo ir auditorijų plėtros mokymai</w:t>
            </w:r>
          </w:p>
        </w:tc>
        <w:tc>
          <w:tcPr>
            <w:tcW w:w="1985" w:type="dxa"/>
            <w:vAlign w:val="center"/>
          </w:tcPr>
          <w:p w14:paraId="58A7305B" w14:textId="300808AC" w:rsidR="00EE04C1" w:rsidRPr="001963BA" w:rsidRDefault="009E0751" w:rsidP="000620C9">
            <w:pPr>
              <w:pStyle w:val="NoSpacing"/>
              <w:spacing w:after="120" w:line="276" w:lineRule="auto"/>
              <w:jc w:val="center"/>
              <w:rPr>
                <w:sz w:val="22"/>
                <w:szCs w:val="22"/>
              </w:rPr>
            </w:pPr>
            <w:r w:rsidRPr="001963BA">
              <w:rPr>
                <w:sz w:val="22"/>
                <w:szCs w:val="22"/>
              </w:rPr>
              <w:t>28</w:t>
            </w:r>
          </w:p>
        </w:tc>
        <w:tc>
          <w:tcPr>
            <w:tcW w:w="992" w:type="dxa"/>
            <w:vAlign w:val="center"/>
          </w:tcPr>
          <w:p w14:paraId="20F6EA94" w14:textId="6CC5B5D4" w:rsidR="00EE04C1" w:rsidRPr="001963BA" w:rsidRDefault="009E0751" w:rsidP="000620C9">
            <w:pPr>
              <w:pStyle w:val="NoSpacing"/>
              <w:spacing w:after="120" w:line="276" w:lineRule="auto"/>
              <w:jc w:val="center"/>
              <w:rPr>
                <w:sz w:val="22"/>
                <w:szCs w:val="22"/>
              </w:rPr>
            </w:pPr>
            <w:r w:rsidRPr="001963BA">
              <w:rPr>
                <w:sz w:val="22"/>
                <w:szCs w:val="22"/>
              </w:rPr>
              <w:t>12</w:t>
            </w:r>
          </w:p>
        </w:tc>
        <w:tc>
          <w:tcPr>
            <w:tcW w:w="2268" w:type="dxa"/>
            <w:vAlign w:val="center"/>
          </w:tcPr>
          <w:p w14:paraId="3B91E93C" w14:textId="2CD875EA" w:rsidR="00EE04C1" w:rsidRPr="001963BA" w:rsidRDefault="009E0751" w:rsidP="000620C9">
            <w:pPr>
              <w:pStyle w:val="NoSpacing"/>
              <w:spacing w:after="120" w:line="276" w:lineRule="auto"/>
              <w:jc w:val="center"/>
              <w:rPr>
                <w:sz w:val="22"/>
                <w:szCs w:val="22"/>
              </w:rPr>
            </w:pPr>
            <w:r w:rsidRPr="001963BA">
              <w:rPr>
                <w:sz w:val="22"/>
                <w:szCs w:val="22"/>
              </w:rPr>
              <w:t>10</w:t>
            </w:r>
          </w:p>
        </w:tc>
        <w:tc>
          <w:tcPr>
            <w:tcW w:w="1985" w:type="dxa"/>
            <w:vAlign w:val="center"/>
          </w:tcPr>
          <w:p w14:paraId="67AD88D9" w14:textId="77777777" w:rsidR="00EE04C1" w:rsidRPr="001963BA" w:rsidRDefault="00EE04C1" w:rsidP="000620C9">
            <w:pPr>
              <w:pStyle w:val="NoSpacing"/>
              <w:spacing w:after="120" w:line="276" w:lineRule="auto"/>
              <w:jc w:val="center"/>
              <w:rPr>
                <w:sz w:val="22"/>
                <w:szCs w:val="22"/>
              </w:rPr>
            </w:pPr>
            <w:r w:rsidRPr="001963BA">
              <w:rPr>
                <w:sz w:val="22"/>
                <w:szCs w:val="22"/>
              </w:rPr>
              <w:t>2</w:t>
            </w:r>
          </w:p>
        </w:tc>
        <w:tc>
          <w:tcPr>
            <w:tcW w:w="2268" w:type="dxa"/>
            <w:vAlign w:val="center"/>
          </w:tcPr>
          <w:p w14:paraId="0767D5CF" w14:textId="4E45FEC6" w:rsidR="00EE04C1" w:rsidRPr="001963BA" w:rsidRDefault="009E0751" w:rsidP="000620C9">
            <w:pPr>
              <w:pStyle w:val="NoSpacing"/>
              <w:spacing w:after="120" w:line="276" w:lineRule="auto"/>
              <w:jc w:val="center"/>
              <w:rPr>
                <w:bCs/>
                <w:sz w:val="22"/>
                <w:szCs w:val="22"/>
              </w:rPr>
            </w:pPr>
            <w:r w:rsidRPr="001963BA">
              <w:rPr>
                <w:bCs/>
                <w:sz w:val="22"/>
                <w:szCs w:val="22"/>
              </w:rPr>
              <w:t>-</w:t>
            </w:r>
          </w:p>
        </w:tc>
      </w:tr>
      <w:tr w:rsidR="00EE04C1" w:rsidRPr="001963BA" w14:paraId="1580F645" w14:textId="77777777" w:rsidTr="00E3529F">
        <w:tc>
          <w:tcPr>
            <w:tcW w:w="567" w:type="dxa"/>
            <w:vAlign w:val="center"/>
          </w:tcPr>
          <w:p w14:paraId="5DE013D5" w14:textId="77777777" w:rsidR="00EE04C1" w:rsidRPr="001963BA" w:rsidRDefault="00EE04C1" w:rsidP="000620C9">
            <w:pPr>
              <w:pStyle w:val="NoSpacing"/>
              <w:spacing w:after="120" w:line="276" w:lineRule="auto"/>
              <w:jc w:val="center"/>
              <w:rPr>
                <w:sz w:val="22"/>
                <w:szCs w:val="22"/>
              </w:rPr>
            </w:pPr>
            <w:r w:rsidRPr="001963BA">
              <w:rPr>
                <w:sz w:val="22"/>
                <w:szCs w:val="22"/>
              </w:rPr>
              <w:t>5.</w:t>
            </w:r>
          </w:p>
        </w:tc>
        <w:tc>
          <w:tcPr>
            <w:tcW w:w="4531" w:type="dxa"/>
            <w:vAlign w:val="center"/>
          </w:tcPr>
          <w:p w14:paraId="7865C5EA" w14:textId="77777777" w:rsidR="00EE04C1" w:rsidRPr="001963BA" w:rsidRDefault="00EE04C1" w:rsidP="000620C9">
            <w:pPr>
              <w:pStyle w:val="NoSpacing"/>
              <w:spacing w:after="120" w:line="276" w:lineRule="auto"/>
              <w:rPr>
                <w:sz w:val="22"/>
                <w:szCs w:val="22"/>
              </w:rPr>
            </w:pPr>
            <w:r w:rsidRPr="001963BA">
              <w:rPr>
                <w:sz w:val="22"/>
                <w:szCs w:val="22"/>
              </w:rPr>
              <w:t>Komunikacijos mokymai</w:t>
            </w:r>
          </w:p>
        </w:tc>
        <w:tc>
          <w:tcPr>
            <w:tcW w:w="1985" w:type="dxa"/>
            <w:vAlign w:val="center"/>
          </w:tcPr>
          <w:p w14:paraId="7366A5A7" w14:textId="78A1410A" w:rsidR="00EE04C1" w:rsidRPr="001963BA" w:rsidRDefault="00347799" w:rsidP="000620C9">
            <w:pPr>
              <w:pStyle w:val="NoSpacing"/>
              <w:spacing w:after="120" w:line="276" w:lineRule="auto"/>
              <w:jc w:val="center"/>
              <w:rPr>
                <w:sz w:val="22"/>
                <w:szCs w:val="22"/>
              </w:rPr>
            </w:pPr>
            <w:r w:rsidRPr="001963BA">
              <w:rPr>
                <w:sz w:val="22"/>
                <w:szCs w:val="22"/>
              </w:rPr>
              <w:t>14</w:t>
            </w:r>
          </w:p>
        </w:tc>
        <w:tc>
          <w:tcPr>
            <w:tcW w:w="992" w:type="dxa"/>
            <w:vAlign w:val="center"/>
          </w:tcPr>
          <w:p w14:paraId="43EDFD6A" w14:textId="38D5B8BA" w:rsidR="00EE04C1" w:rsidRPr="001963BA" w:rsidRDefault="00347799" w:rsidP="000620C9">
            <w:pPr>
              <w:pStyle w:val="NoSpacing"/>
              <w:spacing w:after="120" w:line="276" w:lineRule="auto"/>
              <w:jc w:val="center"/>
              <w:rPr>
                <w:sz w:val="22"/>
                <w:szCs w:val="22"/>
              </w:rPr>
            </w:pPr>
            <w:r w:rsidRPr="001963BA">
              <w:rPr>
                <w:sz w:val="22"/>
                <w:szCs w:val="22"/>
              </w:rPr>
              <w:t>10</w:t>
            </w:r>
          </w:p>
        </w:tc>
        <w:tc>
          <w:tcPr>
            <w:tcW w:w="2268" w:type="dxa"/>
            <w:vAlign w:val="center"/>
          </w:tcPr>
          <w:p w14:paraId="1C1FAE31" w14:textId="3484C082" w:rsidR="00EE04C1" w:rsidRPr="001963BA" w:rsidRDefault="00347799" w:rsidP="000620C9">
            <w:pPr>
              <w:pStyle w:val="NoSpacing"/>
              <w:spacing w:after="120" w:line="276" w:lineRule="auto"/>
              <w:jc w:val="center"/>
              <w:rPr>
                <w:sz w:val="22"/>
                <w:szCs w:val="22"/>
              </w:rPr>
            </w:pPr>
            <w:r w:rsidRPr="001963BA">
              <w:rPr>
                <w:sz w:val="22"/>
                <w:szCs w:val="22"/>
              </w:rPr>
              <w:t>8</w:t>
            </w:r>
          </w:p>
        </w:tc>
        <w:tc>
          <w:tcPr>
            <w:tcW w:w="1985" w:type="dxa"/>
            <w:vAlign w:val="center"/>
          </w:tcPr>
          <w:p w14:paraId="066A49BF" w14:textId="77777777" w:rsidR="00EE04C1" w:rsidRPr="001963BA" w:rsidRDefault="00EE04C1" w:rsidP="000620C9">
            <w:pPr>
              <w:pStyle w:val="NoSpacing"/>
              <w:spacing w:after="120" w:line="276" w:lineRule="auto"/>
              <w:jc w:val="center"/>
              <w:rPr>
                <w:sz w:val="22"/>
                <w:szCs w:val="22"/>
              </w:rPr>
            </w:pPr>
            <w:r w:rsidRPr="001963BA">
              <w:rPr>
                <w:sz w:val="22"/>
                <w:szCs w:val="22"/>
              </w:rPr>
              <w:t>2</w:t>
            </w:r>
          </w:p>
        </w:tc>
        <w:tc>
          <w:tcPr>
            <w:tcW w:w="2268" w:type="dxa"/>
            <w:vAlign w:val="center"/>
          </w:tcPr>
          <w:p w14:paraId="369BE3DA" w14:textId="77777777" w:rsidR="00EE04C1" w:rsidRPr="001963BA" w:rsidRDefault="00EE04C1" w:rsidP="000620C9">
            <w:pPr>
              <w:pStyle w:val="NoSpacing"/>
              <w:spacing w:after="120" w:line="276" w:lineRule="auto"/>
              <w:jc w:val="center"/>
              <w:rPr>
                <w:bCs/>
                <w:sz w:val="22"/>
                <w:szCs w:val="22"/>
              </w:rPr>
            </w:pPr>
            <w:r w:rsidRPr="001963BA">
              <w:rPr>
                <w:bCs/>
                <w:sz w:val="22"/>
                <w:szCs w:val="22"/>
              </w:rPr>
              <w:t>-</w:t>
            </w:r>
          </w:p>
        </w:tc>
      </w:tr>
      <w:tr w:rsidR="00EE04C1" w:rsidRPr="001963BA" w14:paraId="0E2E6ACE" w14:textId="77777777" w:rsidTr="00E3529F">
        <w:tc>
          <w:tcPr>
            <w:tcW w:w="567" w:type="dxa"/>
            <w:vAlign w:val="center"/>
          </w:tcPr>
          <w:p w14:paraId="0F7460E7" w14:textId="77777777" w:rsidR="00EE04C1" w:rsidRPr="001963BA" w:rsidRDefault="00EE04C1" w:rsidP="000620C9">
            <w:pPr>
              <w:pStyle w:val="NoSpacing"/>
              <w:spacing w:after="120" w:line="276" w:lineRule="auto"/>
              <w:jc w:val="center"/>
              <w:rPr>
                <w:sz w:val="22"/>
                <w:szCs w:val="22"/>
              </w:rPr>
            </w:pPr>
            <w:r w:rsidRPr="001963BA">
              <w:rPr>
                <w:sz w:val="22"/>
                <w:szCs w:val="22"/>
              </w:rPr>
              <w:t>6.</w:t>
            </w:r>
          </w:p>
        </w:tc>
        <w:tc>
          <w:tcPr>
            <w:tcW w:w="4531" w:type="dxa"/>
            <w:vAlign w:val="center"/>
          </w:tcPr>
          <w:p w14:paraId="7EB63B5B" w14:textId="77777777" w:rsidR="00EE04C1" w:rsidRPr="001963BA" w:rsidRDefault="00EE04C1" w:rsidP="000620C9">
            <w:pPr>
              <w:pStyle w:val="NoSpacing"/>
              <w:spacing w:after="120" w:line="276" w:lineRule="auto"/>
              <w:rPr>
                <w:sz w:val="22"/>
                <w:szCs w:val="22"/>
              </w:rPr>
            </w:pPr>
            <w:r w:rsidRPr="001963BA">
              <w:rPr>
                <w:sz w:val="22"/>
                <w:szCs w:val="22"/>
              </w:rPr>
              <w:t>Kvalifikacijos kėlimo kursai</w:t>
            </w:r>
          </w:p>
        </w:tc>
        <w:tc>
          <w:tcPr>
            <w:tcW w:w="1985" w:type="dxa"/>
            <w:vAlign w:val="center"/>
          </w:tcPr>
          <w:p w14:paraId="3010102A" w14:textId="42B013F7" w:rsidR="00EE04C1" w:rsidRPr="001963BA" w:rsidRDefault="00347799" w:rsidP="000620C9">
            <w:pPr>
              <w:pStyle w:val="NoSpacing"/>
              <w:spacing w:after="120" w:line="276" w:lineRule="auto"/>
              <w:jc w:val="center"/>
              <w:rPr>
                <w:sz w:val="22"/>
                <w:szCs w:val="22"/>
              </w:rPr>
            </w:pPr>
            <w:r w:rsidRPr="001963BA">
              <w:rPr>
                <w:sz w:val="22"/>
                <w:szCs w:val="22"/>
              </w:rPr>
              <w:t>30</w:t>
            </w:r>
          </w:p>
        </w:tc>
        <w:tc>
          <w:tcPr>
            <w:tcW w:w="992" w:type="dxa"/>
            <w:vAlign w:val="center"/>
          </w:tcPr>
          <w:p w14:paraId="7348E9B4" w14:textId="5F68B09C" w:rsidR="00EE04C1" w:rsidRPr="001963BA" w:rsidRDefault="00347799" w:rsidP="000620C9">
            <w:pPr>
              <w:pStyle w:val="NoSpacing"/>
              <w:spacing w:after="120" w:line="276" w:lineRule="auto"/>
              <w:jc w:val="center"/>
              <w:rPr>
                <w:sz w:val="22"/>
                <w:szCs w:val="22"/>
              </w:rPr>
            </w:pPr>
            <w:r w:rsidRPr="001963BA">
              <w:rPr>
                <w:sz w:val="22"/>
                <w:szCs w:val="22"/>
              </w:rPr>
              <w:t>16</w:t>
            </w:r>
          </w:p>
        </w:tc>
        <w:tc>
          <w:tcPr>
            <w:tcW w:w="2268" w:type="dxa"/>
            <w:vAlign w:val="center"/>
          </w:tcPr>
          <w:p w14:paraId="4F3AA569" w14:textId="47E1D917" w:rsidR="00EE04C1" w:rsidRPr="001963BA" w:rsidRDefault="00347799" w:rsidP="000620C9">
            <w:pPr>
              <w:pStyle w:val="NoSpacing"/>
              <w:spacing w:after="120" w:line="276" w:lineRule="auto"/>
              <w:jc w:val="center"/>
              <w:rPr>
                <w:sz w:val="22"/>
                <w:szCs w:val="22"/>
              </w:rPr>
            </w:pPr>
            <w:r w:rsidRPr="001963BA">
              <w:rPr>
                <w:sz w:val="22"/>
                <w:szCs w:val="22"/>
              </w:rPr>
              <w:t>13</w:t>
            </w:r>
          </w:p>
        </w:tc>
        <w:tc>
          <w:tcPr>
            <w:tcW w:w="1985" w:type="dxa"/>
            <w:vAlign w:val="center"/>
          </w:tcPr>
          <w:p w14:paraId="17E89346" w14:textId="77777777" w:rsidR="00EE04C1" w:rsidRPr="001963BA" w:rsidRDefault="00EE04C1" w:rsidP="000620C9">
            <w:pPr>
              <w:pStyle w:val="NoSpacing"/>
              <w:spacing w:after="120" w:line="276" w:lineRule="auto"/>
              <w:jc w:val="center"/>
              <w:rPr>
                <w:sz w:val="22"/>
                <w:szCs w:val="22"/>
              </w:rPr>
            </w:pPr>
            <w:r w:rsidRPr="001963BA">
              <w:rPr>
                <w:sz w:val="22"/>
                <w:szCs w:val="22"/>
              </w:rPr>
              <w:t>2</w:t>
            </w:r>
          </w:p>
        </w:tc>
        <w:tc>
          <w:tcPr>
            <w:tcW w:w="2268" w:type="dxa"/>
            <w:vAlign w:val="center"/>
          </w:tcPr>
          <w:p w14:paraId="5066AE02" w14:textId="77777777" w:rsidR="00EE04C1" w:rsidRPr="001963BA" w:rsidRDefault="00EE04C1" w:rsidP="000620C9">
            <w:pPr>
              <w:pStyle w:val="NoSpacing"/>
              <w:spacing w:after="120" w:line="276" w:lineRule="auto"/>
              <w:jc w:val="center"/>
              <w:rPr>
                <w:bCs/>
                <w:sz w:val="22"/>
                <w:szCs w:val="22"/>
              </w:rPr>
            </w:pPr>
            <w:r w:rsidRPr="001963BA">
              <w:rPr>
                <w:bCs/>
                <w:sz w:val="22"/>
                <w:szCs w:val="22"/>
              </w:rPr>
              <w:t>1</w:t>
            </w:r>
          </w:p>
        </w:tc>
      </w:tr>
      <w:tr w:rsidR="00EE04C1" w:rsidRPr="001963BA" w14:paraId="56EAA6F1" w14:textId="77777777" w:rsidTr="00E3529F">
        <w:tc>
          <w:tcPr>
            <w:tcW w:w="567" w:type="dxa"/>
            <w:vAlign w:val="center"/>
          </w:tcPr>
          <w:p w14:paraId="25C41FC7" w14:textId="77777777" w:rsidR="00EE04C1" w:rsidRPr="001963BA" w:rsidRDefault="00EE04C1" w:rsidP="000620C9">
            <w:pPr>
              <w:pStyle w:val="NoSpacing"/>
              <w:spacing w:after="120" w:line="276" w:lineRule="auto"/>
              <w:jc w:val="center"/>
              <w:rPr>
                <w:sz w:val="22"/>
                <w:szCs w:val="22"/>
              </w:rPr>
            </w:pPr>
            <w:r w:rsidRPr="001963BA">
              <w:rPr>
                <w:sz w:val="22"/>
                <w:szCs w:val="22"/>
              </w:rPr>
              <w:t>7.</w:t>
            </w:r>
          </w:p>
        </w:tc>
        <w:tc>
          <w:tcPr>
            <w:tcW w:w="4531" w:type="dxa"/>
            <w:vAlign w:val="center"/>
          </w:tcPr>
          <w:p w14:paraId="7003DEF2" w14:textId="77777777" w:rsidR="00EE04C1" w:rsidRPr="001963BA" w:rsidRDefault="00EE04C1" w:rsidP="000620C9">
            <w:pPr>
              <w:pStyle w:val="NoSpacing"/>
              <w:spacing w:after="120" w:line="276" w:lineRule="auto"/>
              <w:rPr>
                <w:sz w:val="22"/>
                <w:szCs w:val="22"/>
              </w:rPr>
            </w:pPr>
            <w:r w:rsidRPr="001963BA">
              <w:rPr>
                <w:sz w:val="22"/>
                <w:szCs w:val="22"/>
              </w:rPr>
              <w:t>Viešųjų pirkimų seminarai</w:t>
            </w:r>
          </w:p>
        </w:tc>
        <w:tc>
          <w:tcPr>
            <w:tcW w:w="1985" w:type="dxa"/>
            <w:vAlign w:val="center"/>
          </w:tcPr>
          <w:p w14:paraId="5F8CD8F5" w14:textId="77777777" w:rsidR="00EE04C1" w:rsidRPr="001963BA" w:rsidRDefault="00EE04C1" w:rsidP="000620C9">
            <w:pPr>
              <w:pStyle w:val="NoSpacing"/>
              <w:spacing w:after="120" w:line="276" w:lineRule="auto"/>
              <w:jc w:val="center"/>
              <w:rPr>
                <w:sz w:val="22"/>
                <w:szCs w:val="22"/>
              </w:rPr>
            </w:pPr>
            <w:r w:rsidRPr="001963BA">
              <w:rPr>
                <w:sz w:val="22"/>
                <w:szCs w:val="22"/>
              </w:rPr>
              <w:t>5</w:t>
            </w:r>
          </w:p>
        </w:tc>
        <w:tc>
          <w:tcPr>
            <w:tcW w:w="992" w:type="dxa"/>
            <w:vAlign w:val="center"/>
          </w:tcPr>
          <w:p w14:paraId="396C1056" w14:textId="77777777" w:rsidR="00EE04C1" w:rsidRPr="001963BA" w:rsidRDefault="00EE04C1" w:rsidP="000620C9">
            <w:pPr>
              <w:pStyle w:val="NoSpacing"/>
              <w:spacing w:after="120" w:line="276" w:lineRule="auto"/>
              <w:jc w:val="center"/>
              <w:rPr>
                <w:sz w:val="22"/>
                <w:szCs w:val="22"/>
              </w:rPr>
            </w:pPr>
            <w:r w:rsidRPr="001963BA">
              <w:rPr>
                <w:sz w:val="22"/>
                <w:szCs w:val="22"/>
              </w:rPr>
              <w:t>1</w:t>
            </w:r>
          </w:p>
        </w:tc>
        <w:tc>
          <w:tcPr>
            <w:tcW w:w="2268" w:type="dxa"/>
            <w:vAlign w:val="center"/>
          </w:tcPr>
          <w:p w14:paraId="01BB8B36" w14:textId="77777777" w:rsidR="00EE04C1" w:rsidRPr="001963BA" w:rsidRDefault="00EE04C1" w:rsidP="000620C9">
            <w:pPr>
              <w:pStyle w:val="NoSpacing"/>
              <w:spacing w:after="120" w:line="276" w:lineRule="auto"/>
              <w:jc w:val="center"/>
              <w:rPr>
                <w:sz w:val="22"/>
                <w:szCs w:val="22"/>
              </w:rPr>
            </w:pPr>
            <w:r w:rsidRPr="001963BA">
              <w:rPr>
                <w:sz w:val="22"/>
                <w:szCs w:val="22"/>
              </w:rPr>
              <w:t>0</w:t>
            </w:r>
          </w:p>
        </w:tc>
        <w:tc>
          <w:tcPr>
            <w:tcW w:w="1985" w:type="dxa"/>
            <w:vAlign w:val="center"/>
          </w:tcPr>
          <w:p w14:paraId="12D85389" w14:textId="77777777" w:rsidR="00EE04C1" w:rsidRPr="001963BA" w:rsidRDefault="00EE04C1" w:rsidP="000620C9">
            <w:pPr>
              <w:pStyle w:val="NoSpacing"/>
              <w:spacing w:after="120" w:line="276" w:lineRule="auto"/>
              <w:jc w:val="center"/>
              <w:rPr>
                <w:sz w:val="22"/>
                <w:szCs w:val="22"/>
              </w:rPr>
            </w:pPr>
            <w:r w:rsidRPr="001963BA">
              <w:rPr>
                <w:sz w:val="22"/>
                <w:szCs w:val="22"/>
              </w:rPr>
              <w:t>1</w:t>
            </w:r>
          </w:p>
        </w:tc>
        <w:tc>
          <w:tcPr>
            <w:tcW w:w="2268" w:type="dxa"/>
            <w:vAlign w:val="center"/>
          </w:tcPr>
          <w:p w14:paraId="10097C1A" w14:textId="77777777" w:rsidR="00EE04C1" w:rsidRPr="001963BA" w:rsidRDefault="00EE04C1" w:rsidP="000620C9">
            <w:pPr>
              <w:pStyle w:val="NoSpacing"/>
              <w:spacing w:after="120" w:line="276" w:lineRule="auto"/>
              <w:jc w:val="center"/>
              <w:rPr>
                <w:bCs/>
                <w:sz w:val="22"/>
                <w:szCs w:val="22"/>
              </w:rPr>
            </w:pPr>
            <w:r w:rsidRPr="001963BA">
              <w:rPr>
                <w:bCs/>
                <w:sz w:val="22"/>
                <w:szCs w:val="22"/>
              </w:rPr>
              <w:t>-</w:t>
            </w:r>
          </w:p>
        </w:tc>
      </w:tr>
      <w:tr w:rsidR="00EE04C1" w:rsidRPr="001963BA" w14:paraId="017E1FAC" w14:textId="77777777" w:rsidTr="00E3529F">
        <w:tc>
          <w:tcPr>
            <w:tcW w:w="567" w:type="dxa"/>
            <w:vAlign w:val="center"/>
          </w:tcPr>
          <w:p w14:paraId="03135FEB" w14:textId="77777777" w:rsidR="00EE04C1" w:rsidRPr="001963BA" w:rsidRDefault="00EE04C1" w:rsidP="000620C9">
            <w:pPr>
              <w:pStyle w:val="NoSpacing"/>
              <w:spacing w:after="120" w:line="276" w:lineRule="auto"/>
              <w:jc w:val="center"/>
              <w:rPr>
                <w:sz w:val="22"/>
                <w:szCs w:val="22"/>
              </w:rPr>
            </w:pPr>
            <w:r w:rsidRPr="001963BA">
              <w:rPr>
                <w:sz w:val="22"/>
                <w:szCs w:val="22"/>
              </w:rPr>
              <w:t>8.</w:t>
            </w:r>
          </w:p>
        </w:tc>
        <w:tc>
          <w:tcPr>
            <w:tcW w:w="4531" w:type="dxa"/>
            <w:vAlign w:val="center"/>
          </w:tcPr>
          <w:p w14:paraId="19537139" w14:textId="77777777" w:rsidR="00EE04C1" w:rsidRPr="001963BA" w:rsidRDefault="00EE04C1" w:rsidP="000620C9">
            <w:pPr>
              <w:pStyle w:val="NoSpacing"/>
              <w:spacing w:after="120" w:line="276" w:lineRule="auto"/>
              <w:jc w:val="both"/>
              <w:rPr>
                <w:sz w:val="22"/>
                <w:szCs w:val="22"/>
              </w:rPr>
            </w:pPr>
            <w:r w:rsidRPr="001963BA">
              <w:rPr>
                <w:sz w:val="22"/>
                <w:szCs w:val="22"/>
              </w:rPr>
              <w:t>Psichologinių žinių ir mikroklimato gerinimo seminarai</w:t>
            </w:r>
          </w:p>
        </w:tc>
        <w:tc>
          <w:tcPr>
            <w:tcW w:w="1985" w:type="dxa"/>
            <w:vAlign w:val="center"/>
          </w:tcPr>
          <w:p w14:paraId="312B49B0" w14:textId="6EEA572E" w:rsidR="00EE04C1" w:rsidRPr="001963BA" w:rsidRDefault="00347799" w:rsidP="000620C9">
            <w:pPr>
              <w:pStyle w:val="NoSpacing"/>
              <w:spacing w:after="120" w:line="276" w:lineRule="auto"/>
              <w:jc w:val="center"/>
              <w:rPr>
                <w:sz w:val="22"/>
                <w:szCs w:val="22"/>
              </w:rPr>
            </w:pPr>
            <w:r w:rsidRPr="001963BA">
              <w:rPr>
                <w:sz w:val="22"/>
                <w:szCs w:val="22"/>
              </w:rPr>
              <w:t>7</w:t>
            </w:r>
          </w:p>
        </w:tc>
        <w:tc>
          <w:tcPr>
            <w:tcW w:w="992" w:type="dxa"/>
            <w:vAlign w:val="center"/>
          </w:tcPr>
          <w:p w14:paraId="64B6B555" w14:textId="7BA6222D" w:rsidR="00EE04C1" w:rsidRPr="001963BA" w:rsidRDefault="00347799" w:rsidP="000620C9">
            <w:pPr>
              <w:pStyle w:val="NoSpacing"/>
              <w:spacing w:after="120" w:line="276" w:lineRule="auto"/>
              <w:jc w:val="center"/>
              <w:rPr>
                <w:sz w:val="22"/>
                <w:szCs w:val="22"/>
              </w:rPr>
            </w:pPr>
            <w:r w:rsidRPr="001963BA">
              <w:rPr>
                <w:sz w:val="22"/>
                <w:szCs w:val="22"/>
              </w:rPr>
              <w:t>7</w:t>
            </w:r>
          </w:p>
        </w:tc>
        <w:tc>
          <w:tcPr>
            <w:tcW w:w="2268" w:type="dxa"/>
            <w:vAlign w:val="center"/>
          </w:tcPr>
          <w:p w14:paraId="50577A42" w14:textId="7012E9AB" w:rsidR="00EE04C1" w:rsidRPr="001963BA" w:rsidRDefault="00347799" w:rsidP="000620C9">
            <w:pPr>
              <w:pStyle w:val="NoSpacing"/>
              <w:spacing w:after="120" w:line="276" w:lineRule="auto"/>
              <w:jc w:val="center"/>
              <w:rPr>
                <w:sz w:val="22"/>
                <w:szCs w:val="22"/>
              </w:rPr>
            </w:pPr>
            <w:r w:rsidRPr="001963BA">
              <w:rPr>
                <w:sz w:val="22"/>
                <w:szCs w:val="22"/>
              </w:rPr>
              <w:t>5</w:t>
            </w:r>
          </w:p>
        </w:tc>
        <w:tc>
          <w:tcPr>
            <w:tcW w:w="1985" w:type="dxa"/>
            <w:vAlign w:val="center"/>
          </w:tcPr>
          <w:p w14:paraId="46FA23E5" w14:textId="77777777" w:rsidR="00EE04C1" w:rsidRPr="001963BA" w:rsidRDefault="00EE04C1" w:rsidP="000620C9">
            <w:pPr>
              <w:pStyle w:val="NoSpacing"/>
              <w:spacing w:after="120" w:line="276" w:lineRule="auto"/>
              <w:jc w:val="center"/>
              <w:rPr>
                <w:sz w:val="22"/>
                <w:szCs w:val="22"/>
              </w:rPr>
            </w:pPr>
            <w:r w:rsidRPr="001963BA">
              <w:rPr>
                <w:sz w:val="22"/>
                <w:szCs w:val="22"/>
              </w:rPr>
              <w:t>2</w:t>
            </w:r>
          </w:p>
        </w:tc>
        <w:tc>
          <w:tcPr>
            <w:tcW w:w="2268" w:type="dxa"/>
            <w:vAlign w:val="center"/>
          </w:tcPr>
          <w:p w14:paraId="053FF3F1" w14:textId="6413E16E" w:rsidR="00EE04C1" w:rsidRPr="001963BA" w:rsidRDefault="00347799" w:rsidP="000620C9">
            <w:pPr>
              <w:pStyle w:val="NoSpacing"/>
              <w:spacing w:after="120" w:line="276" w:lineRule="auto"/>
              <w:jc w:val="center"/>
              <w:rPr>
                <w:bCs/>
                <w:sz w:val="22"/>
                <w:szCs w:val="22"/>
              </w:rPr>
            </w:pPr>
            <w:r w:rsidRPr="001963BA">
              <w:rPr>
                <w:bCs/>
                <w:sz w:val="22"/>
                <w:szCs w:val="22"/>
              </w:rPr>
              <w:t>-</w:t>
            </w:r>
          </w:p>
        </w:tc>
      </w:tr>
      <w:tr w:rsidR="00EE04C1" w:rsidRPr="001963BA" w14:paraId="702E54E3" w14:textId="77777777" w:rsidTr="00E3529F">
        <w:trPr>
          <w:trHeight w:val="560"/>
        </w:trPr>
        <w:tc>
          <w:tcPr>
            <w:tcW w:w="567" w:type="dxa"/>
            <w:vAlign w:val="center"/>
          </w:tcPr>
          <w:p w14:paraId="5E91C906" w14:textId="77777777" w:rsidR="00EE04C1" w:rsidRPr="001963BA" w:rsidRDefault="00EE04C1" w:rsidP="000620C9">
            <w:pPr>
              <w:pStyle w:val="NoSpacing"/>
              <w:spacing w:after="120" w:line="276" w:lineRule="auto"/>
              <w:jc w:val="center"/>
              <w:rPr>
                <w:sz w:val="22"/>
                <w:szCs w:val="22"/>
              </w:rPr>
            </w:pPr>
            <w:r w:rsidRPr="001963BA">
              <w:rPr>
                <w:sz w:val="22"/>
                <w:szCs w:val="22"/>
              </w:rPr>
              <w:t>9.</w:t>
            </w:r>
          </w:p>
        </w:tc>
        <w:tc>
          <w:tcPr>
            <w:tcW w:w="4531" w:type="dxa"/>
            <w:vAlign w:val="center"/>
          </w:tcPr>
          <w:p w14:paraId="19D9C639" w14:textId="77777777" w:rsidR="00EE04C1" w:rsidRPr="001963BA" w:rsidRDefault="00EE04C1" w:rsidP="000620C9">
            <w:pPr>
              <w:pStyle w:val="NoSpacing"/>
              <w:spacing w:after="120" w:line="276" w:lineRule="auto"/>
              <w:jc w:val="both"/>
              <w:rPr>
                <w:sz w:val="22"/>
                <w:szCs w:val="22"/>
              </w:rPr>
            </w:pPr>
            <w:r w:rsidRPr="001963BA">
              <w:rPr>
                <w:sz w:val="22"/>
                <w:szCs w:val="22"/>
              </w:rPr>
              <w:t>Kiti, įstaigos veiklos administravimui reikalingi seminarai</w:t>
            </w:r>
          </w:p>
        </w:tc>
        <w:tc>
          <w:tcPr>
            <w:tcW w:w="1985" w:type="dxa"/>
            <w:vAlign w:val="center"/>
          </w:tcPr>
          <w:p w14:paraId="52962BE2" w14:textId="18109C01" w:rsidR="00EE04C1" w:rsidRPr="001963BA" w:rsidRDefault="00103A38" w:rsidP="000620C9">
            <w:pPr>
              <w:pStyle w:val="NoSpacing"/>
              <w:spacing w:after="120" w:line="276" w:lineRule="auto"/>
              <w:jc w:val="center"/>
              <w:rPr>
                <w:sz w:val="22"/>
                <w:szCs w:val="22"/>
              </w:rPr>
            </w:pPr>
            <w:r w:rsidRPr="001963BA">
              <w:rPr>
                <w:sz w:val="22"/>
                <w:szCs w:val="22"/>
              </w:rPr>
              <w:t>3</w:t>
            </w:r>
          </w:p>
        </w:tc>
        <w:tc>
          <w:tcPr>
            <w:tcW w:w="992" w:type="dxa"/>
            <w:vAlign w:val="center"/>
          </w:tcPr>
          <w:p w14:paraId="661E5943" w14:textId="141FBEC4" w:rsidR="00EE04C1" w:rsidRPr="001963BA" w:rsidRDefault="00103A38" w:rsidP="000620C9">
            <w:pPr>
              <w:pStyle w:val="NoSpacing"/>
              <w:spacing w:after="120" w:line="276" w:lineRule="auto"/>
              <w:jc w:val="center"/>
              <w:rPr>
                <w:sz w:val="22"/>
                <w:szCs w:val="22"/>
              </w:rPr>
            </w:pPr>
            <w:r w:rsidRPr="001963BA">
              <w:rPr>
                <w:sz w:val="22"/>
                <w:szCs w:val="22"/>
              </w:rPr>
              <w:t>27</w:t>
            </w:r>
          </w:p>
        </w:tc>
        <w:tc>
          <w:tcPr>
            <w:tcW w:w="2268" w:type="dxa"/>
            <w:vAlign w:val="center"/>
          </w:tcPr>
          <w:p w14:paraId="35534937" w14:textId="4D5EBCE1" w:rsidR="00EE04C1" w:rsidRPr="001963BA" w:rsidRDefault="00866048" w:rsidP="000620C9">
            <w:pPr>
              <w:pStyle w:val="NoSpacing"/>
              <w:spacing w:after="120" w:line="276" w:lineRule="auto"/>
              <w:jc w:val="center"/>
              <w:rPr>
                <w:sz w:val="22"/>
                <w:szCs w:val="22"/>
              </w:rPr>
            </w:pPr>
            <w:r w:rsidRPr="001963BA">
              <w:rPr>
                <w:sz w:val="22"/>
                <w:szCs w:val="22"/>
              </w:rPr>
              <w:t>19</w:t>
            </w:r>
          </w:p>
        </w:tc>
        <w:tc>
          <w:tcPr>
            <w:tcW w:w="1985" w:type="dxa"/>
            <w:vAlign w:val="center"/>
          </w:tcPr>
          <w:p w14:paraId="572C8FB5" w14:textId="77777777" w:rsidR="00EE04C1" w:rsidRPr="001963BA" w:rsidRDefault="00EE04C1" w:rsidP="000620C9">
            <w:pPr>
              <w:pStyle w:val="NoSpacing"/>
              <w:spacing w:after="120" w:line="276" w:lineRule="auto"/>
              <w:jc w:val="center"/>
              <w:rPr>
                <w:sz w:val="22"/>
                <w:szCs w:val="22"/>
              </w:rPr>
            </w:pPr>
            <w:r w:rsidRPr="001963BA">
              <w:rPr>
                <w:sz w:val="22"/>
                <w:szCs w:val="22"/>
              </w:rPr>
              <w:t>2</w:t>
            </w:r>
          </w:p>
        </w:tc>
        <w:tc>
          <w:tcPr>
            <w:tcW w:w="2268" w:type="dxa"/>
            <w:vAlign w:val="center"/>
          </w:tcPr>
          <w:p w14:paraId="6391EC97" w14:textId="77777777" w:rsidR="00EE04C1" w:rsidRPr="001963BA" w:rsidRDefault="00EE04C1" w:rsidP="000620C9">
            <w:pPr>
              <w:pStyle w:val="NoSpacing"/>
              <w:spacing w:after="120" w:line="276" w:lineRule="auto"/>
              <w:jc w:val="center"/>
              <w:rPr>
                <w:bCs/>
                <w:sz w:val="22"/>
                <w:szCs w:val="22"/>
              </w:rPr>
            </w:pPr>
            <w:r w:rsidRPr="001963BA">
              <w:rPr>
                <w:bCs/>
                <w:sz w:val="22"/>
                <w:szCs w:val="22"/>
              </w:rPr>
              <w:t>1</w:t>
            </w:r>
          </w:p>
        </w:tc>
      </w:tr>
      <w:tr w:rsidR="00EE04C1" w:rsidRPr="001963BA" w14:paraId="67E9BD22" w14:textId="77777777" w:rsidTr="00E3529F">
        <w:tc>
          <w:tcPr>
            <w:tcW w:w="567" w:type="dxa"/>
            <w:vAlign w:val="center"/>
          </w:tcPr>
          <w:p w14:paraId="24614A1B" w14:textId="2D814378" w:rsidR="00EE04C1" w:rsidRPr="001963BA" w:rsidRDefault="00EE04C1" w:rsidP="000620C9">
            <w:pPr>
              <w:pStyle w:val="NoSpacing"/>
              <w:spacing w:after="120" w:line="276" w:lineRule="auto"/>
              <w:jc w:val="center"/>
              <w:rPr>
                <w:sz w:val="22"/>
                <w:szCs w:val="22"/>
              </w:rPr>
            </w:pPr>
            <w:r w:rsidRPr="001963BA">
              <w:rPr>
                <w:sz w:val="22"/>
                <w:szCs w:val="22"/>
              </w:rPr>
              <w:t>1</w:t>
            </w:r>
            <w:r w:rsidR="00022EB6" w:rsidRPr="001963BA">
              <w:rPr>
                <w:sz w:val="22"/>
                <w:szCs w:val="22"/>
              </w:rPr>
              <w:t>0</w:t>
            </w:r>
            <w:r w:rsidRPr="001963BA">
              <w:rPr>
                <w:sz w:val="22"/>
                <w:szCs w:val="22"/>
              </w:rPr>
              <w:t>.</w:t>
            </w:r>
          </w:p>
        </w:tc>
        <w:tc>
          <w:tcPr>
            <w:tcW w:w="4531" w:type="dxa"/>
            <w:vAlign w:val="center"/>
          </w:tcPr>
          <w:p w14:paraId="4364B31E" w14:textId="77777777" w:rsidR="00EE04C1" w:rsidRPr="001963BA" w:rsidRDefault="00EE04C1" w:rsidP="000620C9">
            <w:pPr>
              <w:pStyle w:val="NoSpacing"/>
              <w:spacing w:after="120" w:line="276" w:lineRule="auto"/>
              <w:rPr>
                <w:sz w:val="22"/>
                <w:szCs w:val="22"/>
              </w:rPr>
            </w:pPr>
            <w:r w:rsidRPr="001963BA">
              <w:rPr>
                <w:sz w:val="22"/>
                <w:szCs w:val="22"/>
              </w:rPr>
              <w:t>Pedagogikos mokymai</w:t>
            </w:r>
          </w:p>
        </w:tc>
        <w:tc>
          <w:tcPr>
            <w:tcW w:w="1985" w:type="dxa"/>
            <w:vAlign w:val="center"/>
          </w:tcPr>
          <w:p w14:paraId="0938606A" w14:textId="1BB2225D" w:rsidR="00EE04C1" w:rsidRPr="001963BA" w:rsidRDefault="00866048" w:rsidP="000620C9">
            <w:pPr>
              <w:pStyle w:val="NoSpacing"/>
              <w:spacing w:after="120" w:line="276" w:lineRule="auto"/>
              <w:jc w:val="center"/>
              <w:rPr>
                <w:sz w:val="22"/>
                <w:szCs w:val="22"/>
              </w:rPr>
            </w:pPr>
            <w:r w:rsidRPr="001963BA">
              <w:rPr>
                <w:sz w:val="22"/>
                <w:szCs w:val="22"/>
              </w:rPr>
              <w:t>6</w:t>
            </w:r>
          </w:p>
        </w:tc>
        <w:tc>
          <w:tcPr>
            <w:tcW w:w="992" w:type="dxa"/>
            <w:vAlign w:val="center"/>
          </w:tcPr>
          <w:p w14:paraId="52D7862B" w14:textId="088DBDC6" w:rsidR="00EE04C1" w:rsidRPr="001963BA" w:rsidRDefault="00866048" w:rsidP="000620C9">
            <w:pPr>
              <w:pStyle w:val="NoSpacing"/>
              <w:spacing w:after="120" w:line="276" w:lineRule="auto"/>
              <w:jc w:val="center"/>
              <w:rPr>
                <w:sz w:val="22"/>
                <w:szCs w:val="22"/>
              </w:rPr>
            </w:pPr>
            <w:r w:rsidRPr="001963BA">
              <w:rPr>
                <w:sz w:val="22"/>
                <w:szCs w:val="22"/>
              </w:rPr>
              <w:t>3</w:t>
            </w:r>
          </w:p>
        </w:tc>
        <w:tc>
          <w:tcPr>
            <w:tcW w:w="2268" w:type="dxa"/>
            <w:vAlign w:val="center"/>
          </w:tcPr>
          <w:p w14:paraId="3142FA49" w14:textId="22451144" w:rsidR="00EE04C1" w:rsidRPr="001963BA" w:rsidRDefault="00866048" w:rsidP="000620C9">
            <w:pPr>
              <w:pStyle w:val="NoSpacing"/>
              <w:spacing w:after="120" w:line="276" w:lineRule="auto"/>
              <w:jc w:val="center"/>
              <w:rPr>
                <w:sz w:val="22"/>
                <w:szCs w:val="22"/>
              </w:rPr>
            </w:pPr>
            <w:r w:rsidRPr="001963BA">
              <w:rPr>
                <w:sz w:val="22"/>
                <w:szCs w:val="22"/>
              </w:rPr>
              <w:t>3</w:t>
            </w:r>
          </w:p>
        </w:tc>
        <w:tc>
          <w:tcPr>
            <w:tcW w:w="1985" w:type="dxa"/>
            <w:vAlign w:val="center"/>
          </w:tcPr>
          <w:p w14:paraId="7188941D" w14:textId="77777777" w:rsidR="00EE04C1" w:rsidRPr="001963BA" w:rsidRDefault="00EE04C1" w:rsidP="000620C9">
            <w:pPr>
              <w:pStyle w:val="NoSpacing"/>
              <w:spacing w:after="120" w:line="276" w:lineRule="auto"/>
              <w:jc w:val="center"/>
              <w:rPr>
                <w:sz w:val="22"/>
                <w:szCs w:val="22"/>
              </w:rPr>
            </w:pPr>
            <w:r w:rsidRPr="001963BA">
              <w:rPr>
                <w:sz w:val="22"/>
                <w:szCs w:val="22"/>
              </w:rPr>
              <w:t>-</w:t>
            </w:r>
          </w:p>
        </w:tc>
        <w:tc>
          <w:tcPr>
            <w:tcW w:w="2268" w:type="dxa"/>
            <w:vAlign w:val="center"/>
          </w:tcPr>
          <w:p w14:paraId="1FA71552" w14:textId="77777777" w:rsidR="00EE04C1" w:rsidRPr="001963BA" w:rsidRDefault="00EE04C1" w:rsidP="000620C9">
            <w:pPr>
              <w:pStyle w:val="NoSpacing"/>
              <w:spacing w:after="120" w:line="276" w:lineRule="auto"/>
              <w:jc w:val="center"/>
              <w:rPr>
                <w:bCs/>
                <w:sz w:val="22"/>
                <w:szCs w:val="22"/>
              </w:rPr>
            </w:pPr>
            <w:r w:rsidRPr="001963BA">
              <w:rPr>
                <w:bCs/>
                <w:sz w:val="22"/>
                <w:szCs w:val="22"/>
              </w:rPr>
              <w:t>-</w:t>
            </w:r>
          </w:p>
        </w:tc>
      </w:tr>
    </w:tbl>
    <w:p w14:paraId="5F2E2653" w14:textId="078D10D3" w:rsidR="0073747D" w:rsidRPr="001963BA" w:rsidRDefault="0073747D" w:rsidP="000A36BD">
      <w:pPr>
        <w:pStyle w:val="NoSpacing"/>
        <w:ind w:right="535"/>
        <w:rPr>
          <w:bCs/>
          <w:sz w:val="24"/>
          <w:szCs w:val="24"/>
        </w:rPr>
      </w:pPr>
    </w:p>
    <w:p w14:paraId="2FE94600" w14:textId="77777777" w:rsidR="0088427B" w:rsidRPr="001963BA" w:rsidRDefault="003C4CC2" w:rsidP="000620C9">
      <w:pPr>
        <w:pStyle w:val="NoSpacing"/>
        <w:spacing w:line="360" w:lineRule="auto"/>
        <w:ind w:firstLine="851"/>
        <w:jc w:val="both"/>
        <w:rPr>
          <w:color w:val="000000"/>
          <w:sz w:val="24"/>
          <w:szCs w:val="24"/>
        </w:rPr>
      </w:pPr>
      <w:r w:rsidRPr="001963BA">
        <w:rPr>
          <w:color w:val="000000"/>
          <w:sz w:val="24"/>
          <w:szCs w:val="24"/>
        </w:rPr>
        <w:t xml:space="preserve">Kauno rajono savivaldybė sudarė sąlygas kultūros sektoriaus darbuotojams kelti kvalifikaciją ir tobulinti profesines kompetencijas. </w:t>
      </w:r>
      <w:r w:rsidR="00646E89" w:rsidRPr="001963BA">
        <w:rPr>
          <w:color w:val="000000"/>
          <w:sz w:val="24"/>
          <w:szCs w:val="24"/>
        </w:rPr>
        <w:t>Į</w:t>
      </w:r>
      <w:r w:rsidRPr="001963BA">
        <w:rPr>
          <w:color w:val="000000"/>
          <w:sz w:val="24"/>
          <w:szCs w:val="24"/>
        </w:rPr>
        <w:t>staigos kūrybiniai</w:t>
      </w:r>
      <w:r w:rsidR="0002460F" w:rsidRPr="001963BA">
        <w:rPr>
          <w:color w:val="000000"/>
          <w:sz w:val="24"/>
          <w:szCs w:val="24"/>
        </w:rPr>
        <w:t>, administraciniai</w:t>
      </w:r>
      <w:r w:rsidRPr="001963BA">
        <w:rPr>
          <w:color w:val="000000"/>
          <w:sz w:val="24"/>
          <w:szCs w:val="24"/>
        </w:rPr>
        <w:t xml:space="preserve"> ir techniniai darbuotoja</w:t>
      </w:r>
      <w:r w:rsidR="0002460F" w:rsidRPr="001963BA">
        <w:rPr>
          <w:color w:val="000000"/>
          <w:sz w:val="24"/>
          <w:szCs w:val="24"/>
        </w:rPr>
        <w:t>i</w:t>
      </w:r>
      <w:r w:rsidRPr="001963BA">
        <w:rPr>
          <w:color w:val="000000"/>
          <w:sz w:val="24"/>
          <w:szCs w:val="24"/>
        </w:rPr>
        <w:t xml:space="preserve"> </w:t>
      </w:r>
      <w:r w:rsidR="0002460F" w:rsidRPr="001963BA">
        <w:rPr>
          <w:color w:val="000000"/>
          <w:sz w:val="24"/>
          <w:szCs w:val="24"/>
        </w:rPr>
        <w:t>dalyvavo žanriniuose, vadybos, komunikacijos, auditorijų plėtros, etnokultūros, viešųjų pirkimų, pedagogikos ir kituose mokymuose bei seminaruose.</w:t>
      </w:r>
    </w:p>
    <w:p w14:paraId="5932D69F" w14:textId="3A74DA58" w:rsidR="003C4CC2" w:rsidRPr="001963BA" w:rsidRDefault="003C4CC2" w:rsidP="000620C9">
      <w:pPr>
        <w:pStyle w:val="NoSpacing"/>
        <w:spacing w:line="360" w:lineRule="auto"/>
        <w:ind w:firstLine="851"/>
        <w:jc w:val="both"/>
        <w:rPr>
          <w:color w:val="000000"/>
          <w:sz w:val="24"/>
          <w:szCs w:val="24"/>
        </w:rPr>
      </w:pPr>
      <w:r w:rsidRPr="001963BA">
        <w:rPr>
          <w:color w:val="000000"/>
          <w:sz w:val="24"/>
          <w:szCs w:val="24"/>
        </w:rPr>
        <w:t xml:space="preserve"> Vienam kūrybiniam darbuotojui per metus, vadovaujantis Kauno rajono tarybos patvirtinta biudžeto planavimo metodika, skiriama 50 Eur kvalifikacijos kėlimui ir 50 Eur komandiruočių išlaidoms padengti.</w:t>
      </w:r>
    </w:p>
    <w:p w14:paraId="21FDF35D" w14:textId="77777777" w:rsidR="003C4CC2" w:rsidRPr="001963BA" w:rsidRDefault="003C4CC2" w:rsidP="000620C9">
      <w:pPr>
        <w:pStyle w:val="NoSpacing"/>
        <w:spacing w:line="360" w:lineRule="auto"/>
        <w:ind w:firstLine="851"/>
        <w:jc w:val="both"/>
        <w:rPr>
          <w:color w:val="000000"/>
          <w:sz w:val="24"/>
          <w:szCs w:val="24"/>
        </w:rPr>
      </w:pPr>
      <w:r w:rsidRPr="001963BA">
        <w:rPr>
          <w:color w:val="000000"/>
          <w:sz w:val="24"/>
          <w:szCs w:val="24"/>
        </w:rPr>
        <w:t>2025 m. visi darbuotojai išklausė privalomus mobilizacijos ir pilietinio pasipriešinimo, civilinės bei gaisrinės saugos mokymus.</w:t>
      </w:r>
    </w:p>
    <w:p w14:paraId="42FED7B7" w14:textId="77777777" w:rsidR="003C4CC2" w:rsidRPr="001963BA" w:rsidRDefault="003C4CC2" w:rsidP="000620C9">
      <w:pPr>
        <w:pStyle w:val="NoSpacing"/>
        <w:spacing w:line="360" w:lineRule="auto"/>
        <w:ind w:firstLine="851"/>
        <w:jc w:val="both"/>
        <w:rPr>
          <w:color w:val="000000"/>
          <w:sz w:val="24"/>
          <w:szCs w:val="24"/>
        </w:rPr>
      </w:pPr>
      <w:r w:rsidRPr="001963BA">
        <w:rPr>
          <w:color w:val="000000"/>
          <w:sz w:val="24"/>
          <w:szCs w:val="24"/>
        </w:rPr>
        <w:lastRenderedPageBreak/>
        <w:t>Ataskaitiniais metais keturi Centro darbuotojai kėlė kompetencijas edukacinėje išvykoje, skirtoje Kauno rajono kultūros darbuotojams. Išvykos metu, lankantis Varšuvoje ir Zakopanėje, buvo siekiama stiprinti tarpinstitucinį bendradarbiavimą su Lietuvos ir Lenkijos kultūros įstaigomis, analizuoti veiklos principus, bendradarbiavimo patirtis bei istorinius ir kultūrinius sąryšius.</w:t>
      </w:r>
    </w:p>
    <w:p w14:paraId="1CECD69E" w14:textId="387AF07C" w:rsidR="000620C9" w:rsidRPr="001963BA" w:rsidRDefault="003C4CC2" w:rsidP="00C20641">
      <w:pPr>
        <w:pStyle w:val="NoSpacing"/>
        <w:spacing w:line="360" w:lineRule="auto"/>
        <w:ind w:firstLine="851"/>
        <w:jc w:val="both"/>
        <w:rPr>
          <w:color w:val="000000"/>
          <w:sz w:val="24"/>
          <w:szCs w:val="24"/>
        </w:rPr>
      </w:pPr>
      <w:r w:rsidRPr="001963BA">
        <w:rPr>
          <w:color w:val="000000"/>
          <w:sz w:val="24"/>
          <w:szCs w:val="24"/>
        </w:rPr>
        <w:t>Vertinant seminarų, mokymų ir kursų poreikį, aktualiausios išlieka suaugusiųjų mokymosi (</w:t>
      </w:r>
      <w:proofErr w:type="spellStart"/>
      <w:r w:rsidRPr="001963BA">
        <w:rPr>
          <w:color w:val="000000"/>
          <w:sz w:val="24"/>
          <w:szCs w:val="24"/>
        </w:rPr>
        <w:t>andragogikos</w:t>
      </w:r>
      <w:proofErr w:type="spellEnd"/>
      <w:r w:rsidRPr="001963BA">
        <w:rPr>
          <w:color w:val="000000"/>
          <w:sz w:val="24"/>
          <w:szCs w:val="24"/>
        </w:rPr>
        <w:t>), psichologijos, renginių režisūros, komandos formavimo ir motyvavimo, renginių scenografijos bei dirbtinio intelekto taikymo temos. Taip pat šiuolaikinio kultūros darbuotojo veiklai būtinos bazinės grafinio dizaino ir viešosios komunikacijos kompetencijos.</w:t>
      </w:r>
    </w:p>
    <w:p w14:paraId="57354CE6" w14:textId="77777777" w:rsidR="007C387E" w:rsidRPr="001963BA" w:rsidRDefault="007C387E" w:rsidP="0037153B">
      <w:pPr>
        <w:pStyle w:val="NoSpacing"/>
        <w:spacing w:line="360" w:lineRule="auto"/>
        <w:jc w:val="both"/>
        <w:rPr>
          <w:color w:val="000000"/>
          <w:sz w:val="24"/>
          <w:szCs w:val="24"/>
        </w:rPr>
      </w:pPr>
    </w:p>
    <w:p w14:paraId="7F9D7C70" w14:textId="0E7E145A" w:rsidR="0078647B" w:rsidRPr="001963BA" w:rsidRDefault="004068E1" w:rsidP="000620C9">
      <w:pPr>
        <w:pStyle w:val="NoSpacing"/>
        <w:spacing w:line="360" w:lineRule="auto"/>
        <w:ind w:firstLine="851"/>
        <w:jc w:val="center"/>
        <w:rPr>
          <w:b/>
          <w:sz w:val="24"/>
          <w:szCs w:val="24"/>
        </w:rPr>
      </w:pPr>
      <w:r w:rsidRPr="001963BA">
        <w:rPr>
          <w:b/>
          <w:sz w:val="24"/>
          <w:szCs w:val="24"/>
        </w:rPr>
        <w:t>V.</w:t>
      </w:r>
      <w:r w:rsidR="002D57B9" w:rsidRPr="001963BA">
        <w:rPr>
          <w:b/>
          <w:sz w:val="24"/>
          <w:szCs w:val="24"/>
        </w:rPr>
        <w:t xml:space="preserve"> </w:t>
      </w:r>
      <w:r w:rsidR="008810DD" w:rsidRPr="001963BA">
        <w:rPr>
          <w:b/>
          <w:sz w:val="24"/>
          <w:szCs w:val="24"/>
        </w:rPr>
        <w:t>VEIKLOS REZULTATAI</w:t>
      </w:r>
    </w:p>
    <w:p w14:paraId="6015FC23" w14:textId="625CDFAF" w:rsidR="008810DD" w:rsidRPr="001963BA" w:rsidRDefault="008810DD" w:rsidP="001963BA">
      <w:pPr>
        <w:pStyle w:val="NoSpacing"/>
        <w:spacing w:line="276" w:lineRule="auto"/>
        <w:ind w:firstLine="851"/>
        <w:rPr>
          <w:bCs/>
          <w:sz w:val="28"/>
          <w:szCs w:val="28"/>
        </w:rPr>
      </w:pPr>
    </w:p>
    <w:tbl>
      <w:tblPr>
        <w:tblW w:w="14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835"/>
        <w:gridCol w:w="8080"/>
        <w:gridCol w:w="2410"/>
      </w:tblGrid>
      <w:tr w:rsidR="00881FF5" w:rsidRPr="001963BA" w14:paraId="224B859B" w14:textId="77777777" w:rsidTr="001963BA">
        <w:tc>
          <w:tcPr>
            <w:tcW w:w="704" w:type="dxa"/>
          </w:tcPr>
          <w:p w14:paraId="2E9955D9" w14:textId="77777777" w:rsidR="00881FF5" w:rsidRPr="001963BA" w:rsidRDefault="00881FF5" w:rsidP="000620C9">
            <w:pPr>
              <w:spacing w:line="276" w:lineRule="auto"/>
              <w:jc w:val="center"/>
              <w:rPr>
                <w:b/>
                <w:highlight w:val="white"/>
              </w:rPr>
            </w:pPr>
            <w:r w:rsidRPr="001963BA">
              <w:rPr>
                <w:b/>
                <w:highlight w:val="white"/>
              </w:rPr>
              <w:t>Eil. Nr.</w:t>
            </w:r>
          </w:p>
        </w:tc>
        <w:tc>
          <w:tcPr>
            <w:tcW w:w="2835" w:type="dxa"/>
          </w:tcPr>
          <w:p w14:paraId="4B7F3362" w14:textId="77777777" w:rsidR="00881FF5" w:rsidRPr="001963BA" w:rsidRDefault="00881FF5" w:rsidP="000620C9">
            <w:pPr>
              <w:spacing w:line="276" w:lineRule="auto"/>
              <w:ind w:right="535"/>
              <w:jc w:val="center"/>
              <w:rPr>
                <w:b/>
                <w:highlight w:val="white"/>
              </w:rPr>
            </w:pPr>
            <w:r w:rsidRPr="001963BA">
              <w:rPr>
                <w:b/>
                <w:highlight w:val="white"/>
              </w:rPr>
              <w:t>Veiklos sritis</w:t>
            </w:r>
          </w:p>
        </w:tc>
        <w:tc>
          <w:tcPr>
            <w:tcW w:w="8080" w:type="dxa"/>
          </w:tcPr>
          <w:p w14:paraId="69E3105D" w14:textId="77777777" w:rsidR="00881FF5" w:rsidRPr="001963BA" w:rsidRDefault="00881FF5" w:rsidP="000620C9">
            <w:pPr>
              <w:spacing w:line="276" w:lineRule="auto"/>
              <w:ind w:right="535"/>
              <w:jc w:val="center"/>
              <w:rPr>
                <w:b/>
                <w:highlight w:val="white"/>
              </w:rPr>
            </w:pPr>
            <w:r w:rsidRPr="001963BA">
              <w:rPr>
                <w:b/>
                <w:highlight w:val="white"/>
              </w:rPr>
              <w:t xml:space="preserve"> Žanras (veiklų grupės) ir skaičius</w:t>
            </w:r>
          </w:p>
        </w:tc>
        <w:tc>
          <w:tcPr>
            <w:tcW w:w="2410" w:type="dxa"/>
          </w:tcPr>
          <w:p w14:paraId="46F7B0DA" w14:textId="77777777" w:rsidR="00881FF5" w:rsidRPr="001963BA" w:rsidRDefault="00881FF5" w:rsidP="000620C9">
            <w:pPr>
              <w:spacing w:line="276" w:lineRule="auto"/>
              <w:ind w:right="-146"/>
              <w:jc w:val="center"/>
              <w:rPr>
                <w:b/>
                <w:highlight w:val="white"/>
              </w:rPr>
            </w:pPr>
            <w:r w:rsidRPr="001963BA">
              <w:rPr>
                <w:b/>
                <w:highlight w:val="white"/>
              </w:rPr>
              <w:t>Įgyvendinti rezultatai</w:t>
            </w:r>
          </w:p>
          <w:p w14:paraId="274878B5" w14:textId="77777777" w:rsidR="00881FF5" w:rsidRPr="001963BA" w:rsidRDefault="00881FF5" w:rsidP="000620C9">
            <w:pPr>
              <w:spacing w:line="276" w:lineRule="auto"/>
              <w:ind w:right="-146"/>
              <w:jc w:val="center"/>
              <w:rPr>
                <w:b/>
                <w:highlight w:val="white"/>
              </w:rPr>
            </w:pPr>
            <w:r w:rsidRPr="001963BA">
              <w:rPr>
                <w:b/>
                <w:highlight w:val="white"/>
              </w:rPr>
              <w:t>(žiūrovų sk.)</w:t>
            </w:r>
          </w:p>
        </w:tc>
      </w:tr>
      <w:tr w:rsidR="00881FF5" w:rsidRPr="001963BA" w14:paraId="69A38DB1" w14:textId="77777777" w:rsidTr="001963BA">
        <w:trPr>
          <w:trHeight w:val="240"/>
        </w:trPr>
        <w:tc>
          <w:tcPr>
            <w:tcW w:w="704" w:type="dxa"/>
            <w:vMerge w:val="restart"/>
          </w:tcPr>
          <w:p w14:paraId="46515A95" w14:textId="77777777" w:rsidR="00881FF5" w:rsidRPr="001963BA" w:rsidRDefault="00881FF5" w:rsidP="000620C9">
            <w:pPr>
              <w:spacing w:line="276" w:lineRule="auto"/>
              <w:jc w:val="center"/>
            </w:pPr>
            <w:r w:rsidRPr="001963BA">
              <w:t>1.</w:t>
            </w:r>
          </w:p>
        </w:tc>
        <w:tc>
          <w:tcPr>
            <w:tcW w:w="2835" w:type="dxa"/>
            <w:vMerge w:val="restart"/>
          </w:tcPr>
          <w:p w14:paraId="3A0CE6B6" w14:textId="77777777" w:rsidR="00881FF5" w:rsidRPr="001963BA" w:rsidRDefault="00881FF5" w:rsidP="000620C9">
            <w:pPr>
              <w:spacing w:line="276" w:lineRule="auto"/>
              <w:ind w:right="27"/>
            </w:pPr>
            <w:r w:rsidRPr="001963BA">
              <w:t>Renginiai</w:t>
            </w:r>
          </w:p>
        </w:tc>
        <w:tc>
          <w:tcPr>
            <w:tcW w:w="8080" w:type="dxa"/>
          </w:tcPr>
          <w:p w14:paraId="1BFBB321" w14:textId="758A2B8C" w:rsidR="00881FF5" w:rsidRPr="001963BA" w:rsidRDefault="00881FF5" w:rsidP="000620C9">
            <w:pPr>
              <w:pStyle w:val="ListParagraph"/>
              <w:numPr>
                <w:ilvl w:val="1"/>
                <w:numId w:val="28"/>
              </w:numPr>
              <w:spacing w:after="0" w:line="276" w:lineRule="auto"/>
              <w:rPr>
                <w:rFonts w:ascii="Times New Roman" w:hAnsi="Times New Roman" w:cs="Times New Roman"/>
              </w:rPr>
            </w:pPr>
            <w:r w:rsidRPr="001963BA">
              <w:rPr>
                <w:rFonts w:ascii="Times New Roman" w:hAnsi="Times New Roman" w:cs="Times New Roman"/>
              </w:rPr>
              <w:t xml:space="preserve">Valstybinės šventės </w:t>
            </w:r>
            <w:r w:rsidR="00E43956" w:rsidRPr="001963BA">
              <w:rPr>
                <w:rFonts w:ascii="Times New Roman" w:hAnsi="Times New Roman" w:cs="Times New Roman"/>
              </w:rPr>
              <w:t xml:space="preserve">– </w:t>
            </w:r>
            <w:r w:rsidRPr="001963BA">
              <w:rPr>
                <w:rFonts w:ascii="Times New Roman" w:hAnsi="Times New Roman" w:cs="Times New Roman"/>
              </w:rPr>
              <w:t>1</w:t>
            </w:r>
            <w:r w:rsidR="00E2243C" w:rsidRPr="001963BA">
              <w:rPr>
                <w:rFonts w:ascii="Times New Roman" w:hAnsi="Times New Roman" w:cs="Times New Roman"/>
              </w:rPr>
              <w:t>4</w:t>
            </w:r>
          </w:p>
        </w:tc>
        <w:tc>
          <w:tcPr>
            <w:tcW w:w="2410" w:type="dxa"/>
          </w:tcPr>
          <w:p w14:paraId="2213B8C1" w14:textId="2FD6397E" w:rsidR="00881FF5" w:rsidRPr="001963BA" w:rsidRDefault="00DB2D0C" w:rsidP="000620C9">
            <w:pPr>
              <w:spacing w:line="276" w:lineRule="auto"/>
              <w:ind w:right="535"/>
              <w:jc w:val="center"/>
              <w:rPr>
                <w:highlight w:val="yellow"/>
              </w:rPr>
            </w:pPr>
            <w:r w:rsidRPr="001963BA">
              <w:t>1 963</w:t>
            </w:r>
          </w:p>
        </w:tc>
      </w:tr>
      <w:tr w:rsidR="00881FF5" w:rsidRPr="001963BA" w14:paraId="42FDA933" w14:textId="77777777" w:rsidTr="001963BA">
        <w:trPr>
          <w:trHeight w:val="240"/>
        </w:trPr>
        <w:tc>
          <w:tcPr>
            <w:tcW w:w="704" w:type="dxa"/>
            <w:vMerge/>
          </w:tcPr>
          <w:p w14:paraId="427FA760" w14:textId="77777777" w:rsidR="00881FF5" w:rsidRPr="001963BA" w:rsidRDefault="00881FF5" w:rsidP="000620C9">
            <w:pPr>
              <w:widowControl w:val="0"/>
              <w:spacing w:line="276" w:lineRule="auto"/>
              <w:jc w:val="center"/>
              <w:rPr>
                <w:color w:val="000000"/>
              </w:rPr>
            </w:pPr>
          </w:p>
        </w:tc>
        <w:tc>
          <w:tcPr>
            <w:tcW w:w="2835" w:type="dxa"/>
            <w:vMerge/>
          </w:tcPr>
          <w:p w14:paraId="3644F32E" w14:textId="77777777" w:rsidR="00881FF5" w:rsidRPr="001963BA" w:rsidRDefault="00881FF5" w:rsidP="000620C9">
            <w:pPr>
              <w:widowControl w:val="0"/>
              <w:spacing w:line="276" w:lineRule="auto"/>
              <w:rPr>
                <w:color w:val="000000"/>
              </w:rPr>
            </w:pPr>
          </w:p>
        </w:tc>
        <w:tc>
          <w:tcPr>
            <w:tcW w:w="8080" w:type="dxa"/>
          </w:tcPr>
          <w:p w14:paraId="0E31F55E" w14:textId="4AB7F58E" w:rsidR="00881FF5" w:rsidRPr="001963BA" w:rsidRDefault="003931F9" w:rsidP="000620C9">
            <w:pPr>
              <w:spacing w:line="276" w:lineRule="auto"/>
            </w:pPr>
            <w:r w:rsidRPr="001963BA">
              <w:t xml:space="preserve">1.2. </w:t>
            </w:r>
            <w:r w:rsidR="00881FF5" w:rsidRPr="001963BA">
              <w:t xml:space="preserve">Profesionaliojo meno koncertai (klasikinės, džiazo muzikos) </w:t>
            </w:r>
            <w:r w:rsidR="00E43956" w:rsidRPr="001963BA">
              <w:t>–</w:t>
            </w:r>
            <w:r w:rsidR="00881FF5" w:rsidRPr="001963BA">
              <w:t xml:space="preserve"> 1</w:t>
            </w:r>
            <w:r w:rsidR="00C164AF" w:rsidRPr="001963BA">
              <w:t>3</w:t>
            </w:r>
          </w:p>
        </w:tc>
        <w:tc>
          <w:tcPr>
            <w:tcW w:w="2410" w:type="dxa"/>
          </w:tcPr>
          <w:p w14:paraId="2D9EDFD5" w14:textId="51EA2F92" w:rsidR="00881FF5" w:rsidRPr="001963BA" w:rsidRDefault="00DB2D0C" w:rsidP="000620C9">
            <w:pPr>
              <w:spacing w:line="276" w:lineRule="auto"/>
              <w:ind w:right="535"/>
              <w:jc w:val="center"/>
              <w:rPr>
                <w:highlight w:val="yellow"/>
              </w:rPr>
            </w:pPr>
            <w:r w:rsidRPr="001963BA">
              <w:t>3 857</w:t>
            </w:r>
          </w:p>
        </w:tc>
      </w:tr>
      <w:tr w:rsidR="00881FF5" w:rsidRPr="001963BA" w14:paraId="7A0CFD52" w14:textId="77777777" w:rsidTr="001963BA">
        <w:trPr>
          <w:trHeight w:val="240"/>
        </w:trPr>
        <w:tc>
          <w:tcPr>
            <w:tcW w:w="704" w:type="dxa"/>
            <w:vMerge/>
          </w:tcPr>
          <w:p w14:paraId="1850D38F" w14:textId="77777777" w:rsidR="00881FF5" w:rsidRPr="001963BA" w:rsidRDefault="00881FF5" w:rsidP="000620C9">
            <w:pPr>
              <w:widowControl w:val="0"/>
              <w:spacing w:line="276" w:lineRule="auto"/>
              <w:jc w:val="center"/>
              <w:rPr>
                <w:color w:val="000000"/>
              </w:rPr>
            </w:pPr>
          </w:p>
        </w:tc>
        <w:tc>
          <w:tcPr>
            <w:tcW w:w="2835" w:type="dxa"/>
            <w:vMerge/>
          </w:tcPr>
          <w:p w14:paraId="6FD0DA1B" w14:textId="77777777" w:rsidR="00881FF5" w:rsidRPr="001963BA" w:rsidRDefault="00881FF5" w:rsidP="000620C9">
            <w:pPr>
              <w:widowControl w:val="0"/>
              <w:spacing w:line="276" w:lineRule="auto"/>
              <w:rPr>
                <w:color w:val="000000"/>
              </w:rPr>
            </w:pPr>
          </w:p>
        </w:tc>
        <w:tc>
          <w:tcPr>
            <w:tcW w:w="8080" w:type="dxa"/>
          </w:tcPr>
          <w:p w14:paraId="3A4C30C0" w14:textId="220B1180" w:rsidR="00881FF5" w:rsidRPr="001963BA" w:rsidRDefault="00881FF5" w:rsidP="000620C9">
            <w:pPr>
              <w:spacing w:line="276" w:lineRule="auto"/>
            </w:pPr>
            <w:r w:rsidRPr="001963BA">
              <w:t>1.3</w:t>
            </w:r>
            <w:r w:rsidR="008F5E1F" w:rsidRPr="001963BA">
              <w:t>.</w:t>
            </w:r>
            <w:r w:rsidRPr="001963BA">
              <w:t xml:space="preserve"> Mėgėjų meno kolektyvų, atlikėjų koncertai </w:t>
            </w:r>
            <w:r w:rsidR="00E43956" w:rsidRPr="001963BA">
              <w:t xml:space="preserve">– </w:t>
            </w:r>
            <w:r w:rsidRPr="001963BA">
              <w:t>4</w:t>
            </w:r>
            <w:r w:rsidR="00C164AF" w:rsidRPr="001963BA">
              <w:t>5</w:t>
            </w:r>
          </w:p>
        </w:tc>
        <w:tc>
          <w:tcPr>
            <w:tcW w:w="2410" w:type="dxa"/>
          </w:tcPr>
          <w:p w14:paraId="17F701CE" w14:textId="7BF1917A" w:rsidR="00881FF5" w:rsidRPr="001963BA" w:rsidRDefault="00DB2D0C" w:rsidP="000620C9">
            <w:pPr>
              <w:spacing w:line="276" w:lineRule="auto"/>
              <w:ind w:right="535"/>
              <w:jc w:val="center"/>
              <w:rPr>
                <w:highlight w:val="yellow"/>
              </w:rPr>
            </w:pPr>
            <w:r w:rsidRPr="001963BA">
              <w:t>9 424</w:t>
            </w:r>
          </w:p>
        </w:tc>
      </w:tr>
      <w:tr w:rsidR="00881FF5" w:rsidRPr="001963BA" w14:paraId="397371C6" w14:textId="77777777" w:rsidTr="001963BA">
        <w:trPr>
          <w:trHeight w:val="240"/>
        </w:trPr>
        <w:tc>
          <w:tcPr>
            <w:tcW w:w="704" w:type="dxa"/>
            <w:vMerge/>
          </w:tcPr>
          <w:p w14:paraId="5F5F298C" w14:textId="77777777" w:rsidR="00881FF5" w:rsidRPr="001963BA" w:rsidRDefault="00881FF5" w:rsidP="000620C9">
            <w:pPr>
              <w:widowControl w:val="0"/>
              <w:spacing w:line="276" w:lineRule="auto"/>
              <w:rPr>
                <w:color w:val="000000"/>
              </w:rPr>
            </w:pPr>
          </w:p>
        </w:tc>
        <w:tc>
          <w:tcPr>
            <w:tcW w:w="2835" w:type="dxa"/>
            <w:vMerge/>
          </w:tcPr>
          <w:p w14:paraId="60C9DC50" w14:textId="77777777" w:rsidR="00881FF5" w:rsidRPr="001963BA" w:rsidRDefault="00881FF5" w:rsidP="000620C9">
            <w:pPr>
              <w:widowControl w:val="0"/>
              <w:spacing w:line="276" w:lineRule="auto"/>
              <w:rPr>
                <w:color w:val="000000"/>
              </w:rPr>
            </w:pPr>
          </w:p>
        </w:tc>
        <w:tc>
          <w:tcPr>
            <w:tcW w:w="8080" w:type="dxa"/>
          </w:tcPr>
          <w:p w14:paraId="3B15DDF4" w14:textId="5600B89A" w:rsidR="00881FF5" w:rsidRPr="001963BA" w:rsidRDefault="00881FF5" w:rsidP="000620C9">
            <w:pPr>
              <w:spacing w:line="276" w:lineRule="auto"/>
            </w:pPr>
            <w:r w:rsidRPr="001963BA">
              <w:t>1.4</w:t>
            </w:r>
            <w:r w:rsidR="008F5E1F" w:rsidRPr="001963BA">
              <w:t>.</w:t>
            </w:r>
            <w:r w:rsidRPr="001963BA">
              <w:t xml:space="preserve"> Profesionaliojo meno spektakliai </w:t>
            </w:r>
            <w:r w:rsidR="00E43956" w:rsidRPr="001963BA">
              <w:t>–</w:t>
            </w:r>
            <w:r w:rsidRPr="001963BA">
              <w:t xml:space="preserve"> </w:t>
            </w:r>
            <w:r w:rsidR="00C164AF" w:rsidRPr="001963BA">
              <w:t>5</w:t>
            </w:r>
          </w:p>
        </w:tc>
        <w:tc>
          <w:tcPr>
            <w:tcW w:w="2410" w:type="dxa"/>
          </w:tcPr>
          <w:p w14:paraId="50F09AE7" w14:textId="195F1D46" w:rsidR="00881FF5" w:rsidRPr="001963BA" w:rsidRDefault="00DB2D0C" w:rsidP="000620C9">
            <w:pPr>
              <w:spacing w:line="276" w:lineRule="auto"/>
              <w:ind w:right="535"/>
              <w:jc w:val="center"/>
              <w:rPr>
                <w:highlight w:val="yellow"/>
              </w:rPr>
            </w:pPr>
            <w:r w:rsidRPr="001963BA">
              <w:t>2 757</w:t>
            </w:r>
          </w:p>
        </w:tc>
      </w:tr>
      <w:tr w:rsidR="00881FF5" w:rsidRPr="001963BA" w14:paraId="357C2C78" w14:textId="77777777" w:rsidTr="001963BA">
        <w:trPr>
          <w:trHeight w:val="240"/>
        </w:trPr>
        <w:tc>
          <w:tcPr>
            <w:tcW w:w="704" w:type="dxa"/>
            <w:vMerge/>
          </w:tcPr>
          <w:p w14:paraId="1CE09B50" w14:textId="77777777" w:rsidR="00881FF5" w:rsidRPr="001963BA" w:rsidRDefault="00881FF5" w:rsidP="000620C9">
            <w:pPr>
              <w:widowControl w:val="0"/>
              <w:spacing w:line="276" w:lineRule="auto"/>
              <w:rPr>
                <w:color w:val="000000"/>
              </w:rPr>
            </w:pPr>
          </w:p>
        </w:tc>
        <w:tc>
          <w:tcPr>
            <w:tcW w:w="2835" w:type="dxa"/>
            <w:vMerge/>
          </w:tcPr>
          <w:p w14:paraId="6FB3127E" w14:textId="77777777" w:rsidR="00881FF5" w:rsidRPr="001963BA" w:rsidRDefault="00881FF5" w:rsidP="000620C9">
            <w:pPr>
              <w:widowControl w:val="0"/>
              <w:spacing w:line="276" w:lineRule="auto"/>
              <w:rPr>
                <w:color w:val="000000"/>
              </w:rPr>
            </w:pPr>
          </w:p>
        </w:tc>
        <w:tc>
          <w:tcPr>
            <w:tcW w:w="8080" w:type="dxa"/>
          </w:tcPr>
          <w:p w14:paraId="43D96216" w14:textId="5CB06FF9" w:rsidR="00881FF5" w:rsidRPr="001963BA" w:rsidRDefault="00881FF5" w:rsidP="000620C9">
            <w:pPr>
              <w:spacing w:line="276" w:lineRule="auto"/>
            </w:pPr>
            <w:r w:rsidRPr="001963BA">
              <w:t>1.5</w:t>
            </w:r>
            <w:r w:rsidR="008F5E1F" w:rsidRPr="001963BA">
              <w:t>.</w:t>
            </w:r>
            <w:r w:rsidRPr="001963BA">
              <w:t xml:space="preserve"> Alternatyvios ir pramoginės muzikos koncertai </w:t>
            </w:r>
            <w:r w:rsidR="00E43956" w:rsidRPr="001963BA">
              <w:t>–</w:t>
            </w:r>
            <w:r w:rsidR="005225F3" w:rsidRPr="001963BA">
              <w:t xml:space="preserve"> </w:t>
            </w:r>
            <w:r w:rsidRPr="001963BA">
              <w:t>1</w:t>
            </w:r>
            <w:r w:rsidR="00C164AF" w:rsidRPr="001963BA">
              <w:t>8</w:t>
            </w:r>
          </w:p>
        </w:tc>
        <w:tc>
          <w:tcPr>
            <w:tcW w:w="2410" w:type="dxa"/>
          </w:tcPr>
          <w:p w14:paraId="0594B8A4" w14:textId="2FDA276D" w:rsidR="00881FF5" w:rsidRPr="001963BA" w:rsidRDefault="00DB2D0C" w:rsidP="000620C9">
            <w:pPr>
              <w:spacing w:line="276" w:lineRule="auto"/>
              <w:ind w:right="535"/>
              <w:jc w:val="center"/>
            </w:pPr>
            <w:r w:rsidRPr="001963BA">
              <w:t>27 935</w:t>
            </w:r>
          </w:p>
        </w:tc>
      </w:tr>
      <w:tr w:rsidR="00881FF5" w:rsidRPr="001963BA" w14:paraId="5117C538" w14:textId="77777777" w:rsidTr="001963BA">
        <w:trPr>
          <w:trHeight w:val="240"/>
        </w:trPr>
        <w:tc>
          <w:tcPr>
            <w:tcW w:w="704" w:type="dxa"/>
            <w:vMerge/>
          </w:tcPr>
          <w:p w14:paraId="77C2B69B" w14:textId="77777777" w:rsidR="00881FF5" w:rsidRPr="001963BA" w:rsidRDefault="00881FF5" w:rsidP="000620C9">
            <w:pPr>
              <w:widowControl w:val="0"/>
              <w:spacing w:line="276" w:lineRule="auto"/>
              <w:rPr>
                <w:color w:val="000000"/>
              </w:rPr>
            </w:pPr>
          </w:p>
        </w:tc>
        <w:tc>
          <w:tcPr>
            <w:tcW w:w="2835" w:type="dxa"/>
            <w:vMerge/>
          </w:tcPr>
          <w:p w14:paraId="03E44F4C" w14:textId="77777777" w:rsidR="00881FF5" w:rsidRPr="001963BA" w:rsidRDefault="00881FF5" w:rsidP="000620C9">
            <w:pPr>
              <w:widowControl w:val="0"/>
              <w:spacing w:line="276" w:lineRule="auto"/>
              <w:rPr>
                <w:color w:val="000000"/>
              </w:rPr>
            </w:pPr>
          </w:p>
        </w:tc>
        <w:tc>
          <w:tcPr>
            <w:tcW w:w="8080" w:type="dxa"/>
          </w:tcPr>
          <w:p w14:paraId="68C2DB2B" w14:textId="05CB7DE7" w:rsidR="00881FF5" w:rsidRPr="001963BA" w:rsidRDefault="00881FF5" w:rsidP="000620C9">
            <w:pPr>
              <w:spacing w:line="276" w:lineRule="auto"/>
            </w:pPr>
            <w:r w:rsidRPr="001963BA">
              <w:t>1.6</w:t>
            </w:r>
            <w:r w:rsidR="008F5E1F" w:rsidRPr="001963BA">
              <w:t>.</w:t>
            </w:r>
            <w:r w:rsidRPr="001963BA">
              <w:t xml:space="preserve"> Etnokultūriniai </w:t>
            </w:r>
            <w:r w:rsidR="00E43956" w:rsidRPr="001963BA">
              <w:t>–</w:t>
            </w:r>
            <w:r w:rsidRPr="001963BA">
              <w:t xml:space="preserve"> 32</w:t>
            </w:r>
          </w:p>
        </w:tc>
        <w:tc>
          <w:tcPr>
            <w:tcW w:w="2410" w:type="dxa"/>
          </w:tcPr>
          <w:p w14:paraId="165EE22E" w14:textId="28C0192F" w:rsidR="00881FF5" w:rsidRPr="001963BA" w:rsidRDefault="00DB2D0C" w:rsidP="000620C9">
            <w:pPr>
              <w:spacing w:line="276" w:lineRule="auto"/>
              <w:ind w:right="535"/>
              <w:jc w:val="center"/>
            </w:pPr>
            <w:r w:rsidRPr="001963BA">
              <w:t>2 756</w:t>
            </w:r>
          </w:p>
        </w:tc>
      </w:tr>
      <w:tr w:rsidR="00881FF5" w:rsidRPr="001963BA" w14:paraId="793D8DAD" w14:textId="77777777" w:rsidTr="001963BA">
        <w:tc>
          <w:tcPr>
            <w:tcW w:w="704" w:type="dxa"/>
            <w:vMerge w:val="restart"/>
          </w:tcPr>
          <w:p w14:paraId="17F5CC43" w14:textId="77777777" w:rsidR="00881FF5" w:rsidRPr="001963BA" w:rsidRDefault="00881FF5" w:rsidP="000620C9">
            <w:pPr>
              <w:spacing w:line="276" w:lineRule="auto"/>
              <w:jc w:val="center"/>
            </w:pPr>
            <w:r w:rsidRPr="001963BA">
              <w:t>2.</w:t>
            </w:r>
          </w:p>
        </w:tc>
        <w:tc>
          <w:tcPr>
            <w:tcW w:w="2835" w:type="dxa"/>
            <w:vMerge w:val="restart"/>
          </w:tcPr>
          <w:p w14:paraId="4BA9F4CA" w14:textId="77777777" w:rsidR="00881FF5" w:rsidRPr="001963BA" w:rsidRDefault="00881FF5" w:rsidP="000620C9">
            <w:pPr>
              <w:spacing w:line="276" w:lineRule="auto"/>
              <w:ind w:right="27"/>
            </w:pPr>
            <w:r w:rsidRPr="001963BA">
              <w:t>Parodos</w:t>
            </w:r>
          </w:p>
        </w:tc>
        <w:tc>
          <w:tcPr>
            <w:tcW w:w="8080" w:type="dxa"/>
          </w:tcPr>
          <w:p w14:paraId="5220CA0A" w14:textId="3BC43B78" w:rsidR="00881FF5" w:rsidRPr="001963BA" w:rsidRDefault="00881FF5" w:rsidP="000620C9">
            <w:pPr>
              <w:spacing w:line="276" w:lineRule="auto"/>
            </w:pPr>
            <w:r w:rsidRPr="001963BA">
              <w:t>2.1</w:t>
            </w:r>
            <w:r w:rsidR="008F5E1F" w:rsidRPr="001963BA">
              <w:t>.</w:t>
            </w:r>
            <w:r w:rsidRPr="001963BA">
              <w:t xml:space="preserve"> Profesionaliojo meno </w:t>
            </w:r>
            <w:r w:rsidR="00E43956" w:rsidRPr="001963BA">
              <w:t>–</w:t>
            </w:r>
            <w:r w:rsidR="00C164AF" w:rsidRPr="001963BA">
              <w:t>14</w:t>
            </w:r>
          </w:p>
        </w:tc>
        <w:tc>
          <w:tcPr>
            <w:tcW w:w="2410" w:type="dxa"/>
          </w:tcPr>
          <w:p w14:paraId="4EF3C79C" w14:textId="1F2B8AA4" w:rsidR="00881FF5" w:rsidRPr="001963BA" w:rsidRDefault="00DB2D0C" w:rsidP="000620C9">
            <w:pPr>
              <w:spacing w:line="276" w:lineRule="auto"/>
              <w:ind w:right="535"/>
              <w:jc w:val="center"/>
              <w:rPr>
                <w:highlight w:val="yellow"/>
              </w:rPr>
            </w:pPr>
            <w:r w:rsidRPr="001963BA">
              <w:t>7 850</w:t>
            </w:r>
          </w:p>
        </w:tc>
      </w:tr>
      <w:tr w:rsidR="00881FF5" w:rsidRPr="001963BA" w14:paraId="223D904A" w14:textId="77777777" w:rsidTr="001963BA">
        <w:tc>
          <w:tcPr>
            <w:tcW w:w="704" w:type="dxa"/>
            <w:vMerge/>
          </w:tcPr>
          <w:p w14:paraId="4971162A" w14:textId="77777777" w:rsidR="00881FF5" w:rsidRPr="001963BA" w:rsidRDefault="00881FF5" w:rsidP="000620C9">
            <w:pPr>
              <w:widowControl w:val="0"/>
              <w:spacing w:line="276" w:lineRule="auto"/>
              <w:jc w:val="center"/>
              <w:rPr>
                <w:color w:val="000000"/>
              </w:rPr>
            </w:pPr>
          </w:p>
        </w:tc>
        <w:tc>
          <w:tcPr>
            <w:tcW w:w="2835" w:type="dxa"/>
            <w:vMerge/>
          </w:tcPr>
          <w:p w14:paraId="126C2DE4" w14:textId="77777777" w:rsidR="00881FF5" w:rsidRPr="001963BA" w:rsidRDefault="00881FF5" w:rsidP="000620C9">
            <w:pPr>
              <w:widowControl w:val="0"/>
              <w:spacing w:line="276" w:lineRule="auto"/>
              <w:rPr>
                <w:color w:val="000000"/>
              </w:rPr>
            </w:pPr>
          </w:p>
        </w:tc>
        <w:tc>
          <w:tcPr>
            <w:tcW w:w="8080" w:type="dxa"/>
          </w:tcPr>
          <w:p w14:paraId="5B293521" w14:textId="727EE557" w:rsidR="00881FF5" w:rsidRPr="001963BA" w:rsidRDefault="00881FF5" w:rsidP="000620C9">
            <w:pPr>
              <w:spacing w:line="276" w:lineRule="auto"/>
            </w:pPr>
            <w:r w:rsidRPr="001963BA">
              <w:t>2.2</w:t>
            </w:r>
            <w:r w:rsidR="008F5E1F" w:rsidRPr="001963BA">
              <w:t>.</w:t>
            </w:r>
            <w:r w:rsidRPr="001963BA">
              <w:t xml:space="preserve"> Tautodailės ir/ar mėg</w:t>
            </w:r>
            <w:r w:rsidR="005225F3" w:rsidRPr="001963BA">
              <w:t>ė</w:t>
            </w:r>
            <w:r w:rsidRPr="001963BA">
              <w:t xml:space="preserve">jų meno </w:t>
            </w:r>
            <w:r w:rsidR="00E43956" w:rsidRPr="001963BA">
              <w:t>–</w:t>
            </w:r>
            <w:r w:rsidRPr="001963BA">
              <w:t xml:space="preserve"> </w:t>
            </w:r>
            <w:r w:rsidR="00C164AF" w:rsidRPr="001963BA">
              <w:t>23</w:t>
            </w:r>
          </w:p>
        </w:tc>
        <w:tc>
          <w:tcPr>
            <w:tcW w:w="2410" w:type="dxa"/>
          </w:tcPr>
          <w:p w14:paraId="56E820C2" w14:textId="001B8837" w:rsidR="00881FF5" w:rsidRPr="001963BA" w:rsidRDefault="00DB2D0C" w:rsidP="000620C9">
            <w:pPr>
              <w:spacing w:line="276" w:lineRule="auto"/>
              <w:ind w:right="535"/>
              <w:jc w:val="center"/>
              <w:rPr>
                <w:highlight w:val="yellow"/>
              </w:rPr>
            </w:pPr>
            <w:r w:rsidRPr="001963BA">
              <w:t>11 586</w:t>
            </w:r>
          </w:p>
        </w:tc>
      </w:tr>
      <w:tr w:rsidR="00881FF5" w:rsidRPr="001963BA" w14:paraId="309C3209" w14:textId="77777777" w:rsidTr="001963BA">
        <w:tc>
          <w:tcPr>
            <w:tcW w:w="704" w:type="dxa"/>
            <w:vMerge w:val="restart"/>
          </w:tcPr>
          <w:p w14:paraId="2ED52A3F" w14:textId="2AA2AA05" w:rsidR="00881FF5" w:rsidRPr="001963BA" w:rsidRDefault="00881FF5" w:rsidP="000620C9">
            <w:pPr>
              <w:spacing w:line="276" w:lineRule="auto"/>
              <w:jc w:val="center"/>
            </w:pPr>
            <w:r w:rsidRPr="001963BA">
              <w:t>3.</w:t>
            </w:r>
          </w:p>
        </w:tc>
        <w:tc>
          <w:tcPr>
            <w:tcW w:w="2835" w:type="dxa"/>
            <w:vMerge w:val="restart"/>
          </w:tcPr>
          <w:p w14:paraId="42C271AD" w14:textId="430E2D16" w:rsidR="00881FF5" w:rsidRPr="001963BA" w:rsidRDefault="00881FF5" w:rsidP="000620C9">
            <w:pPr>
              <w:spacing w:line="276" w:lineRule="auto"/>
              <w:ind w:right="27"/>
            </w:pPr>
            <w:r w:rsidRPr="001963BA">
              <w:t>Akcijos</w:t>
            </w:r>
            <w:r w:rsidR="003C4CC2" w:rsidRPr="001963BA">
              <w:t xml:space="preserve"> </w:t>
            </w:r>
            <w:r w:rsidRPr="001963BA">
              <w:t>/ iniciatyvos</w:t>
            </w:r>
          </w:p>
        </w:tc>
        <w:tc>
          <w:tcPr>
            <w:tcW w:w="8080" w:type="dxa"/>
          </w:tcPr>
          <w:p w14:paraId="388FDBEE" w14:textId="0FA052F3" w:rsidR="00881FF5" w:rsidRPr="001963BA" w:rsidRDefault="00881FF5" w:rsidP="000620C9">
            <w:pPr>
              <w:spacing w:line="276" w:lineRule="auto"/>
            </w:pPr>
            <w:r w:rsidRPr="001963BA">
              <w:t>3.1</w:t>
            </w:r>
            <w:r w:rsidR="008F5E1F" w:rsidRPr="001963BA">
              <w:t>.</w:t>
            </w:r>
            <w:r w:rsidRPr="001963BA">
              <w:t xml:space="preserve"> Pilietinės </w:t>
            </w:r>
            <w:r w:rsidR="00E43956" w:rsidRPr="001963BA">
              <w:t>–</w:t>
            </w:r>
            <w:r w:rsidRPr="001963BA">
              <w:t xml:space="preserve"> </w:t>
            </w:r>
            <w:r w:rsidR="00E2243C" w:rsidRPr="001963BA">
              <w:t>9</w:t>
            </w:r>
          </w:p>
        </w:tc>
        <w:tc>
          <w:tcPr>
            <w:tcW w:w="2410" w:type="dxa"/>
          </w:tcPr>
          <w:p w14:paraId="01F50A63" w14:textId="2446BE3A" w:rsidR="00881FF5" w:rsidRPr="001963BA" w:rsidRDefault="00881FF5" w:rsidP="000620C9">
            <w:pPr>
              <w:spacing w:line="276" w:lineRule="auto"/>
              <w:ind w:right="535"/>
              <w:jc w:val="center"/>
            </w:pPr>
            <w:r w:rsidRPr="001963BA">
              <w:t>~</w:t>
            </w:r>
            <w:r w:rsidR="006C6BE4" w:rsidRPr="001963BA">
              <w:t xml:space="preserve"> </w:t>
            </w:r>
            <w:r w:rsidR="00DB2D0C" w:rsidRPr="001963BA">
              <w:t>2 900</w:t>
            </w:r>
          </w:p>
        </w:tc>
      </w:tr>
      <w:tr w:rsidR="00881FF5" w:rsidRPr="001963BA" w14:paraId="1D5056A3" w14:textId="77777777" w:rsidTr="001963BA">
        <w:tc>
          <w:tcPr>
            <w:tcW w:w="704" w:type="dxa"/>
            <w:vMerge/>
          </w:tcPr>
          <w:p w14:paraId="73385457" w14:textId="77777777" w:rsidR="00881FF5" w:rsidRPr="001963BA" w:rsidRDefault="00881FF5" w:rsidP="000620C9">
            <w:pPr>
              <w:widowControl w:val="0"/>
              <w:spacing w:line="276" w:lineRule="auto"/>
              <w:jc w:val="center"/>
              <w:rPr>
                <w:color w:val="000000"/>
              </w:rPr>
            </w:pPr>
          </w:p>
        </w:tc>
        <w:tc>
          <w:tcPr>
            <w:tcW w:w="2835" w:type="dxa"/>
            <w:vMerge/>
          </w:tcPr>
          <w:p w14:paraId="530892FA" w14:textId="77777777" w:rsidR="00881FF5" w:rsidRPr="001963BA" w:rsidRDefault="00881FF5" w:rsidP="000620C9">
            <w:pPr>
              <w:widowControl w:val="0"/>
              <w:spacing w:line="276" w:lineRule="auto"/>
              <w:rPr>
                <w:color w:val="000000"/>
              </w:rPr>
            </w:pPr>
          </w:p>
        </w:tc>
        <w:tc>
          <w:tcPr>
            <w:tcW w:w="8080" w:type="dxa"/>
          </w:tcPr>
          <w:p w14:paraId="0AFB66F3" w14:textId="5CD58DAD" w:rsidR="00881FF5" w:rsidRPr="001963BA" w:rsidRDefault="00881FF5" w:rsidP="000620C9">
            <w:pPr>
              <w:spacing w:line="276" w:lineRule="auto"/>
            </w:pPr>
            <w:r w:rsidRPr="001963BA">
              <w:t>3.2</w:t>
            </w:r>
            <w:r w:rsidR="008F5E1F" w:rsidRPr="001963BA">
              <w:t>.</w:t>
            </w:r>
            <w:r w:rsidRPr="001963BA">
              <w:t xml:space="preserve"> Socialinės </w:t>
            </w:r>
            <w:r w:rsidR="00E43956" w:rsidRPr="001963BA">
              <w:t xml:space="preserve">– </w:t>
            </w:r>
            <w:r w:rsidR="00E2243C" w:rsidRPr="001963BA">
              <w:t>6</w:t>
            </w:r>
          </w:p>
        </w:tc>
        <w:tc>
          <w:tcPr>
            <w:tcW w:w="2410" w:type="dxa"/>
          </w:tcPr>
          <w:p w14:paraId="69A941DB" w14:textId="18446397" w:rsidR="00881FF5" w:rsidRPr="001963BA" w:rsidRDefault="00881FF5" w:rsidP="000620C9">
            <w:pPr>
              <w:spacing w:line="276" w:lineRule="auto"/>
              <w:ind w:right="535"/>
              <w:jc w:val="center"/>
            </w:pPr>
            <w:r w:rsidRPr="001963BA">
              <w:t xml:space="preserve">~ </w:t>
            </w:r>
            <w:r w:rsidR="00DB2D0C" w:rsidRPr="001963BA">
              <w:t>7</w:t>
            </w:r>
            <w:r w:rsidRPr="001963BA">
              <w:t>00</w:t>
            </w:r>
          </w:p>
        </w:tc>
      </w:tr>
      <w:tr w:rsidR="00881FF5" w:rsidRPr="001963BA" w14:paraId="4D194B66" w14:textId="77777777" w:rsidTr="001963BA">
        <w:trPr>
          <w:trHeight w:val="240"/>
        </w:trPr>
        <w:tc>
          <w:tcPr>
            <w:tcW w:w="704" w:type="dxa"/>
            <w:vMerge w:val="restart"/>
          </w:tcPr>
          <w:p w14:paraId="2E186A28" w14:textId="77777777" w:rsidR="00881FF5" w:rsidRPr="001963BA" w:rsidRDefault="00881FF5" w:rsidP="000620C9">
            <w:pPr>
              <w:spacing w:line="276" w:lineRule="auto"/>
              <w:jc w:val="center"/>
            </w:pPr>
            <w:r w:rsidRPr="001963BA">
              <w:t>4.</w:t>
            </w:r>
          </w:p>
        </w:tc>
        <w:tc>
          <w:tcPr>
            <w:tcW w:w="2835" w:type="dxa"/>
            <w:vMerge w:val="restart"/>
          </w:tcPr>
          <w:p w14:paraId="79AD4A2F" w14:textId="77777777" w:rsidR="00881FF5" w:rsidRPr="001963BA" w:rsidRDefault="00881FF5" w:rsidP="000620C9">
            <w:pPr>
              <w:spacing w:line="276" w:lineRule="auto"/>
              <w:ind w:right="27"/>
              <w:jc w:val="both"/>
            </w:pPr>
            <w:r w:rsidRPr="001963BA">
              <w:t>Kitos veiklos (ekspedicijos, konkursai ir kt.)</w:t>
            </w:r>
          </w:p>
        </w:tc>
        <w:tc>
          <w:tcPr>
            <w:tcW w:w="8080" w:type="dxa"/>
          </w:tcPr>
          <w:p w14:paraId="0803DC1F" w14:textId="0295809F" w:rsidR="00881FF5" w:rsidRPr="001963BA" w:rsidRDefault="00881FF5" w:rsidP="000620C9">
            <w:pPr>
              <w:spacing w:line="276" w:lineRule="auto"/>
            </w:pPr>
            <w:r w:rsidRPr="001963BA">
              <w:t>4.1</w:t>
            </w:r>
            <w:r w:rsidR="008F5E1F" w:rsidRPr="001963BA">
              <w:t>.</w:t>
            </w:r>
            <w:r w:rsidRPr="001963BA">
              <w:t xml:space="preserve"> Pažintinės ekspedicijos, ekskursijos, žygiai </w:t>
            </w:r>
            <w:r w:rsidR="00E43956" w:rsidRPr="001963BA">
              <w:t>–</w:t>
            </w:r>
            <w:r w:rsidRPr="001963BA">
              <w:t xml:space="preserve"> </w:t>
            </w:r>
            <w:r w:rsidR="00E2243C" w:rsidRPr="001963BA">
              <w:t>4</w:t>
            </w:r>
          </w:p>
        </w:tc>
        <w:tc>
          <w:tcPr>
            <w:tcW w:w="2410" w:type="dxa"/>
          </w:tcPr>
          <w:p w14:paraId="17204C3C" w14:textId="11977A46" w:rsidR="00881FF5" w:rsidRPr="001963BA" w:rsidRDefault="00DB2D0C" w:rsidP="000620C9">
            <w:pPr>
              <w:spacing w:line="276" w:lineRule="auto"/>
              <w:ind w:right="535"/>
              <w:jc w:val="center"/>
              <w:rPr>
                <w:highlight w:val="yellow"/>
              </w:rPr>
            </w:pPr>
            <w:r w:rsidRPr="001963BA">
              <w:t>710</w:t>
            </w:r>
          </w:p>
        </w:tc>
      </w:tr>
      <w:tr w:rsidR="00881FF5" w:rsidRPr="001963BA" w14:paraId="0C1F5E27" w14:textId="77777777" w:rsidTr="001963BA">
        <w:trPr>
          <w:trHeight w:val="240"/>
        </w:trPr>
        <w:tc>
          <w:tcPr>
            <w:tcW w:w="704" w:type="dxa"/>
            <w:vMerge/>
          </w:tcPr>
          <w:p w14:paraId="5E6E6B55" w14:textId="77777777" w:rsidR="00881FF5" w:rsidRPr="001963BA" w:rsidRDefault="00881FF5" w:rsidP="000620C9">
            <w:pPr>
              <w:widowControl w:val="0"/>
              <w:spacing w:line="276" w:lineRule="auto"/>
              <w:jc w:val="center"/>
              <w:rPr>
                <w:color w:val="000000"/>
              </w:rPr>
            </w:pPr>
          </w:p>
        </w:tc>
        <w:tc>
          <w:tcPr>
            <w:tcW w:w="2835" w:type="dxa"/>
            <w:vMerge/>
          </w:tcPr>
          <w:p w14:paraId="4D188F91" w14:textId="77777777" w:rsidR="00881FF5" w:rsidRPr="001963BA" w:rsidRDefault="00881FF5" w:rsidP="000620C9">
            <w:pPr>
              <w:widowControl w:val="0"/>
              <w:spacing w:line="276" w:lineRule="auto"/>
              <w:rPr>
                <w:color w:val="000000"/>
              </w:rPr>
            </w:pPr>
          </w:p>
        </w:tc>
        <w:tc>
          <w:tcPr>
            <w:tcW w:w="8080" w:type="dxa"/>
          </w:tcPr>
          <w:p w14:paraId="424898E6" w14:textId="7825EADC" w:rsidR="00881FF5" w:rsidRPr="001963BA" w:rsidRDefault="00881FF5" w:rsidP="000620C9">
            <w:pPr>
              <w:spacing w:line="276" w:lineRule="auto"/>
              <w:ind w:right="535"/>
            </w:pPr>
            <w:r w:rsidRPr="001963BA">
              <w:t>4.2</w:t>
            </w:r>
            <w:r w:rsidR="008F5E1F" w:rsidRPr="001963BA">
              <w:t>.</w:t>
            </w:r>
            <w:r w:rsidRPr="001963BA">
              <w:t xml:space="preserve"> Konkursai </w:t>
            </w:r>
            <w:r w:rsidR="00E43956" w:rsidRPr="001963BA">
              <w:t xml:space="preserve">– </w:t>
            </w:r>
            <w:r w:rsidR="00281BC7" w:rsidRPr="001963BA">
              <w:t>3</w:t>
            </w:r>
          </w:p>
        </w:tc>
        <w:tc>
          <w:tcPr>
            <w:tcW w:w="2410" w:type="dxa"/>
          </w:tcPr>
          <w:p w14:paraId="761E869E" w14:textId="77777777" w:rsidR="00881FF5" w:rsidRPr="001963BA" w:rsidRDefault="00881FF5" w:rsidP="000620C9">
            <w:pPr>
              <w:spacing w:line="276" w:lineRule="auto"/>
              <w:ind w:right="535"/>
              <w:jc w:val="center"/>
            </w:pPr>
            <w:r w:rsidRPr="001963BA">
              <w:t>622</w:t>
            </w:r>
          </w:p>
        </w:tc>
      </w:tr>
      <w:tr w:rsidR="00881FF5" w:rsidRPr="001963BA" w14:paraId="1E8AA327" w14:textId="77777777" w:rsidTr="001963BA">
        <w:trPr>
          <w:trHeight w:val="240"/>
        </w:trPr>
        <w:tc>
          <w:tcPr>
            <w:tcW w:w="704" w:type="dxa"/>
            <w:vMerge/>
          </w:tcPr>
          <w:p w14:paraId="2A6BB04C" w14:textId="77777777" w:rsidR="00881FF5" w:rsidRPr="001963BA" w:rsidRDefault="00881FF5" w:rsidP="000620C9">
            <w:pPr>
              <w:widowControl w:val="0"/>
              <w:spacing w:line="276" w:lineRule="auto"/>
              <w:jc w:val="center"/>
              <w:rPr>
                <w:color w:val="000000"/>
              </w:rPr>
            </w:pPr>
          </w:p>
        </w:tc>
        <w:tc>
          <w:tcPr>
            <w:tcW w:w="2835" w:type="dxa"/>
            <w:vMerge/>
          </w:tcPr>
          <w:p w14:paraId="00571AF2" w14:textId="77777777" w:rsidR="00881FF5" w:rsidRPr="001963BA" w:rsidRDefault="00881FF5" w:rsidP="000620C9">
            <w:pPr>
              <w:widowControl w:val="0"/>
              <w:spacing w:line="276" w:lineRule="auto"/>
              <w:rPr>
                <w:color w:val="000000"/>
              </w:rPr>
            </w:pPr>
          </w:p>
        </w:tc>
        <w:tc>
          <w:tcPr>
            <w:tcW w:w="8080" w:type="dxa"/>
          </w:tcPr>
          <w:p w14:paraId="28B16665" w14:textId="12BF965D" w:rsidR="00881FF5" w:rsidRPr="001963BA" w:rsidRDefault="00881FF5" w:rsidP="000620C9">
            <w:pPr>
              <w:spacing w:line="276" w:lineRule="auto"/>
              <w:ind w:right="535"/>
            </w:pPr>
            <w:r w:rsidRPr="001963BA">
              <w:t>4.3</w:t>
            </w:r>
            <w:r w:rsidR="008F5E1F" w:rsidRPr="001963BA">
              <w:t>.</w:t>
            </w:r>
            <w:r w:rsidRPr="001963BA">
              <w:t xml:space="preserve"> Edukacijos </w:t>
            </w:r>
            <w:r w:rsidR="00E43956" w:rsidRPr="001963BA">
              <w:t xml:space="preserve">– </w:t>
            </w:r>
            <w:r w:rsidR="00263A23" w:rsidRPr="001963BA">
              <w:t>109</w:t>
            </w:r>
            <w:r w:rsidRPr="001963BA">
              <w:t xml:space="preserve"> (įskaitant edukacijas vaikų stovyklose)</w:t>
            </w:r>
          </w:p>
        </w:tc>
        <w:tc>
          <w:tcPr>
            <w:tcW w:w="2410" w:type="dxa"/>
          </w:tcPr>
          <w:p w14:paraId="38B1F82D" w14:textId="168D2CC2" w:rsidR="00881FF5" w:rsidRPr="001963BA" w:rsidRDefault="00DB2D0C" w:rsidP="000620C9">
            <w:pPr>
              <w:spacing w:line="276" w:lineRule="auto"/>
              <w:ind w:right="535"/>
              <w:jc w:val="center"/>
              <w:rPr>
                <w:highlight w:val="yellow"/>
              </w:rPr>
            </w:pPr>
            <w:r w:rsidRPr="001963BA">
              <w:t>10 215</w:t>
            </w:r>
          </w:p>
        </w:tc>
      </w:tr>
      <w:tr w:rsidR="00881FF5" w:rsidRPr="001963BA" w14:paraId="3842D7B9" w14:textId="77777777" w:rsidTr="001963BA">
        <w:trPr>
          <w:trHeight w:val="240"/>
        </w:trPr>
        <w:tc>
          <w:tcPr>
            <w:tcW w:w="704" w:type="dxa"/>
            <w:vMerge/>
          </w:tcPr>
          <w:p w14:paraId="47A1C99D" w14:textId="77777777" w:rsidR="00881FF5" w:rsidRPr="001963BA" w:rsidRDefault="00881FF5" w:rsidP="000620C9">
            <w:pPr>
              <w:widowControl w:val="0"/>
              <w:spacing w:line="276" w:lineRule="auto"/>
              <w:jc w:val="center"/>
              <w:rPr>
                <w:color w:val="000000"/>
              </w:rPr>
            </w:pPr>
          </w:p>
        </w:tc>
        <w:tc>
          <w:tcPr>
            <w:tcW w:w="2835" w:type="dxa"/>
            <w:vMerge/>
          </w:tcPr>
          <w:p w14:paraId="24C05997" w14:textId="77777777" w:rsidR="00881FF5" w:rsidRPr="001963BA" w:rsidRDefault="00881FF5" w:rsidP="000620C9">
            <w:pPr>
              <w:widowControl w:val="0"/>
              <w:spacing w:line="276" w:lineRule="auto"/>
              <w:rPr>
                <w:color w:val="000000"/>
              </w:rPr>
            </w:pPr>
          </w:p>
        </w:tc>
        <w:tc>
          <w:tcPr>
            <w:tcW w:w="8080" w:type="dxa"/>
          </w:tcPr>
          <w:p w14:paraId="0239A943" w14:textId="5A26DFDA" w:rsidR="00881FF5" w:rsidRPr="001963BA" w:rsidRDefault="00881FF5" w:rsidP="000620C9">
            <w:pPr>
              <w:spacing w:line="276" w:lineRule="auto"/>
              <w:ind w:right="535"/>
            </w:pPr>
            <w:r w:rsidRPr="001963BA">
              <w:t>4.4</w:t>
            </w:r>
            <w:r w:rsidR="008F5E1F" w:rsidRPr="001963BA">
              <w:t>.</w:t>
            </w:r>
            <w:r w:rsidRPr="001963BA">
              <w:t xml:space="preserve"> Vaikų stovyklos </w:t>
            </w:r>
            <w:r w:rsidR="00E43956" w:rsidRPr="001963BA">
              <w:t xml:space="preserve">– </w:t>
            </w:r>
            <w:r w:rsidRPr="001963BA">
              <w:t>5</w:t>
            </w:r>
          </w:p>
        </w:tc>
        <w:tc>
          <w:tcPr>
            <w:tcW w:w="2410" w:type="dxa"/>
          </w:tcPr>
          <w:p w14:paraId="791F13AD" w14:textId="62395FF9" w:rsidR="00881FF5" w:rsidRPr="001963BA" w:rsidRDefault="00EF3387" w:rsidP="000620C9">
            <w:pPr>
              <w:spacing w:line="276" w:lineRule="auto"/>
              <w:ind w:right="535"/>
              <w:jc w:val="center"/>
              <w:rPr>
                <w:highlight w:val="yellow"/>
              </w:rPr>
            </w:pPr>
            <w:r w:rsidRPr="001963BA">
              <w:t>80</w:t>
            </w:r>
          </w:p>
        </w:tc>
      </w:tr>
      <w:tr w:rsidR="00881FF5" w:rsidRPr="001963BA" w14:paraId="266F70C3" w14:textId="77777777" w:rsidTr="001963BA">
        <w:trPr>
          <w:trHeight w:val="240"/>
        </w:trPr>
        <w:tc>
          <w:tcPr>
            <w:tcW w:w="704" w:type="dxa"/>
            <w:vMerge w:val="restart"/>
          </w:tcPr>
          <w:p w14:paraId="775AB922" w14:textId="77777777" w:rsidR="00881FF5" w:rsidRPr="001963BA" w:rsidRDefault="00881FF5" w:rsidP="000620C9">
            <w:pPr>
              <w:spacing w:line="276" w:lineRule="auto"/>
              <w:jc w:val="center"/>
            </w:pPr>
            <w:r w:rsidRPr="001963BA">
              <w:t>5.</w:t>
            </w:r>
          </w:p>
        </w:tc>
        <w:tc>
          <w:tcPr>
            <w:tcW w:w="2835" w:type="dxa"/>
            <w:vMerge w:val="restart"/>
          </w:tcPr>
          <w:p w14:paraId="6E7D40E3" w14:textId="77777777" w:rsidR="00881FF5" w:rsidRPr="001963BA" w:rsidRDefault="00881FF5" w:rsidP="000620C9">
            <w:pPr>
              <w:spacing w:line="276" w:lineRule="auto"/>
              <w:ind w:right="27"/>
              <w:jc w:val="both"/>
            </w:pPr>
            <w:r w:rsidRPr="001963BA">
              <w:t>Kultūros centro organizuoti rajono ir didžiausi metiniai renginiai (deleguoti)</w:t>
            </w:r>
          </w:p>
        </w:tc>
        <w:tc>
          <w:tcPr>
            <w:tcW w:w="8080" w:type="dxa"/>
          </w:tcPr>
          <w:p w14:paraId="562F4843" w14:textId="474C8368" w:rsidR="00881FF5" w:rsidRPr="001963BA" w:rsidRDefault="00881FF5" w:rsidP="000620C9">
            <w:pPr>
              <w:spacing w:line="276" w:lineRule="auto"/>
              <w:ind w:right="36"/>
              <w:rPr>
                <w:b/>
                <w:bCs/>
              </w:rPr>
            </w:pPr>
            <w:r w:rsidRPr="001963BA">
              <w:t>5.1</w:t>
            </w:r>
            <w:r w:rsidR="00653D8F" w:rsidRPr="001963BA">
              <w:t>.</w:t>
            </w:r>
            <w:r w:rsidRPr="001963BA">
              <w:t xml:space="preserve"> </w:t>
            </w:r>
            <w:r w:rsidR="00887410" w:rsidRPr="001963BA">
              <w:t>Roko kultūros festivalis „Gatvės rokas“</w:t>
            </w:r>
          </w:p>
        </w:tc>
        <w:tc>
          <w:tcPr>
            <w:tcW w:w="2410" w:type="dxa"/>
          </w:tcPr>
          <w:p w14:paraId="6EF41FA8" w14:textId="78B64221" w:rsidR="00881FF5" w:rsidRPr="001963BA" w:rsidRDefault="00EF3387" w:rsidP="000620C9">
            <w:pPr>
              <w:spacing w:line="276" w:lineRule="auto"/>
              <w:ind w:right="535"/>
              <w:jc w:val="center"/>
            </w:pPr>
            <w:r w:rsidRPr="001963BA">
              <w:t>4850</w:t>
            </w:r>
          </w:p>
        </w:tc>
      </w:tr>
      <w:tr w:rsidR="00881FF5" w:rsidRPr="001963BA" w14:paraId="55C86FA2" w14:textId="77777777" w:rsidTr="001963BA">
        <w:trPr>
          <w:trHeight w:val="240"/>
        </w:trPr>
        <w:tc>
          <w:tcPr>
            <w:tcW w:w="704" w:type="dxa"/>
            <w:vMerge/>
          </w:tcPr>
          <w:p w14:paraId="1C459EB7" w14:textId="77777777" w:rsidR="00881FF5" w:rsidRPr="001963BA" w:rsidRDefault="00881FF5" w:rsidP="000620C9">
            <w:pPr>
              <w:widowControl w:val="0"/>
              <w:spacing w:line="276" w:lineRule="auto"/>
              <w:rPr>
                <w:color w:val="000000"/>
              </w:rPr>
            </w:pPr>
          </w:p>
        </w:tc>
        <w:tc>
          <w:tcPr>
            <w:tcW w:w="2835" w:type="dxa"/>
            <w:vMerge/>
          </w:tcPr>
          <w:p w14:paraId="35E69CF6" w14:textId="77777777" w:rsidR="00881FF5" w:rsidRPr="001963BA" w:rsidRDefault="00881FF5" w:rsidP="000620C9">
            <w:pPr>
              <w:widowControl w:val="0"/>
              <w:spacing w:line="276" w:lineRule="auto"/>
              <w:rPr>
                <w:color w:val="000000"/>
              </w:rPr>
            </w:pPr>
          </w:p>
        </w:tc>
        <w:tc>
          <w:tcPr>
            <w:tcW w:w="8080" w:type="dxa"/>
          </w:tcPr>
          <w:p w14:paraId="6B2051F8" w14:textId="0A6D6EB6" w:rsidR="00881FF5" w:rsidRPr="001963BA" w:rsidRDefault="00881FF5" w:rsidP="0037153B">
            <w:pPr>
              <w:spacing w:line="276" w:lineRule="auto"/>
              <w:ind w:right="535"/>
              <w:jc w:val="both"/>
            </w:pPr>
            <w:r w:rsidRPr="001963BA">
              <w:t>5.2</w:t>
            </w:r>
            <w:r w:rsidR="00653D8F" w:rsidRPr="001963BA">
              <w:t>.</w:t>
            </w:r>
            <w:r w:rsidRPr="001963BA">
              <w:t xml:space="preserve"> </w:t>
            </w:r>
            <w:r w:rsidR="00887410" w:rsidRPr="001963BA">
              <w:t>Liaudiškos muzikos kapelų šventė „</w:t>
            </w:r>
            <w:proofErr w:type="spellStart"/>
            <w:r w:rsidR="00887410" w:rsidRPr="001963BA">
              <w:t>Muzikontai</w:t>
            </w:r>
            <w:proofErr w:type="spellEnd"/>
            <w:r w:rsidR="00887410" w:rsidRPr="001963BA">
              <w:t>, trenkit polką</w:t>
            </w:r>
            <w:r w:rsidR="005D37B8" w:rsidRPr="001963BA">
              <w:t>!</w:t>
            </w:r>
            <w:r w:rsidR="00887410" w:rsidRPr="001963BA">
              <w:t>“</w:t>
            </w:r>
            <w:r w:rsidR="00653D8F" w:rsidRPr="001963BA">
              <w:t>,</w:t>
            </w:r>
            <w:r w:rsidR="00887410" w:rsidRPr="001963BA">
              <w:t xml:space="preserve"> skirta</w:t>
            </w:r>
            <w:r w:rsidR="0037153B" w:rsidRPr="001963BA">
              <w:t xml:space="preserve"> </w:t>
            </w:r>
            <w:r w:rsidR="00887410" w:rsidRPr="001963BA">
              <w:t>Kauno rajono 70</w:t>
            </w:r>
            <w:r w:rsidR="00653D8F" w:rsidRPr="001963BA">
              <w:t>-ečiui paminėti</w:t>
            </w:r>
          </w:p>
        </w:tc>
        <w:tc>
          <w:tcPr>
            <w:tcW w:w="2410" w:type="dxa"/>
          </w:tcPr>
          <w:p w14:paraId="51F597AC" w14:textId="6E89579A" w:rsidR="00881FF5" w:rsidRPr="001963BA" w:rsidRDefault="002E398A" w:rsidP="000620C9">
            <w:pPr>
              <w:spacing w:line="276" w:lineRule="auto"/>
              <w:ind w:right="535"/>
              <w:jc w:val="center"/>
            </w:pPr>
            <w:r w:rsidRPr="001963BA">
              <w:t>273</w:t>
            </w:r>
          </w:p>
        </w:tc>
      </w:tr>
      <w:tr w:rsidR="00881FF5" w:rsidRPr="001963BA" w14:paraId="49A04F71" w14:textId="77777777" w:rsidTr="001963BA">
        <w:trPr>
          <w:trHeight w:val="240"/>
        </w:trPr>
        <w:tc>
          <w:tcPr>
            <w:tcW w:w="704" w:type="dxa"/>
            <w:vMerge/>
          </w:tcPr>
          <w:p w14:paraId="056F8501" w14:textId="77777777" w:rsidR="00881FF5" w:rsidRPr="001963BA" w:rsidRDefault="00881FF5" w:rsidP="000620C9">
            <w:pPr>
              <w:widowControl w:val="0"/>
              <w:spacing w:line="276" w:lineRule="auto"/>
              <w:rPr>
                <w:color w:val="000000"/>
              </w:rPr>
            </w:pPr>
          </w:p>
        </w:tc>
        <w:tc>
          <w:tcPr>
            <w:tcW w:w="2835" w:type="dxa"/>
            <w:vMerge/>
          </w:tcPr>
          <w:p w14:paraId="224E211A" w14:textId="77777777" w:rsidR="00881FF5" w:rsidRPr="001963BA" w:rsidRDefault="00881FF5" w:rsidP="000620C9">
            <w:pPr>
              <w:widowControl w:val="0"/>
              <w:spacing w:line="276" w:lineRule="auto"/>
              <w:rPr>
                <w:color w:val="000000"/>
              </w:rPr>
            </w:pPr>
          </w:p>
        </w:tc>
        <w:tc>
          <w:tcPr>
            <w:tcW w:w="8080" w:type="dxa"/>
          </w:tcPr>
          <w:p w14:paraId="2A589C97" w14:textId="4DFDF111" w:rsidR="00881FF5" w:rsidRPr="001963BA" w:rsidRDefault="00881FF5" w:rsidP="000620C9">
            <w:pPr>
              <w:spacing w:line="276" w:lineRule="auto"/>
              <w:ind w:right="36"/>
            </w:pPr>
            <w:r w:rsidRPr="001963BA">
              <w:t xml:space="preserve">5.3 </w:t>
            </w:r>
            <w:r w:rsidR="00653D8F" w:rsidRPr="001963BA">
              <w:t xml:space="preserve">Tarptautinis </w:t>
            </w:r>
            <w:r w:rsidRPr="001963BA">
              <w:t>mėgėjų teatrų festivalis „Maskaradas“ Domeikavoje</w:t>
            </w:r>
            <w:r w:rsidR="00EF3387" w:rsidRPr="001963BA">
              <w:t xml:space="preserve"> (2 dienos)</w:t>
            </w:r>
          </w:p>
        </w:tc>
        <w:tc>
          <w:tcPr>
            <w:tcW w:w="2410" w:type="dxa"/>
          </w:tcPr>
          <w:p w14:paraId="247C24E6" w14:textId="0064F52E" w:rsidR="00881FF5" w:rsidRPr="001963BA" w:rsidRDefault="002E398A" w:rsidP="000620C9">
            <w:pPr>
              <w:spacing w:line="276" w:lineRule="auto"/>
              <w:ind w:right="535"/>
              <w:jc w:val="center"/>
            </w:pPr>
            <w:r w:rsidRPr="001963BA">
              <w:t>876</w:t>
            </w:r>
          </w:p>
        </w:tc>
      </w:tr>
      <w:tr w:rsidR="00881FF5" w:rsidRPr="001963BA" w14:paraId="03EE4BCC" w14:textId="77777777" w:rsidTr="001963BA">
        <w:trPr>
          <w:trHeight w:val="240"/>
        </w:trPr>
        <w:tc>
          <w:tcPr>
            <w:tcW w:w="704" w:type="dxa"/>
            <w:vMerge/>
          </w:tcPr>
          <w:p w14:paraId="26146B42" w14:textId="77777777" w:rsidR="00881FF5" w:rsidRPr="001963BA" w:rsidRDefault="00881FF5" w:rsidP="000620C9">
            <w:pPr>
              <w:widowControl w:val="0"/>
              <w:spacing w:line="276" w:lineRule="auto"/>
              <w:rPr>
                <w:color w:val="000000"/>
                <w:highlight w:val="yellow"/>
              </w:rPr>
            </w:pPr>
          </w:p>
        </w:tc>
        <w:tc>
          <w:tcPr>
            <w:tcW w:w="2835" w:type="dxa"/>
            <w:vMerge/>
          </w:tcPr>
          <w:p w14:paraId="78638835" w14:textId="77777777" w:rsidR="00881FF5" w:rsidRPr="001963BA" w:rsidRDefault="00881FF5" w:rsidP="000620C9">
            <w:pPr>
              <w:widowControl w:val="0"/>
              <w:spacing w:line="276" w:lineRule="auto"/>
              <w:rPr>
                <w:color w:val="000000"/>
                <w:highlight w:val="yellow"/>
              </w:rPr>
            </w:pPr>
          </w:p>
        </w:tc>
        <w:tc>
          <w:tcPr>
            <w:tcW w:w="8080" w:type="dxa"/>
          </w:tcPr>
          <w:p w14:paraId="1D6D532A" w14:textId="23104D78" w:rsidR="00881FF5" w:rsidRPr="001963BA" w:rsidRDefault="00881FF5" w:rsidP="000620C9">
            <w:pPr>
              <w:spacing w:line="276" w:lineRule="auto"/>
              <w:jc w:val="both"/>
            </w:pPr>
            <w:r w:rsidRPr="001963BA">
              <w:t xml:space="preserve">5.4 Kauno rajono Trečiojo amžiaus universiteto studentų </w:t>
            </w:r>
            <w:r w:rsidR="00EF3387" w:rsidRPr="001963BA">
              <w:t xml:space="preserve">metų pradžios </w:t>
            </w:r>
            <w:r w:rsidRPr="001963BA">
              <w:t xml:space="preserve">šventė </w:t>
            </w:r>
            <w:r w:rsidR="00EF3387" w:rsidRPr="001963BA">
              <w:t>Domeikavos laisvalaikio salėje</w:t>
            </w:r>
          </w:p>
        </w:tc>
        <w:tc>
          <w:tcPr>
            <w:tcW w:w="2410" w:type="dxa"/>
          </w:tcPr>
          <w:p w14:paraId="061C3A1E" w14:textId="77777777" w:rsidR="00881FF5" w:rsidRPr="001963BA" w:rsidRDefault="00881FF5" w:rsidP="000620C9">
            <w:pPr>
              <w:spacing w:line="276" w:lineRule="auto"/>
              <w:ind w:right="535"/>
              <w:jc w:val="center"/>
            </w:pPr>
            <w:r w:rsidRPr="001963BA">
              <w:t>220</w:t>
            </w:r>
          </w:p>
        </w:tc>
      </w:tr>
      <w:tr w:rsidR="00881FF5" w:rsidRPr="001963BA" w14:paraId="53F3A19E" w14:textId="77777777" w:rsidTr="001963BA">
        <w:trPr>
          <w:trHeight w:val="240"/>
        </w:trPr>
        <w:tc>
          <w:tcPr>
            <w:tcW w:w="704" w:type="dxa"/>
            <w:vMerge/>
          </w:tcPr>
          <w:p w14:paraId="67DE7BBE" w14:textId="77777777" w:rsidR="00881FF5" w:rsidRPr="001963BA" w:rsidRDefault="00881FF5" w:rsidP="000620C9">
            <w:pPr>
              <w:widowControl w:val="0"/>
              <w:spacing w:line="276" w:lineRule="auto"/>
              <w:rPr>
                <w:color w:val="000000"/>
                <w:highlight w:val="yellow"/>
              </w:rPr>
            </w:pPr>
          </w:p>
        </w:tc>
        <w:tc>
          <w:tcPr>
            <w:tcW w:w="2835" w:type="dxa"/>
            <w:vMerge/>
          </w:tcPr>
          <w:p w14:paraId="5D3E0F6C" w14:textId="77777777" w:rsidR="00881FF5" w:rsidRPr="001963BA" w:rsidRDefault="00881FF5" w:rsidP="000620C9">
            <w:pPr>
              <w:widowControl w:val="0"/>
              <w:spacing w:line="276" w:lineRule="auto"/>
              <w:rPr>
                <w:color w:val="000000"/>
                <w:highlight w:val="yellow"/>
              </w:rPr>
            </w:pPr>
          </w:p>
        </w:tc>
        <w:tc>
          <w:tcPr>
            <w:tcW w:w="8080" w:type="dxa"/>
          </w:tcPr>
          <w:p w14:paraId="30E2958D" w14:textId="49EE3A8F" w:rsidR="00881FF5" w:rsidRPr="001963BA" w:rsidRDefault="00881FF5" w:rsidP="0037153B">
            <w:pPr>
              <w:spacing w:line="276" w:lineRule="auto"/>
              <w:ind w:right="535"/>
              <w:jc w:val="both"/>
            </w:pPr>
            <w:r w:rsidRPr="001963BA">
              <w:t>5.5.</w:t>
            </w:r>
            <w:r w:rsidR="00EF3387" w:rsidRPr="001963BA">
              <w:t xml:space="preserve"> Kauno rajono socialinių darbuotojų šventė Domeikavos laisvalaikio salėje</w:t>
            </w:r>
          </w:p>
        </w:tc>
        <w:tc>
          <w:tcPr>
            <w:tcW w:w="2410" w:type="dxa"/>
          </w:tcPr>
          <w:p w14:paraId="7F900A9A" w14:textId="6E470027" w:rsidR="00881FF5" w:rsidRPr="001963BA" w:rsidRDefault="00AA546E" w:rsidP="000620C9">
            <w:pPr>
              <w:spacing w:line="276" w:lineRule="auto"/>
              <w:ind w:right="535"/>
              <w:jc w:val="center"/>
            </w:pPr>
            <w:r w:rsidRPr="001963BA">
              <w:t>250</w:t>
            </w:r>
          </w:p>
        </w:tc>
      </w:tr>
    </w:tbl>
    <w:p w14:paraId="531D5007" w14:textId="77777777" w:rsidR="008810DD" w:rsidRPr="001963BA" w:rsidRDefault="008810DD" w:rsidP="000A36BD">
      <w:pPr>
        <w:pStyle w:val="NoSpacing"/>
        <w:ind w:right="535"/>
        <w:rPr>
          <w:b/>
          <w:sz w:val="24"/>
          <w:szCs w:val="24"/>
        </w:rPr>
      </w:pPr>
    </w:p>
    <w:p w14:paraId="6994B8BA" w14:textId="2414A2A7" w:rsidR="00F003BD" w:rsidRPr="001963BA" w:rsidRDefault="00F003BD" w:rsidP="000620C9">
      <w:pPr>
        <w:spacing w:line="360" w:lineRule="auto"/>
        <w:ind w:firstLine="851"/>
        <w:jc w:val="both"/>
        <w:rPr>
          <w:color w:val="000000"/>
        </w:rPr>
      </w:pPr>
      <w:r w:rsidRPr="001963BA">
        <w:rPr>
          <w:color w:val="000000"/>
        </w:rPr>
        <w:t xml:space="preserve">Ataskaitiniais metais Centro teikiamos kultūros paslaugos atliepė deleguotas funkcijas ir apėmė platų veiklų spektrą </w:t>
      </w:r>
      <w:r w:rsidR="007B30DB" w:rsidRPr="001963BA">
        <w:rPr>
          <w:color w:val="000000"/>
        </w:rPr>
        <w:t xml:space="preserve">– </w:t>
      </w:r>
      <w:r w:rsidRPr="001963BA">
        <w:rPr>
          <w:color w:val="000000"/>
        </w:rPr>
        <w:t xml:space="preserve">nuo pilietinių ir valstybinių švenčių minėjimo, etnokultūrinių bei bendruomeninių renginių iki profesionaliojo ir šiuolaikinio meno sklaidos, vaikų ir jaunimo užimtumo veiklų. Veiklos vykdytos skirtingose </w:t>
      </w:r>
      <w:r w:rsidR="00032FC7" w:rsidRPr="001963BA">
        <w:rPr>
          <w:color w:val="000000"/>
        </w:rPr>
        <w:t>Įstaigos aptarnaujamose teritorijose</w:t>
      </w:r>
      <w:r w:rsidRPr="001963BA">
        <w:rPr>
          <w:color w:val="000000"/>
        </w:rPr>
        <w:t>, užtikrinant kultūros paslaugų prieinamumą įvairioms tikslinėms grupėms.</w:t>
      </w:r>
    </w:p>
    <w:p w14:paraId="097FA0EC" w14:textId="33A8688C" w:rsidR="00F003BD" w:rsidRPr="001963BA" w:rsidRDefault="00F003BD" w:rsidP="000620C9">
      <w:pPr>
        <w:spacing w:line="360" w:lineRule="auto"/>
        <w:ind w:firstLine="851"/>
        <w:jc w:val="both"/>
        <w:rPr>
          <w:color w:val="000000"/>
        </w:rPr>
      </w:pPr>
      <w:r w:rsidRPr="001963BA">
        <w:rPr>
          <w:color w:val="000000"/>
        </w:rPr>
        <w:t xml:space="preserve">Didelis dėmesys skirtas pilietiškumo ugdymui ir valstybinių švenčių įprasminimui </w:t>
      </w:r>
      <w:r w:rsidR="007B30DB" w:rsidRPr="001963BA">
        <w:rPr>
          <w:color w:val="000000"/>
        </w:rPr>
        <w:t xml:space="preserve">– </w:t>
      </w:r>
      <w:r w:rsidRPr="001963BA">
        <w:rPr>
          <w:color w:val="000000"/>
        </w:rPr>
        <w:t>organizuoti Sausio 13-osios, Vasario 16-osios, Kovo 11-osios, Liepos 6-osios renginiai, Gedulo ir Vilties dienos minėjimas, Spaudos atgavimo, kalbos ir knygos dienos paminėjimas pogrindžio spaustuvėje „</w:t>
      </w:r>
      <w:proofErr w:type="spellStart"/>
      <w:r w:rsidRPr="001963BA">
        <w:rPr>
          <w:color w:val="000000"/>
        </w:rPr>
        <w:t>ab</w:t>
      </w:r>
      <w:proofErr w:type="spellEnd"/>
      <w:r w:rsidRPr="001963BA">
        <w:rPr>
          <w:color w:val="000000"/>
        </w:rPr>
        <w:t>“ bei kitos pilietinės iniciatyvos.</w:t>
      </w:r>
    </w:p>
    <w:p w14:paraId="0D618B72" w14:textId="0159C6B0" w:rsidR="00032FC7" w:rsidRPr="001963BA" w:rsidRDefault="00032FC7" w:rsidP="00032FC7">
      <w:pPr>
        <w:spacing w:line="360" w:lineRule="auto"/>
        <w:ind w:firstLine="851"/>
        <w:jc w:val="both"/>
        <w:rPr>
          <w:color w:val="000000"/>
        </w:rPr>
      </w:pPr>
      <w:r w:rsidRPr="001963BA">
        <w:rPr>
          <w:color w:val="000000"/>
        </w:rPr>
        <w:t>2025 m</w:t>
      </w:r>
      <w:r w:rsidR="002E37C4" w:rsidRPr="001963BA">
        <w:rPr>
          <w:color w:val="000000"/>
        </w:rPr>
        <w:t>etai</w:t>
      </w:r>
      <w:r w:rsidRPr="001963BA">
        <w:rPr>
          <w:color w:val="000000"/>
        </w:rPr>
        <w:t xml:space="preserve"> Kauno rajonui buvo išskirtiniai </w:t>
      </w:r>
      <w:r w:rsidR="002E37C4" w:rsidRPr="001963BA">
        <w:rPr>
          <w:color w:val="000000"/>
        </w:rPr>
        <w:t>–</w:t>
      </w:r>
      <w:r w:rsidRPr="001963BA">
        <w:rPr>
          <w:color w:val="000000"/>
        </w:rPr>
        <w:t xml:space="preserve"> minėtas 70 metų jubiliejus. Šiai progai buvo suorganizuota liaudiškos muzikos kapelų šventė „</w:t>
      </w:r>
      <w:proofErr w:type="spellStart"/>
      <w:r w:rsidRPr="001963BA">
        <w:rPr>
          <w:color w:val="000000"/>
        </w:rPr>
        <w:t>Muzikontai</w:t>
      </w:r>
      <w:proofErr w:type="spellEnd"/>
      <w:r w:rsidRPr="001963BA">
        <w:rPr>
          <w:color w:val="000000"/>
        </w:rPr>
        <w:t>, trenkit polką!“. Mėgėjų meno kolektyvai taip pat aktyviai dalyvavo žanriniuose renginiuose: Kauno rajono chorų šventėje „Diemedžiu žydėsiu“, Kauno rajono vyresniųjų liaudiškų šokių grupių šventėje „Susikibkim rankom ir širdim“ bei pagrindinėje Kauno rajono savivaldybės 70-mečiui skirtoje šventėje „Skambantis Kauno rajonas“, vykusioje liepos 5 d. Liepos 6 d. premjeriniame miuzikle „Smaragdo žiedu“ vienais pagrindinių dalyvių tapo Neveronių laisvalaikio salės folkloro ansamblis „</w:t>
      </w:r>
      <w:proofErr w:type="spellStart"/>
      <w:r w:rsidRPr="001963BA">
        <w:rPr>
          <w:color w:val="000000"/>
        </w:rPr>
        <w:t>Viešia</w:t>
      </w:r>
      <w:proofErr w:type="spellEnd"/>
      <w:r w:rsidRPr="001963BA">
        <w:rPr>
          <w:color w:val="000000"/>
        </w:rPr>
        <w:t>“.</w:t>
      </w:r>
    </w:p>
    <w:p w14:paraId="4E939B1F" w14:textId="77777777" w:rsidR="00032FC7" w:rsidRPr="001963BA" w:rsidRDefault="00032FC7" w:rsidP="00032FC7">
      <w:pPr>
        <w:pStyle w:val="NormalWeb"/>
        <w:spacing w:before="0" w:beforeAutospacing="0" w:after="0" w:afterAutospacing="0" w:line="360" w:lineRule="auto"/>
        <w:ind w:firstLine="851"/>
        <w:jc w:val="both"/>
        <w:rPr>
          <w:color w:val="000000"/>
        </w:rPr>
      </w:pPr>
      <w:r w:rsidRPr="001963BA">
        <w:rPr>
          <w:color w:val="000000"/>
        </w:rPr>
        <w:t>Minint Kauno rajono 70 metų sukaktį, buvo inicijuotos ir įgyvendintos specialiai šiai progai skirtos kultūrinės ir bendruomeninės veiklos, siekiant stiprinti gyventojų tarpusavio ryšius, skatinti krašto pažinimą bei puoselėti vietos tapatumą.</w:t>
      </w:r>
    </w:p>
    <w:p w14:paraId="0FB2DA8B" w14:textId="77777777" w:rsidR="00032FC7" w:rsidRPr="001963BA" w:rsidRDefault="00032FC7" w:rsidP="00032FC7">
      <w:pPr>
        <w:pStyle w:val="NormalWeb"/>
        <w:spacing w:before="0" w:beforeAutospacing="0" w:after="0" w:afterAutospacing="0" w:line="360" w:lineRule="auto"/>
        <w:ind w:firstLine="851"/>
        <w:jc w:val="both"/>
        <w:rPr>
          <w:color w:val="000000"/>
        </w:rPr>
      </w:pPr>
      <w:r w:rsidRPr="001963BA">
        <w:rPr>
          <w:color w:val="000000"/>
        </w:rPr>
        <w:t xml:space="preserve">Didelio susidomėjimo ir aktyvaus bendruomenės įsitraukimo sulaukė pažintinis automobilių turas „Kauno rajonui 70: atradimų kelionė“. Jo metu dalyviai aplankė keturias Kauno rajono seniūnijas, susipažino su istoriniais, kultūriniais, gamtiniais ir architektūriniais objektais, iš arčiau </w:t>
      </w:r>
      <w:r w:rsidRPr="001963BA">
        <w:rPr>
          <w:color w:val="000000"/>
        </w:rPr>
        <w:lastRenderedPageBreak/>
        <w:t>pažino rajono išskirtinumą bei paveldą. Pažintiniame ture dalyvavo 102 dalyviai, sudarę 43 skirtingus ekipažus. Renginys ne tik paskatino aktyvų laisvalaikį, bet ir sustiprino bendruomeniškumo jausmą bei pasididžiavimą savo kraštu.</w:t>
      </w:r>
    </w:p>
    <w:p w14:paraId="5B76B7A6" w14:textId="034951EA" w:rsidR="00032FC7" w:rsidRPr="001963BA" w:rsidRDefault="00032FC7" w:rsidP="00032FC7">
      <w:pPr>
        <w:pStyle w:val="NormalWeb"/>
        <w:spacing w:before="0" w:beforeAutospacing="0" w:after="0" w:afterAutospacing="0" w:line="360" w:lineRule="auto"/>
        <w:ind w:firstLine="851"/>
        <w:jc w:val="both"/>
        <w:rPr>
          <w:color w:val="000000"/>
        </w:rPr>
      </w:pPr>
      <w:r w:rsidRPr="001963BA">
        <w:rPr>
          <w:color w:val="000000"/>
        </w:rPr>
        <w:t xml:space="preserve">Taip pat buvo organizuotas protų mūšis „Kietas riešutėlis“, subūręs įvairaus amžiaus gyventojus intelektinei veiklai ir draugiškai konkurencijai. Atrankiniai turai vyko visuose Kauno rajono kultūros centruose: Ežerėlio kultūros centre bei Užliedžių, </w:t>
      </w:r>
      <w:proofErr w:type="spellStart"/>
      <w:r w:rsidRPr="001963BA">
        <w:rPr>
          <w:color w:val="000000"/>
        </w:rPr>
        <w:t>Padauguvos</w:t>
      </w:r>
      <w:proofErr w:type="spellEnd"/>
      <w:r w:rsidRPr="001963BA">
        <w:rPr>
          <w:color w:val="000000"/>
        </w:rPr>
        <w:t xml:space="preserve">, </w:t>
      </w:r>
      <w:proofErr w:type="spellStart"/>
      <w:r w:rsidRPr="001963BA">
        <w:rPr>
          <w:color w:val="000000"/>
        </w:rPr>
        <w:t>Taurakiemio</w:t>
      </w:r>
      <w:proofErr w:type="spellEnd"/>
      <w:r w:rsidRPr="001963BA">
        <w:rPr>
          <w:color w:val="000000"/>
        </w:rPr>
        <w:t xml:space="preserve">, </w:t>
      </w:r>
      <w:proofErr w:type="spellStart"/>
      <w:r w:rsidRPr="001963BA">
        <w:rPr>
          <w:color w:val="000000"/>
        </w:rPr>
        <w:t>Ilgakiemio</w:t>
      </w:r>
      <w:proofErr w:type="spellEnd"/>
      <w:r w:rsidRPr="001963BA">
        <w:rPr>
          <w:color w:val="000000"/>
        </w:rPr>
        <w:t>, Vandžiogalos ir Domeikavos laisvalaikio salėse. Atrankiniuose etapuose dalyvavo nuo 5 iki 10 komandų, kurias sudarė 5 nariai. Į finalinį etapą, vykusį Ramučių kultūros centre, pateko 9 stipriausios komandos. Ši iniciatyva skatino gyventojų aktyvumą, bendradarbiavimą, domėjimąsi krašto istorija bei kultūra, stiprino kultūros centrų vaidmenį vietos bendruomenėse.</w:t>
      </w:r>
    </w:p>
    <w:p w14:paraId="630E3707" w14:textId="1077C762" w:rsidR="00032FC7" w:rsidRPr="001963BA" w:rsidRDefault="00032FC7" w:rsidP="0048604C">
      <w:pPr>
        <w:pStyle w:val="NormalWeb"/>
        <w:spacing w:before="0" w:beforeAutospacing="0" w:after="0" w:afterAutospacing="0" w:line="360" w:lineRule="auto"/>
        <w:ind w:firstLine="851"/>
        <w:jc w:val="both"/>
        <w:rPr>
          <w:color w:val="000000"/>
        </w:rPr>
      </w:pPr>
      <w:r w:rsidRPr="001963BA">
        <w:rPr>
          <w:color w:val="000000"/>
        </w:rPr>
        <w:t>Įgyvendintos veiklos reikšmingai prisidėjo prie jubiliejinių metų programos įgyvendinimo, sustiprino Kauno rajono bendruomenių tarpusavio ryšius ir paskatino gyventojų įsitraukimą į kultūrinį gyvenimą.</w:t>
      </w:r>
    </w:p>
    <w:p w14:paraId="04F3C49F" w14:textId="39AF84AC" w:rsidR="0048604C" w:rsidRPr="001963BA" w:rsidRDefault="0048604C" w:rsidP="001963BA">
      <w:pPr>
        <w:pStyle w:val="NormalWeb"/>
        <w:spacing w:before="0" w:beforeAutospacing="0" w:after="0" w:afterAutospacing="0" w:line="360" w:lineRule="auto"/>
        <w:ind w:firstLine="851"/>
        <w:jc w:val="both"/>
        <w:rPr>
          <w:color w:val="000000"/>
        </w:rPr>
      </w:pPr>
      <w:r w:rsidRPr="001963BA">
        <w:rPr>
          <w:color w:val="000000"/>
        </w:rPr>
        <w:t>Nuosekliai puoselėta etninė kultūr</w:t>
      </w:r>
      <w:r w:rsidR="007B30DB" w:rsidRPr="001963BA">
        <w:rPr>
          <w:color w:val="000000"/>
        </w:rPr>
        <w:t>a</w:t>
      </w:r>
      <w:r w:rsidR="005225F3" w:rsidRPr="001963BA">
        <w:rPr>
          <w:color w:val="000000"/>
        </w:rPr>
        <w:t xml:space="preserve"> </w:t>
      </w:r>
      <w:r w:rsidR="007B30DB" w:rsidRPr="001963BA">
        <w:rPr>
          <w:color w:val="000000"/>
        </w:rPr>
        <w:t xml:space="preserve">– </w:t>
      </w:r>
      <w:r w:rsidRPr="001963BA">
        <w:rPr>
          <w:color w:val="000000"/>
        </w:rPr>
        <w:t xml:space="preserve">surengti koncertai „Toli mano </w:t>
      </w:r>
      <w:proofErr w:type="spellStart"/>
      <w:r w:rsidRPr="001963BA">
        <w:rPr>
          <w:color w:val="000000"/>
        </w:rPr>
        <w:t>giminėla</w:t>
      </w:r>
      <w:proofErr w:type="spellEnd"/>
      <w:r w:rsidRPr="001963BA">
        <w:rPr>
          <w:color w:val="000000"/>
        </w:rPr>
        <w:t xml:space="preserve"> už debesėlių“, advento</w:t>
      </w:r>
      <w:r w:rsidR="005225F3" w:rsidRPr="001963BA">
        <w:rPr>
          <w:color w:val="000000"/>
        </w:rPr>
        <w:t>-</w:t>
      </w:r>
      <w:r w:rsidRPr="001963BA">
        <w:rPr>
          <w:color w:val="000000"/>
        </w:rPr>
        <w:t>kalėdinių dainų popietė „</w:t>
      </w:r>
      <w:proofErr w:type="spellStart"/>
      <w:r w:rsidRPr="001963BA">
        <w:rPr>
          <w:color w:val="000000"/>
        </w:rPr>
        <w:t>Jievaro</w:t>
      </w:r>
      <w:proofErr w:type="spellEnd"/>
      <w:r w:rsidRPr="001963BA">
        <w:rPr>
          <w:color w:val="000000"/>
        </w:rPr>
        <w:t xml:space="preserve"> tiltas“, organizuotos </w:t>
      </w:r>
      <w:proofErr w:type="spellStart"/>
      <w:r w:rsidRPr="001963BA">
        <w:rPr>
          <w:color w:val="000000"/>
        </w:rPr>
        <w:t>etno</w:t>
      </w:r>
      <w:proofErr w:type="spellEnd"/>
      <w:r w:rsidRPr="001963BA">
        <w:rPr>
          <w:color w:val="000000"/>
        </w:rPr>
        <w:t xml:space="preserve"> dirbtuvėlės bei kitos tradicijas ir papročius puoselėjančios veiklos. Šios iniciatyvos prisidėjo prie etninės kultūros sklaidos, tradicijų tęstinumo bei bendruomenės kultūrinio sąmoningumo stiprinimo.</w:t>
      </w:r>
    </w:p>
    <w:p w14:paraId="16CABE50" w14:textId="20C21DCB" w:rsidR="0048604C" w:rsidRPr="001963BA" w:rsidRDefault="0048604C" w:rsidP="00762A0E">
      <w:pPr>
        <w:pStyle w:val="NormalWeb"/>
        <w:spacing w:before="0" w:beforeAutospacing="0" w:after="0" w:afterAutospacing="0" w:line="360" w:lineRule="auto"/>
        <w:ind w:firstLine="851"/>
        <w:jc w:val="both"/>
        <w:rPr>
          <w:color w:val="000000"/>
        </w:rPr>
      </w:pPr>
      <w:r w:rsidRPr="001963BA">
        <w:rPr>
          <w:color w:val="000000"/>
        </w:rPr>
        <w:t>Reikšminga Centro veiklos dalis buvo skirta vaikų ir jaunimo užimtumui. Vykdytos veiklos atviroje Neveronių jaunimo erdvėje, organizuotos penkios vaikų vasaros stovyklos skirtingose laisvalaikio salėse. Šiais metais organizuotos pusės dienos trukmės stovyklos, vykusios penkias dienas iš eilės. Vienoje stovykloje galėjo dalyvauti iki 16 vaikų (7</w:t>
      </w:r>
      <w:r w:rsidR="0037153B" w:rsidRPr="001963BA">
        <w:rPr>
          <w:color w:val="000000"/>
        </w:rPr>
        <w:t>–</w:t>
      </w:r>
      <w:r w:rsidRPr="001963BA">
        <w:rPr>
          <w:color w:val="000000"/>
        </w:rPr>
        <w:t>10 metų amžiaus), taip sudarant galimybę užtikrinti kokybišką užimtumą ir individualų dėmesį dalyviams.</w:t>
      </w:r>
    </w:p>
    <w:p w14:paraId="7AF3BF87" w14:textId="77777777" w:rsidR="0048604C" w:rsidRPr="001963BA" w:rsidRDefault="0048604C" w:rsidP="00762A0E">
      <w:pPr>
        <w:pStyle w:val="NormalWeb"/>
        <w:spacing w:before="0" w:beforeAutospacing="0" w:after="0" w:afterAutospacing="0" w:line="360" w:lineRule="auto"/>
        <w:ind w:firstLine="851"/>
        <w:jc w:val="both"/>
        <w:rPr>
          <w:color w:val="000000"/>
        </w:rPr>
      </w:pPr>
      <w:r w:rsidRPr="001963BA">
        <w:rPr>
          <w:color w:val="000000"/>
        </w:rPr>
        <w:t>Taip pat buvo įgyvendintos vaikų socializacijos bei psichoaktyviųjų medžiagų vartojimo prevencijos projekto veiklos, kuriose iš viso dalyvavo 60 vaikų. Šios veiklos stiprino vaikų socialinius įgūdžius, skatino atsakingą elgesį ir sąmoningumą.</w:t>
      </w:r>
    </w:p>
    <w:p w14:paraId="74078E48" w14:textId="77777777" w:rsidR="0048604C" w:rsidRPr="001963BA" w:rsidRDefault="0048604C" w:rsidP="00762A0E">
      <w:pPr>
        <w:pStyle w:val="NormalWeb"/>
        <w:spacing w:before="0" w:beforeAutospacing="0" w:after="0" w:afterAutospacing="0" w:line="360" w:lineRule="auto"/>
        <w:ind w:firstLine="851"/>
        <w:jc w:val="both"/>
        <w:rPr>
          <w:color w:val="000000"/>
        </w:rPr>
      </w:pPr>
      <w:r w:rsidRPr="001963BA">
        <w:rPr>
          <w:color w:val="000000"/>
        </w:rPr>
        <w:t>Jaunimui skirtų iniciatyvų kontekste surengtas jaunimo muzikos festivalis „</w:t>
      </w:r>
      <w:proofErr w:type="spellStart"/>
      <w:r w:rsidRPr="001963BA">
        <w:rPr>
          <w:color w:val="000000"/>
        </w:rPr>
        <w:t>Domeikio</w:t>
      </w:r>
      <w:proofErr w:type="spellEnd"/>
      <w:r w:rsidRPr="001963BA">
        <w:rPr>
          <w:color w:val="000000"/>
        </w:rPr>
        <w:t xml:space="preserve"> fiesta 2025“, kuris subūrė jaunuosius atlikėjus ir bendruomenę, skatino kūrybiškumą, saviraišką bei aktyvų dalyvavimą kultūriniame gyvenime.</w:t>
      </w:r>
    </w:p>
    <w:p w14:paraId="6274B003" w14:textId="01455A6C" w:rsidR="00F003BD" w:rsidRPr="001963BA" w:rsidRDefault="00F003BD" w:rsidP="00762A0E">
      <w:pPr>
        <w:spacing w:line="360" w:lineRule="auto"/>
        <w:ind w:firstLine="851"/>
        <w:jc w:val="both"/>
        <w:rPr>
          <w:color w:val="000000"/>
        </w:rPr>
      </w:pPr>
      <w:r w:rsidRPr="001963BA">
        <w:rPr>
          <w:color w:val="000000"/>
        </w:rPr>
        <w:t xml:space="preserve">Profesionaliojo ir šiuolaikinio meno sklaida </w:t>
      </w:r>
      <w:r w:rsidR="0048604C" w:rsidRPr="001963BA">
        <w:rPr>
          <w:color w:val="000000"/>
        </w:rPr>
        <w:t xml:space="preserve">buvo įgyvendinama </w:t>
      </w:r>
      <w:r w:rsidRPr="001963BA">
        <w:rPr>
          <w:color w:val="000000"/>
        </w:rPr>
        <w:t xml:space="preserve">organizuojant profesionalaus meno ir šiuolaikinės kultūros renginius. Ataskaitiniais metais </w:t>
      </w:r>
      <w:r w:rsidR="0048604C" w:rsidRPr="001963BA">
        <w:rPr>
          <w:color w:val="000000"/>
        </w:rPr>
        <w:t>įvyko</w:t>
      </w:r>
      <w:r w:rsidRPr="001963BA">
        <w:rPr>
          <w:color w:val="000000"/>
        </w:rPr>
        <w:t xml:space="preserve"> moderniosios klasikinės muzikos koncertas „Vandens simfonija“ Neveronyse, roko kultūros festivalis „Gatvės rokas“ Ramučiuose, Lapių tvarumo festivalis, šiuolaikinio scenos menų festivalio „</w:t>
      </w:r>
      <w:proofErr w:type="spellStart"/>
      <w:r w:rsidRPr="001963BA">
        <w:rPr>
          <w:color w:val="000000"/>
        </w:rPr>
        <w:t>ConTempo</w:t>
      </w:r>
      <w:proofErr w:type="spellEnd"/>
      <w:r w:rsidRPr="001963BA">
        <w:rPr>
          <w:color w:val="000000"/>
        </w:rPr>
        <w:t xml:space="preserve">“ programos renginiai, klasikinės akademinės muzikos </w:t>
      </w:r>
      <w:r w:rsidRPr="001963BA">
        <w:rPr>
          <w:color w:val="000000"/>
        </w:rPr>
        <w:lastRenderedPageBreak/>
        <w:t>koncertai Voškoniuose, Karmėlavoje ir Lapėse. Taip pat užtikrintas Dainų švenčių tradicijos tęstinumas, organizuojant žanrinius mėgėjų meno renginius.</w:t>
      </w:r>
    </w:p>
    <w:p w14:paraId="3191567B" w14:textId="4BD67073" w:rsidR="00F003BD" w:rsidRPr="001963BA" w:rsidRDefault="00F003BD" w:rsidP="000620C9">
      <w:pPr>
        <w:spacing w:line="360" w:lineRule="auto"/>
        <w:ind w:firstLine="851"/>
        <w:jc w:val="both"/>
        <w:outlineLvl w:val="2"/>
        <w:rPr>
          <w:color w:val="000000"/>
        </w:rPr>
      </w:pPr>
      <w:r w:rsidRPr="001963BA">
        <w:rPr>
          <w:color w:val="000000"/>
        </w:rPr>
        <w:t>Sėkmingiausios kūrybinės veiklos sritys ir projektai:</w:t>
      </w:r>
    </w:p>
    <w:p w14:paraId="7EBCF639" w14:textId="77777777" w:rsidR="00F003BD" w:rsidRPr="001963BA" w:rsidRDefault="00F003BD" w:rsidP="000620C9">
      <w:pPr>
        <w:pStyle w:val="ListParagraph"/>
        <w:numPr>
          <w:ilvl w:val="0"/>
          <w:numId w:val="46"/>
        </w:numPr>
        <w:spacing w:after="0" w:line="360" w:lineRule="auto"/>
        <w:ind w:left="0" w:firstLine="851"/>
        <w:jc w:val="both"/>
        <w:rPr>
          <w:rFonts w:ascii="Times New Roman" w:hAnsi="Times New Roman"/>
          <w:color w:val="000000"/>
          <w:sz w:val="24"/>
          <w:szCs w:val="24"/>
          <w:lang w:eastAsia="en-GB"/>
        </w:rPr>
      </w:pPr>
      <w:r w:rsidRPr="001963BA">
        <w:rPr>
          <w:rFonts w:ascii="Times New Roman" w:hAnsi="Times New Roman"/>
          <w:color w:val="000000"/>
          <w:sz w:val="24"/>
          <w:szCs w:val="24"/>
          <w:lang w:eastAsia="en-GB"/>
        </w:rPr>
        <w:t>„Kaunas2022“ programos tęstinumas ir vietovių kultūrinio identiteto sklaida.</w:t>
      </w:r>
    </w:p>
    <w:p w14:paraId="16674EC4" w14:textId="77777777" w:rsidR="0048604C" w:rsidRPr="001963BA" w:rsidRDefault="0048604C" w:rsidP="0048604C">
      <w:pPr>
        <w:pStyle w:val="NormalWeb"/>
        <w:spacing w:before="0" w:beforeAutospacing="0" w:after="0" w:afterAutospacing="0" w:line="360" w:lineRule="auto"/>
        <w:ind w:firstLine="851"/>
        <w:jc w:val="both"/>
        <w:rPr>
          <w:color w:val="000000"/>
        </w:rPr>
      </w:pPr>
      <w:r w:rsidRPr="001963BA">
        <w:rPr>
          <w:color w:val="000000"/>
        </w:rPr>
        <w:t>Siekiant tęsti „Kaunas 2022“ programos laikotarpiu išvystytas iniciatyvas ir užtikrinti jų tęstinumą, buvo parengti ir įgyvendinti projektai „Neries vingio kultūros jungtys“ bei „Vandens simfonija“, pateikti Kauno rajono savivaldybės kultūros programos „Šiuolaikinės seniūnijos“ konkursui.</w:t>
      </w:r>
    </w:p>
    <w:p w14:paraId="14456995" w14:textId="501B56FF" w:rsidR="0048604C" w:rsidRPr="001963BA" w:rsidRDefault="0048604C" w:rsidP="0048604C">
      <w:pPr>
        <w:pStyle w:val="NormalWeb"/>
        <w:spacing w:before="0" w:beforeAutospacing="0" w:after="0" w:afterAutospacing="0" w:line="360" w:lineRule="auto"/>
        <w:ind w:firstLine="851"/>
        <w:jc w:val="both"/>
        <w:rPr>
          <w:color w:val="000000"/>
        </w:rPr>
      </w:pPr>
      <w:r w:rsidRPr="001963BA">
        <w:rPr>
          <w:color w:val="000000"/>
        </w:rPr>
        <w:t xml:space="preserve">Projektui „Neries vingio kultūros jungtys“ skirta 25 000 Eur Kauno rajono savivaldybės finansavimo, papildomai 20 797 Eur pritraukta iš kitų finansavimo šaltinių. Projektui „Vandens simfonija“ skirta 8 000 Eur Kauno rajono savivaldybės lėšų, papildomai 6 450,60 Eur </w:t>
      </w:r>
      <w:r w:rsidR="009248D0" w:rsidRPr="001963BA">
        <w:rPr>
          <w:color w:val="000000"/>
        </w:rPr>
        <w:t xml:space="preserve">– </w:t>
      </w:r>
      <w:r w:rsidRPr="001963BA">
        <w:rPr>
          <w:color w:val="000000"/>
        </w:rPr>
        <w:t>iš kitų finansavimo šaltinių. Projektų įgyvendinimas rodo sėkmingą gebėjimą pritraukti papildomą finansavimą ir užtikrinti veiklų tvarumą.</w:t>
      </w:r>
    </w:p>
    <w:p w14:paraId="45F02B55" w14:textId="77777777" w:rsidR="0048604C" w:rsidRPr="001963BA" w:rsidRDefault="0048604C" w:rsidP="0048604C">
      <w:pPr>
        <w:pStyle w:val="NormalWeb"/>
        <w:spacing w:before="0" w:beforeAutospacing="0" w:after="0" w:afterAutospacing="0" w:line="360" w:lineRule="auto"/>
        <w:ind w:firstLine="851"/>
        <w:jc w:val="both"/>
        <w:rPr>
          <w:color w:val="000000"/>
        </w:rPr>
      </w:pPr>
      <w:r w:rsidRPr="001963BA">
        <w:rPr>
          <w:color w:val="000000"/>
        </w:rPr>
        <w:t>Pažymėtina, kad Ramučiuose kultūrinį identitetą formuojantis roko kultūros festivalis „Gatvės rokas“, 2025 metais įvykęs jau 12-ąjį kartą, finansuojamas tikslinėmis Kauno rajono savivaldybės bei rėmėjų lėšomis.</w:t>
      </w:r>
    </w:p>
    <w:p w14:paraId="29BB2A2E" w14:textId="77777777" w:rsidR="0048604C" w:rsidRPr="001963BA" w:rsidRDefault="0048604C" w:rsidP="0048604C">
      <w:pPr>
        <w:pStyle w:val="NormalWeb"/>
        <w:spacing w:before="0" w:beforeAutospacing="0" w:after="0" w:afterAutospacing="0" w:line="360" w:lineRule="auto"/>
        <w:ind w:firstLine="851"/>
        <w:jc w:val="both"/>
        <w:rPr>
          <w:color w:val="000000"/>
        </w:rPr>
      </w:pPr>
      <w:r w:rsidRPr="001963BA">
        <w:rPr>
          <w:color w:val="000000"/>
        </w:rPr>
        <w:t>Įgyvendinant projektus buvo organizuoti vietos kultūrinę tapatybę stiprinantys renginiai: „</w:t>
      </w:r>
      <w:proofErr w:type="spellStart"/>
      <w:r w:rsidRPr="001963BA">
        <w:rPr>
          <w:color w:val="000000"/>
        </w:rPr>
        <w:t>Domeikio</w:t>
      </w:r>
      <w:proofErr w:type="spellEnd"/>
      <w:r w:rsidRPr="001963BA">
        <w:rPr>
          <w:color w:val="000000"/>
        </w:rPr>
        <w:t xml:space="preserve"> fiesta 2025“, Lapių tvarumo festivalis, Voškonių Gatvės teatrų festivalis, moderniosios klasikinės muzikos koncertas „Vandens simfonija“ bei roko kultūros festivalis „Gatvės rokas“.</w:t>
      </w:r>
    </w:p>
    <w:p w14:paraId="6046B8BF" w14:textId="5A5689A9" w:rsidR="0048604C" w:rsidRPr="001963BA" w:rsidRDefault="0048604C" w:rsidP="00E82C7C">
      <w:pPr>
        <w:pStyle w:val="NormalWeb"/>
        <w:spacing w:before="0" w:beforeAutospacing="0" w:after="0" w:afterAutospacing="0" w:line="360" w:lineRule="auto"/>
        <w:ind w:firstLine="851"/>
        <w:jc w:val="both"/>
        <w:rPr>
          <w:color w:val="000000"/>
        </w:rPr>
      </w:pPr>
      <w:r w:rsidRPr="001963BA">
        <w:rPr>
          <w:color w:val="000000"/>
        </w:rPr>
        <w:t>2025 metais šiuose renginiuose apsilankė apie 24 200 dalyvių ir žiūrovų. Tai rodo augantį gyventojų įsitraukimą ir renginių svarbą vietos bendruomenei bei regiono kultūriniam gyvenimui.</w:t>
      </w:r>
    </w:p>
    <w:p w14:paraId="430CFF0F" w14:textId="77777777" w:rsidR="00F003BD" w:rsidRPr="001963BA" w:rsidRDefault="00F003BD" w:rsidP="0048604C">
      <w:pPr>
        <w:spacing w:line="360" w:lineRule="auto"/>
        <w:ind w:firstLine="851"/>
        <w:jc w:val="both"/>
        <w:rPr>
          <w:color w:val="000000"/>
        </w:rPr>
      </w:pPr>
      <w:r w:rsidRPr="001963BA">
        <w:rPr>
          <w:color w:val="000000"/>
        </w:rPr>
        <w:t xml:space="preserve">2. Mėgėjų meno kolektyvų tarptautinių ir respublikinių partnerysčių plėtra.  </w:t>
      </w:r>
    </w:p>
    <w:p w14:paraId="7A362674" w14:textId="63A3A04D" w:rsidR="00F003BD" w:rsidRPr="001963BA" w:rsidRDefault="00F003BD" w:rsidP="0048604C">
      <w:pPr>
        <w:spacing w:line="360" w:lineRule="auto"/>
        <w:ind w:firstLine="851"/>
        <w:jc w:val="both"/>
        <w:rPr>
          <w:color w:val="000000"/>
        </w:rPr>
      </w:pPr>
      <w:r w:rsidRPr="001963BA">
        <w:rPr>
          <w:color w:val="000000"/>
        </w:rPr>
        <w:t>Ataskaitiniais metais aktyviai plėtotos mėgėjų meno kolektyvų tarptautinės ir respublikinės partnerystės. Folkloro ansamblis „</w:t>
      </w:r>
      <w:proofErr w:type="spellStart"/>
      <w:r w:rsidRPr="001963BA">
        <w:rPr>
          <w:color w:val="000000"/>
        </w:rPr>
        <w:t>Viešia</w:t>
      </w:r>
      <w:proofErr w:type="spellEnd"/>
      <w:r w:rsidRPr="001963BA">
        <w:rPr>
          <w:color w:val="000000"/>
        </w:rPr>
        <w:t xml:space="preserve">“ pristatė </w:t>
      </w:r>
      <w:proofErr w:type="spellStart"/>
      <w:r w:rsidRPr="001963BA">
        <w:rPr>
          <w:color w:val="000000"/>
        </w:rPr>
        <w:t>etnomisteriją</w:t>
      </w:r>
      <w:proofErr w:type="spellEnd"/>
      <w:r w:rsidRPr="001963BA">
        <w:rPr>
          <w:color w:val="000000"/>
        </w:rPr>
        <w:t xml:space="preserve"> „Elnias </w:t>
      </w:r>
      <w:proofErr w:type="spellStart"/>
      <w:r w:rsidR="00743547" w:rsidRPr="001963BA">
        <w:t>D</w:t>
      </w:r>
      <w:r w:rsidRPr="001963BA">
        <w:t>e</w:t>
      </w:r>
      <w:r w:rsidRPr="001963BA">
        <w:rPr>
          <w:color w:val="000000"/>
        </w:rPr>
        <w:t>vyniaragis</w:t>
      </w:r>
      <w:proofErr w:type="spellEnd"/>
      <w:r w:rsidRPr="001963BA">
        <w:rPr>
          <w:color w:val="000000"/>
        </w:rPr>
        <w:t xml:space="preserve">“ Liuksemburgo lietuvių bendruomenei ir lituanistinei mokyklai „Avilys“, o </w:t>
      </w:r>
      <w:r w:rsidR="00464B43" w:rsidRPr="001963BA">
        <w:rPr>
          <w:color w:val="000000"/>
        </w:rPr>
        <w:t xml:space="preserve">Domeikavos </w:t>
      </w:r>
      <w:r w:rsidRPr="001963BA">
        <w:rPr>
          <w:color w:val="000000"/>
        </w:rPr>
        <w:t>laisvalaikio salėje</w:t>
      </w:r>
      <w:r w:rsidR="00464B43" w:rsidRPr="001963BA">
        <w:rPr>
          <w:color w:val="000000"/>
        </w:rPr>
        <w:t xml:space="preserve"> </w:t>
      </w:r>
      <w:r w:rsidRPr="001963BA">
        <w:rPr>
          <w:color w:val="000000"/>
        </w:rPr>
        <w:t xml:space="preserve">vykusiame mėgėjų teatrų festivalyje „Maskaradas“ dalyvavo kolektyvai iš Lietuvos, </w:t>
      </w:r>
      <w:proofErr w:type="spellStart"/>
      <w:r w:rsidRPr="001963BA">
        <w:rPr>
          <w:color w:val="000000"/>
        </w:rPr>
        <w:t>Sakartvelo</w:t>
      </w:r>
      <w:proofErr w:type="spellEnd"/>
      <w:r w:rsidRPr="001963BA">
        <w:rPr>
          <w:color w:val="000000"/>
        </w:rPr>
        <w:t xml:space="preserve"> ir Lenkijo</w:t>
      </w:r>
      <w:r w:rsidR="00762A0E" w:rsidRPr="001963BA">
        <w:rPr>
          <w:color w:val="000000"/>
        </w:rPr>
        <w:t>s.</w:t>
      </w:r>
    </w:p>
    <w:p w14:paraId="797EDCD0" w14:textId="3665814E" w:rsidR="00F003BD" w:rsidRPr="001963BA" w:rsidRDefault="00E16CE7" w:rsidP="00E16CE7">
      <w:pPr>
        <w:spacing w:line="360" w:lineRule="auto"/>
        <w:ind w:firstLine="851"/>
        <w:jc w:val="both"/>
        <w:rPr>
          <w:color w:val="000000"/>
        </w:rPr>
      </w:pPr>
      <w:r w:rsidRPr="001963BA">
        <w:rPr>
          <w:rFonts w:eastAsiaTheme="minorHAnsi"/>
          <w:color w:val="000000"/>
        </w:rPr>
        <w:t>3.</w:t>
      </w:r>
      <w:r w:rsidRPr="001963BA">
        <w:rPr>
          <w:color w:val="000000"/>
        </w:rPr>
        <w:t xml:space="preserve"> </w:t>
      </w:r>
      <w:r w:rsidR="00F003BD" w:rsidRPr="001963BA">
        <w:rPr>
          <w:color w:val="000000"/>
        </w:rPr>
        <w:t>Dainų švenčių tradicijos tęstinumą užtikrinantys žanriniai mėgėjų meno renginiai.</w:t>
      </w:r>
    </w:p>
    <w:p w14:paraId="6CFF158F" w14:textId="77777777" w:rsidR="00E82C7C" w:rsidRPr="001963BA" w:rsidRDefault="00F003BD" w:rsidP="00E82C7C">
      <w:pPr>
        <w:spacing w:line="360" w:lineRule="auto"/>
        <w:ind w:firstLine="851"/>
        <w:jc w:val="both"/>
        <w:rPr>
          <w:color w:val="000000"/>
        </w:rPr>
      </w:pPr>
      <w:r w:rsidRPr="001963BA">
        <w:rPr>
          <w:color w:val="000000"/>
        </w:rPr>
        <w:lastRenderedPageBreak/>
        <w:t>Centro mėgėjų meno kolektyvai aktyviai inicijavo ir įgyvendino tradiciniais tapusius Dainų švenčių žanrinius renginius, sudariusius galimybes kolektyvams tobulinti meninį lygį, dalintis patirtimi ir atliepti vietos bendruomenių kultūrinius poreikius.</w:t>
      </w:r>
    </w:p>
    <w:p w14:paraId="23EAE57D" w14:textId="7F47742F" w:rsidR="00E82C7C" w:rsidRPr="001963BA" w:rsidRDefault="00E82C7C" w:rsidP="00E82C7C">
      <w:pPr>
        <w:spacing w:line="360" w:lineRule="auto"/>
        <w:ind w:firstLine="851"/>
        <w:jc w:val="both"/>
        <w:rPr>
          <w:b/>
          <w:bCs/>
          <w:color w:val="000000"/>
        </w:rPr>
      </w:pPr>
      <w:r w:rsidRPr="001963BA">
        <w:rPr>
          <w:rStyle w:val="Strong"/>
          <w:b w:val="0"/>
          <w:bCs w:val="0"/>
          <w:color w:val="000000"/>
        </w:rPr>
        <w:t>4. Parodų veikla ir vizualiojo meno sklaida.</w:t>
      </w:r>
    </w:p>
    <w:p w14:paraId="0572B0D3" w14:textId="77777777" w:rsidR="00E82C7C" w:rsidRPr="001963BA" w:rsidRDefault="00E82C7C" w:rsidP="00E82C7C">
      <w:pPr>
        <w:pStyle w:val="NormalWeb"/>
        <w:spacing w:before="0" w:beforeAutospacing="0" w:after="0" w:afterAutospacing="0" w:line="360" w:lineRule="auto"/>
        <w:ind w:firstLine="851"/>
        <w:jc w:val="both"/>
        <w:rPr>
          <w:color w:val="000000"/>
        </w:rPr>
      </w:pPr>
      <w:r w:rsidRPr="001963BA">
        <w:rPr>
          <w:color w:val="000000"/>
        </w:rPr>
        <w:t>Parodų veikla išlieka viena stipriausių ir didžiausią auditoriją pasiekiančių Centro veiklos krypčių. Ataskaitiniais metais nuosekliai plėtota profesionaliojo ir mėgėjų meno sklaida, užtikrinant vizualiojo meno prieinamumą įvairioms bendruomenės grupėms.</w:t>
      </w:r>
    </w:p>
    <w:p w14:paraId="1BF63BE9" w14:textId="590C03CB" w:rsidR="00E82C7C" w:rsidRPr="001963BA" w:rsidRDefault="00E82C7C" w:rsidP="00E82C7C">
      <w:pPr>
        <w:pStyle w:val="NormalWeb"/>
        <w:spacing w:before="0" w:beforeAutospacing="0" w:after="0" w:afterAutospacing="0" w:line="360" w:lineRule="auto"/>
        <w:ind w:firstLine="851"/>
        <w:jc w:val="both"/>
        <w:rPr>
          <w:color w:val="000000"/>
        </w:rPr>
      </w:pPr>
      <w:r w:rsidRPr="001963BA">
        <w:rPr>
          <w:color w:val="000000"/>
        </w:rPr>
        <w:t xml:space="preserve">Per metus surengtos 14 profesionaliojo meno parodų, kuriose pristatyti tapybos, grafikos, fotografijos ir kitų vizualiojo meno sričių kūrėjų darbai. Šias parodas aplankė </w:t>
      </w:r>
      <w:r w:rsidR="007C387E" w:rsidRPr="001963BA">
        <w:rPr>
          <w:color w:val="000000"/>
        </w:rPr>
        <w:t xml:space="preserve">7 850 </w:t>
      </w:r>
      <w:r w:rsidRPr="001963BA">
        <w:rPr>
          <w:color w:val="000000"/>
        </w:rPr>
        <w:t xml:space="preserve">lankytojai. Taip pat suorganizuotos 23 tautodailės, mėgėjų menininkų ir kitos parodos, sulaukusios </w:t>
      </w:r>
      <w:r w:rsidR="007C387E" w:rsidRPr="001963BA">
        <w:rPr>
          <w:color w:val="000000"/>
        </w:rPr>
        <w:t>11</w:t>
      </w:r>
      <w:r w:rsidRPr="001963BA">
        <w:rPr>
          <w:color w:val="000000"/>
        </w:rPr>
        <w:t xml:space="preserve"> </w:t>
      </w:r>
      <w:r w:rsidR="007C387E" w:rsidRPr="001963BA">
        <w:rPr>
          <w:color w:val="000000"/>
        </w:rPr>
        <w:t>586</w:t>
      </w:r>
      <w:r w:rsidRPr="001963BA">
        <w:rPr>
          <w:color w:val="000000"/>
        </w:rPr>
        <w:t xml:space="preserve"> lankytoj</w:t>
      </w:r>
      <w:r w:rsidR="007C387E" w:rsidRPr="001963BA">
        <w:rPr>
          <w:color w:val="000000"/>
        </w:rPr>
        <w:t>us</w:t>
      </w:r>
      <w:r w:rsidRPr="001963BA">
        <w:rPr>
          <w:color w:val="000000"/>
        </w:rPr>
        <w:t>.</w:t>
      </w:r>
    </w:p>
    <w:p w14:paraId="01286A30" w14:textId="1C2F7FB2" w:rsidR="00743547" w:rsidRPr="001963BA" w:rsidRDefault="00E82C7C" w:rsidP="00E82C7C">
      <w:pPr>
        <w:pStyle w:val="NormalWeb"/>
        <w:spacing w:before="0" w:beforeAutospacing="0" w:after="0" w:afterAutospacing="0" w:line="360" w:lineRule="auto"/>
        <w:ind w:firstLine="851"/>
        <w:jc w:val="both"/>
        <w:rPr>
          <w:color w:val="000000"/>
        </w:rPr>
      </w:pPr>
      <w:r w:rsidRPr="001963BA">
        <w:rPr>
          <w:color w:val="000000"/>
        </w:rPr>
        <w:t>Iš viso per metus surengtos 37 parodos, kurias aplankė 1</w:t>
      </w:r>
      <w:r w:rsidR="007C387E" w:rsidRPr="001963BA">
        <w:rPr>
          <w:color w:val="000000"/>
        </w:rPr>
        <w:t>9</w:t>
      </w:r>
      <w:r w:rsidRPr="001963BA">
        <w:rPr>
          <w:color w:val="000000"/>
        </w:rPr>
        <w:t xml:space="preserve"> </w:t>
      </w:r>
      <w:r w:rsidR="007C387E" w:rsidRPr="001963BA">
        <w:rPr>
          <w:color w:val="000000"/>
        </w:rPr>
        <w:t>436</w:t>
      </w:r>
      <w:r w:rsidRPr="001963BA">
        <w:rPr>
          <w:color w:val="000000"/>
        </w:rPr>
        <w:t xml:space="preserve"> lankytojų. Šie rodikliai patvirtina parodų veiklos aktualumą, stiprų bendruomenės įsitraukimą bei nuoseklų Įstaigos indėlį į kultūrinio dialogo stiprinimą, vietos kūrėjų matomumo didinimą ir meno prieinamumo plėtrą Kauno rajone.</w:t>
      </w:r>
    </w:p>
    <w:p w14:paraId="1B0D49FD" w14:textId="77777777" w:rsidR="002F5695" w:rsidRPr="001963BA" w:rsidRDefault="002F5695" w:rsidP="000620C9">
      <w:pPr>
        <w:spacing w:line="360" w:lineRule="auto"/>
        <w:ind w:firstLine="851"/>
        <w:jc w:val="both"/>
        <w:rPr>
          <w:color w:val="000000"/>
        </w:rPr>
      </w:pPr>
    </w:p>
    <w:p w14:paraId="16EF29BA" w14:textId="45C3AE52" w:rsidR="00DD644E" w:rsidRPr="001963BA" w:rsidRDefault="0043137C" w:rsidP="000620C9">
      <w:pPr>
        <w:pStyle w:val="NoSpacing"/>
        <w:spacing w:line="360" w:lineRule="auto"/>
        <w:ind w:firstLine="851"/>
        <w:jc w:val="center"/>
        <w:rPr>
          <w:b/>
          <w:sz w:val="24"/>
          <w:szCs w:val="24"/>
        </w:rPr>
      </w:pPr>
      <w:r w:rsidRPr="001963BA">
        <w:rPr>
          <w:b/>
          <w:sz w:val="24"/>
          <w:szCs w:val="24"/>
        </w:rPr>
        <w:t>VI.</w:t>
      </w:r>
      <w:r w:rsidR="001C3B91" w:rsidRPr="001963BA">
        <w:rPr>
          <w:b/>
          <w:sz w:val="24"/>
          <w:szCs w:val="24"/>
        </w:rPr>
        <w:t xml:space="preserve"> </w:t>
      </w:r>
      <w:r w:rsidR="00DD644E" w:rsidRPr="001963BA">
        <w:rPr>
          <w:b/>
          <w:sz w:val="24"/>
          <w:szCs w:val="24"/>
        </w:rPr>
        <w:t>MĖGĖJŲ MENO KOLEKTYVŲ VEIKLA</w:t>
      </w:r>
    </w:p>
    <w:p w14:paraId="70207845" w14:textId="77777777" w:rsidR="00DD644E" w:rsidRPr="001963BA" w:rsidRDefault="00DD644E" w:rsidP="000620C9">
      <w:pPr>
        <w:pStyle w:val="NoSpacing"/>
        <w:tabs>
          <w:tab w:val="left" w:pos="2415"/>
        </w:tabs>
        <w:spacing w:line="360" w:lineRule="auto"/>
        <w:ind w:firstLine="851"/>
        <w:rPr>
          <w:sz w:val="24"/>
          <w:szCs w:val="24"/>
        </w:rPr>
      </w:pPr>
    </w:p>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3969"/>
        <w:gridCol w:w="1417"/>
        <w:gridCol w:w="1843"/>
        <w:gridCol w:w="1985"/>
        <w:gridCol w:w="4536"/>
      </w:tblGrid>
      <w:tr w:rsidR="000F1DC7" w:rsidRPr="001963BA" w14:paraId="5F57E4EF" w14:textId="77777777" w:rsidTr="001963BA">
        <w:trPr>
          <w:trHeight w:val="685"/>
        </w:trPr>
        <w:tc>
          <w:tcPr>
            <w:tcW w:w="846" w:type="dxa"/>
            <w:vAlign w:val="center"/>
          </w:tcPr>
          <w:p w14:paraId="6720874B" w14:textId="019354F7" w:rsidR="000F1DC7" w:rsidRPr="001963BA" w:rsidRDefault="00944ACF" w:rsidP="00944ACF">
            <w:pPr>
              <w:spacing w:line="276" w:lineRule="auto"/>
              <w:rPr>
                <w:b/>
                <w:bCs/>
                <w:color w:val="000000"/>
              </w:rPr>
            </w:pPr>
            <w:r w:rsidRPr="001963BA">
              <w:rPr>
                <w:b/>
                <w:bCs/>
                <w:color w:val="000000"/>
              </w:rPr>
              <w:t>E</w:t>
            </w:r>
            <w:r w:rsidR="000F1DC7" w:rsidRPr="001963BA">
              <w:rPr>
                <w:b/>
                <w:bCs/>
                <w:color w:val="000000"/>
              </w:rPr>
              <w:t>il. Nr.</w:t>
            </w:r>
          </w:p>
        </w:tc>
        <w:tc>
          <w:tcPr>
            <w:tcW w:w="3969" w:type="dxa"/>
            <w:vAlign w:val="center"/>
          </w:tcPr>
          <w:p w14:paraId="65F32FF2" w14:textId="59D1121A" w:rsidR="000F1DC7" w:rsidRPr="001963BA" w:rsidRDefault="000F1DC7" w:rsidP="00944ACF">
            <w:pPr>
              <w:spacing w:line="276" w:lineRule="auto"/>
              <w:jc w:val="center"/>
              <w:rPr>
                <w:b/>
                <w:bCs/>
                <w:color w:val="000000"/>
              </w:rPr>
            </w:pPr>
            <w:r w:rsidRPr="001963BA">
              <w:rPr>
                <w:b/>
                <w:bCs/>
                <w:color w:val="000000"/>
              </w:rPr>
              <w:t>Mėgėjų meno kolektyvo pavadinimas ir kategorija</w:t>
            </w:r>
          </w:p>
        </w:tc>
        <w:tc>
          <w:tcPr>
            <w:tcW w:w="1417" w:type="dxa"/>
          </w:tcPr>
          <w:p w14:paraId="3D833FBD" w14:textId="20B4A077" w:rsidR="000F1DC7" w:rsidRPr="001963BA" w:rsidRDefault="00944ACF" w:rsidP="00944ACF">
            <w:pPr>
              <w:spacing w:line="276" w:lineRule="auto"/>
              <w:rPr>
                <w:b/>
                <w:bCs/>
                <w:color w:val="000000"/>
              </w:rPr>
            </w:pPr>
            <w:r w:rsidRPr="001963BA">
              <w:rPr>
                <w:b/>
                <w:bCs/>
                <w:color w:val="000000"/>
              </w:rPr>
              <w:t>D</w:t>
            </w:r>
            <w:r w:rsidR="000F1DC7" w:rsidRPr="001963BA">
              <w:rPr>
                <w:b/>
                <w:bCs/>
                <w:color w:val="000000"/>
              </w:rPr>
              <w:t>alyvių skaičius</w:t>
            </w:r>
          </w:p>
        </w:tc>
        <w:tc>
          <w:tcPr>
            <w:tcW w:w="1843" w:type="dxa"/>
          </w:tcPr>
          <w:p w14:paraId="6F3113EB" w14:textId="77777777" w:rsidR="000F1DC7" w:rsidRPr="001963BA" w:rsidRDefault="000F1DC7" w:rsidP="00944ACF">
            <w:pPr>
              <w:spacing w:line="276" w:lineRule="auto"/>
              <w:rPr>
                <w:b/>
                <w:bCs/>
                <w:color w:val="000000"/>
              </w:rPr>
            </w:pPr>
            <w:r w:rsidRPr="001963BA">
              <w:rPr>
                <w:b/>
                <w:bCs/>
                <w:color w:val="000000"/>
              </w:rPr>
              <w:t>Veikla įstaigoje ir KRS renginiuose (skaičius)</w:t>
            </w:r>
          </w:p>
        </w:tc>
        <w:tc>
          <w:tcPr>
            <w:tcW w:w="1985" w:type="dxa"/>
          </w:tcPr>
          <w:p w14:paraId="48D60B8B" w14:textId="77777777" w:rsidR="000F1DC7" w:rsidRPr="001963BA" w:rsidRDefault="000F1DC7" w:rsidP="00944ACF">
            <w:pPr>
              <w:spacing w:line="276" w:lineRule="auto"/>
              <w:rPr>
                <w:b/>
                <w:bCs/>
                <w:color w:val="000000"/>
              </w:rPr>
            </w:pPr>
            <w:r w:rsidRPr="001963BA">
              <w:rPr>
                <w:b/>
                <w:bCs/>
                <w:color w:val="000000"/>
              </w:rPr>
              <w:t>Koncertinė veikla už KRS ribų (skaičius)</w:t>
            </w:r>
          </w:p>
        </w:tc>
        <w:tc>
          <w:tcPr>
            <w:tcW w:w="4536" w:type="dxa"/>
          </w:tcPr>
          <w:p w14:paraId="56859FFF" w14:textId="18DBD039" w:rsidR="000F1DC7" w:rsidRPr="001963BA" w:rsidRDefault="00944ACF" w:rsidP="00944ACF">
            <w:pPr>
              <w:spacing w:line="276" w:lineRule="auto"/>
              <w:ind w:firstLine="851"/>
              <w:rPr>
                <w:b/>
                <w:bCs/>
              </w:rPr>
            </w:pPr>
            <w:r w:rsidRPr="001963BA">
              <w:rPr>
                <w:b/>
                <w:bCs/>
              </w:rPr>
              <w:t xml:space="preserve">         </w:t>
            </w:r>
            <w:r w:rsidR="000F1DC7" w:rsidRPr="001963BA">
              <w:rPr>
                <w:b/>
                <w:bCs/>
              </w:rPr>
              <w:t>Pasiekimai</w:t>
            </w:r>
          </w:p>
        </w:tc>
      </w:tr>
      <w:tr w:rsidR="000F1DC7" w:rsidRPr="001963BA" w14:paraId="64F34515" w14:textId="77777777" w:rsidTr="001963BA">
        <w:tc>
          <w:tcPr>
            <w:tcW w:w="0" w:type="dxa"/>
            <w:vAlign w:val="center"/>
          </w:tcPr>
          <w:p w14:paraId="49F682DC" w14:textId="1A031F3A" w:rsidR="000F1DC7" w:rsidRPr="001963BA" w:rsidRDefault="000F1DC7" w:rsidP="001963BA">
            <w:pPr>
              <w:tabs>
                <w:tab w:val="left" w:pos="0"/>
                <w:tab w:val="left" w:pos="630"/>
              </w:tabs>
              <w:spacing w:line="276" w:lineRule="auto"/>
              <w:jc w:val="both"/>
              <w:rPr>
                <w:color w:val="000000"/>
              </w:rPr>
            </w:pPr>
            <w:r w:rsidRPr="001963BA">
              <w:rPr>
                <w:color w:val="000000"/>
              </w:rPr>
              <w:t>1.</w:t>
            </w:r>
          </w:p>
        </w:tc>
        <w:tc>
          <w:tcPr>
            <w:tcW w:w="3969" w:type="dxa"/>
            <w:vAlign w:val="center"/>
          </w:tcPr>
          <w:p w14:paraId="11070A31" w14:textId="77777777" w:rsidR="000F1DC7" w:rsidRPr="001963BA" w:rsidRDefault="000F1DC7" w:rsidP="000620C9">
            <w:pPr>
              <w:spacing w:line="276" w:lineRule="auto"/>
              <w:ind w:right="37"/>
              <w:jc w:val="both"/>
              <w:rPr>
                <w:color w:val="000000"/>
              </w:rPr>
            </w:pPr>
            <w:r w:rsidRPr="001963BA">
              <w:rPr>
                <w:color w:val="000000"/>
              </w:rPr>
              <w:t>Neveronių laisvalaikio salės folkloro ansamblis „</w:t>
            </w:r>
            <w:proofErr w:type="spellStart"/>
            <w:r w:rsidRPr="001963BA">
              <w:rPr>
                <w:color w:val="000000"/>
              </w:rPr>
              <w:t>Viešia</w:t>
            </w:r>
            <w:proofErr w:type="spellEnd"/>
            <w:r w:rsidRPr="001963BA">
              <w:rPr>
                <w:color w:val="000000"/>
              </w:rPr>
              <w:t>“,  I kategorija</w:t>
            </w:r>
          </w:p>
        </w:tc>
        <w:tc>
          <w:tcPr>
            <w:tcW w:w="1417" w:type="dxa"/>
            <w:vAlign w:val="center"/>
          </w:tcPr>
          <w:p w14:paraId="561EAC3A" w14:textId="77777777" w:rsidR="000F1DC7" w:rsidRPr="001963BA" w:rsidRDefault="000F1DC7" w:rsidP="000620C9">
            <w:pPr>
              <w:spacing w:line="276" w:lineRule="auto"/>
              <w:ind w:right="36"/>
              <w:jc w:val="center"/>
              <w:rPr>
                <w:color w:val="000000"/>
              </w:rPr>
            </w:pPr>
            <w:r w:rsidRPr="001963BA">
              <w:rPr>
                <w:color w:val="000000"/>
              </w:rPr>
              <w:t>27</w:t>
            </w:r>
          </w:p>
        </w:tc>
        <w:tc>
          <w:tcPr>
            <w:tcW w:w="1843" w:type="dxa"/>
            <w:vAlign w:val="center"/>
          </w:tcPr>
          <w:p w14:paraId="71C21046" w14:textId="77777777" w:rsidR="000F1DC7" w:rsidRPr="001963BA" w:rsidRDefault="000F1DC7" w:rsidP="000620C9">
            <w:pPr>
              <w:spacing w:line="276" w:lineRule="auto"/>
              <w:ind w:right="36"/>
              <w:jc w:val="center"/>
              <w:rPr>
                <w:color w:val="000000"/>
              </w:rPr>
            </w:pPr>
            <w:r w:rsidRPr="001963BA">
              <w:rPr>
                <w:color w:val="000000"/>
              </w:rPr>
              <w:t>10</w:t>
            </w:r>
          </w:p>
        </w:tc>
        <w:tc>
          <w:tcPr>
            <w:tcW w:w="1985" w:type="dxa"/>
            <w:vAlign w:val="center"/>
          </w:tcPr>
          <w:p w14:paraId="3CF73A27" w14:textId="430575E8" w:rsidR="000F1DC7" w:rsidRPr="001963BA" w:rsidRDefault="000F1DC7" w:rsidP="000620C9">
            <w:pPr>
              <w:spacing w:line="276" w:lineRule="auto"/>
              <w:ind w:right="35"/>
              <w:jc w:val="center"/>
              <w:rPr>
                <w:color w:val="000000"/>
              </w:rPr>
            </w:pPr>
            <w:r w:rsidRPr="001963BA">
              <w:rPr>
                <w:color w:val="000000"/>
              </w:rPr>
              <w:t>1</w:t>
            </w:r>
            <w:r w:rsidR="00244223" w:rsidRPr="001963BA">
              <w:rPr>
                <w:color w:val="000000"/>
              </w:rPr>
              <w:t>5</w:t>
            </w:r>
          </w:p>
        </w:tc>
        <w:tc>
          <w:tcPr>
            <w:tcW w:w="4536" w:type="dxa"/>
          </w:tcPr>
          <w:p w14:paraId="5165CBB7" w14:textId="174DB557" w:rsidR="0093046C" w:rsidRPr="001963BA" w:rsidRDefault="0093046C" w:rsidP="000620C9">
            <w:pPr>
              <w:spacing w:line="276" w:lineRule="auto"/>
              <w:jc w:val="both"/>
              <w:rPr>
                <w:rStyle w:val="Strong"/>
                <w:b w:val="0"/>
                <w:bCs w:val="0"/>
                <w:color w:val="000000"/>
              </w:rPr>
            </w:pPr>
            <w:r w:rsidRPr="001963BA">
              <w:rPr>
                <w:rStyle w:val="Strong"/>
                <w:b w:val="0"/>
                <w:bCs w:val="0"/>
                <w:color w:val="000000"/>
              </w:rPr>
              <w:t>Ansamblis dalyvavo X tarptautiniame folkloro konkurse</w:t>
            </w:r>
            <w:r w:rsidR="00411C09" w:rsidRPr="001963BA">
              <w:rPr>
                <w:rStyle w:val="Strong"/>
                <w:b w:val="0"/>
                <w:bCs w:val="0"/>
                <w:color w:val="000000"/>
              </w:rPr>
              <w:t>-</w:t>
            </w:r>
            <w:r w:rsidRPr="001963BA">
              <w:rPr>
                <w:rStyle w:val="Strong"/>
                <w:b w:val="0"/>
                <w:bCs w:val="0"/>
                <w:color w:val="000000"/>
              </w:rPr>
              <w:t xml:space="preserve">festivalyje „Saulės žiedas“ (Šiauliai), instrumentinės muzikos grupės kategorijoje laimėjo III vietą tarp 12 Europos šalių.  </w:t>
            </w:r>
          </w:p>
          <w:p w14:paraId="7F4775AA" w14:textId="0C09176B" w:rsidR="00743547" w:rsidRPr="001963BA" w:rsidRDefault="0093046C" w:rsidP="000620C9">
            <w:pPr>
              <w:spacing w:line="276" w:lineRule="auto"/>
              <w:jc w:val="both"/>
              <w:rPr>
                <w:color w:val="000000"/>
              </w:rPr>
            </w:pPr>
            <w:r w:rsidRPr="001963BA">
              <w:rPr>
                <w:color w:val="000000"/>
              </w:rPr>
              <w:t xml:space="preserve">Taip pat atstovavo Lietuvai tarptautiniu mastu </w:t>
            </w:r>
            <w:r w:rsidR="009248D0" w:rsidRPr="001963BA">
              <w:rPr>
                <w:color w:val="000000"/>
              </w:rPr>
              <w:t xml:space="preserve">– </w:t>
            </w:r>
            <w:r w:rsidRPr="001963BA">
              <w:rPr>
                <w:color w:val="000000"/>
              </w:rPr>
              <w:t xml:space="preserve">Liuksemburgo lietuvių ir lituanistinės mokyklos „Avilys“ </w:t>
            </w:r>
            <w:r w:rsidRPr="001963BA">
              <w:rPr>
                <w:color w:val="000000"/>
              </w:rPr>
              <w:lastRenderedPageBreak/>
              <w:t xml:space="preserve">bendruomenėse pristatė </w:t>
            </w:r>
            <w:proofErr w:type="spellStart"/>
            <w:r w:rsidRPr="001963BA">
              <w:rPr>
                <w:color w:val="000000"/>
              </w:rPr>
              <w:t>etnomisterij</w:t>
            </w:r>
            <w:r w:rsidR="009D56D3" w:rsidRPr="001963BA">
              <w:rPr>
                <w:color w:val="000000"/>
              </w:rPr>
              <w:t>ą</w:t>
            </w:r>
            <w:proofErr w:type="spellEnd"/>
            <w:r w:rsidRPr="001963BA">
              <w:rPr>
                <w:color w:val="000000"/>
              </w:rPr>
              <w:t xml:space="preserve"> „Elnias </w:t>
            </w:r>
            <w:proofErr w:type="spellStart"/>
            <w:r w:rsidR="00743547" w:rsidRPr="001963BA">
              <w:t>D</w:t>
            </w:r>
            <w:r w:rsidRPr="001963BA">
              <w:t>ev</w:t>
            </w:r>
            <w:r w:rsidRPr="001963BA">
              <w:rPr>
                <w:color w:val="000000"/>
              </w:rPr>
              <w:t>yniaragis</w:t>
            </w:r>
            <w:proofErr w:type="spellEnd"/>
            <w:r w:rsidRPr="001963BA">
              <w:rPr>
                <w:color w:val="000000"/>
              </w:rPr>
              <w:t>“.</w:t>
            </w:r>
          </w:p>
          <w:p w14:paraId="5EAE6F5E" w14:textId="4B4EBBDF" w:rsidR="00EA1A62" w:rsidRPr="001963BA" w:rsidRDefault="009D56D3" w:rsidP="000620C9">
            <w:pPr>
              <w:spacing w:line="276" w:lineRule="auto"/>
              <w:jc w:val="both"/>
              <w:rPr>
                <w:color w:val="000000"/>
              </w:rPr>
            </w:pPr>
            <w:r w:rsidRPr="001963BA">
              <w:rPr>
                <w:color w:val="000000"/>
              </w:rPr>
              <w:t>D</w:t>
            </w:r>
            <w:r w:rsidR="0093046C" w:rsidRPr="001963BA">
              <w:rPr>
                <w:color w:val="000000"/>
              </w:rPr>
              <w:t xml:space="preserve">alyvavo kaip pagrindiniai dalyviai Kauno rajono 70-mečiui skirtame miuzikle „Smaragdo žiedu“, </w:t>
            </w:r>
            <w:r w:rsidR="0093046C" w:rsidRPr="001963BA">
              <w:t xml:space="preserve">rodytame </w:t>
            </w:r>
            <w:r w:rsidR="00743547" w:rsidRPr="001963BA">
              <w:t>L</w:t>
            </w:r>
            <w:r w:rsidR="0093046C" w:rsidRPr="001963BA">
              <w:t xml:space="preserve">iepos </w:t>
            </w:r>
            <w:r w:rsidR="0093046C" w:rsidRPr="001963BA">
              <w:rPr>
                <w:color w:val="000000"/>
              </w:rPr>
              <w:t>6 dieną Raudondvario dvare.</w:t>
            </w:r>
          </w:p>
        </w:tc>
      </w:tr>
      <w:tr w:rsidR="000F1DC7" w:rsidRPr="001963BA" w14:paraId="6CC7A901" w14:textId="77777777" w:rsidTr="001963BA">
        <w:trPr>
          <w:trHeight w:val="256"/>
        </w:trPr>
        <w:tc>
          <w:tcPr>
            <w:tcW w:w="0" w:type="dxa"/>
            <w:vAlign w:val="center"/>
          </w:tcPr>
          <w:p w14:paraId="63AE31F6" w14:textId="77777777" w:rsidR="000F1DC7" w:rsidRPr="001963BA" w:rsidRDefault="000F1DC7" w:rsidP="000620C9">
            <w:pPr>
              <w:spacing w:line="276" w:lineRule="auto"/>
              <w:ind w:right="34"/>
              <w:rPr>
                <w:color w:val="000000"/>
              </w:rPr>
            </w:pPr>
            <w:r w:rsidRPr="001963BA">
              <w:rPr>
                <w:color w:val="000000"/>
              </w:rPr>
              <w:lastRenderedPageBreak/>
              <w:t xml:space="preserve">2. </w:t>
            </w:r>
          </w:p>
        </w:tc>
        <w:tc>
          <w:tcPr>
            <w:tcW w:w="3969" w:type="dxa"/>
            <w:vAlign w:val="center"/>
          </w:tcPr>
          <w:p w14:paraId="2CBF8375" w14:textId="77777777" w:rsidR="000F1DC7" w:rsidRPr="001963BA" w:rsidRDefault="000F1DC7" w:rsidP="000620C9">
            <w:pPr>
              <w:spacing w:line="276" w:lineRule="auto"/>
              <w:jc w:val="both"/>
              <w:rPr>
                <w:color w:val="000000"/>
              </w:rPr>
            </w:pPr>
            <w:r w:rsidRPr="001963BA">
              <w:rPr>
                <w:color w:val="000000"/>
              </w:rPr>
              <w:t>Domeikavos laisvalaikio salės mišrus choras „Versmė“, II kategorija</w:t>
            </w:r>
          </w:p>
        </w:tc>
        <w:tc>
          <w:tcPr>
            <w:tcW w:w="1417" w:type="dxa"/>
            <w:vAlign w:val="center"/>
          </w:tcPr>
          <w:p w14:paraId="4A22F838" w14:textId="77777777" w:rsidR="000F1DC7" w:rsidRPr="001963BA" w:rsidRDefault="000F1DC7" w:rsidP="000620C9">
            <w:pPr>
              <w:spacing w:line="276" w:lineRule="auto"/>
              <w:ind w:right="36"/>
              <w:jc w:val="center"/>
              <w:rPr>
                <w:color w:val="000000"/>
              </w:rPr>
            </w:pPr>
            <w:r w:rsidRPr="001963BA">
              <w:rPr>
                <w:color w:val="000000"/>
              </w:rPr>
              <w:t>34</w:t>
            </w:r>
          </w:p>
        </w:tc>
        <w:tc>
          <w:tcPr>
            <w:tcW w:w="1843" w:type="dxa"/>
            <w:vAlign w:val="center"/>
          </w:tcPr>
          <w:p w14:paraId="3A995895" w14:textId="306877CD" w:rsidR="000F1DC7" w:rsidRPr="001963BA" w:rsidRDefault="005D0C53" w:rsidP="000620C9">
            <w:pPr>
              <w:spacing w:line="276" w:lineRule="auto"/>
              <w:ind w:right="36"/>
              <w:jc w:val="center"/>
              <w:rPr>
                <w:color w:val="000000"/>
              </w:rPr>
            </w:pPr>
            <w:r w:rsidRPr="001963BA">
              <w:rPr>
                <w:color w:val="000000"/>
              </w:rPr>
              <w:t>10</w:t>
            </w:r>
          </w:p>
        </w:tc>
        <w:tc>
          <w:tcPr>
            <w:tcW w:w="1985" w:type="dxa"/>
            <w:vAlign w:val="center"/>
          </w:tcPr>
          <w:p w14:paraId="27E8169C" w14:textId="2D21B329" w:rsidR="000F1DC7" w:rsidRPr="001963BA" w:rsidRDefault="005D0C53" w:rsidP="000620C9">
            <w:pPr>
              <w:spacing w:line="276" w:lineRule="auto"/>
              <w:ind w:right="35"/>
              <w:jc w:val="center"/>
              <w:rPr>
                <w:color w:val="000000"/>
              </w:rPr>
            </w:pPr>
            <w:r w:rsidRPr="001963BA">
              <w:rPr>
                <w:color w:val="000000"/>
              </w:rPr>
              <w:t>4</w:t>
            </w:r>
          </w:p>
        </w:tc>
        <w:tc>
          <w:tcPr>
            <w:tcW w:w="4536" w:type="dxa"/>
          </w:tcPr>
          <w:p w14:paraId="1E975897" w14:textId="77777777" w:rsidR="000D2A6A" w:rsidRPr="001963BA" w:rsidRDefault="003B698A" w:rsidP="000620C9">
            <w:pPr>
              <w:spacing w:line="276" w:lineRule="auto"/>
              <w:jc w:val="both"/>
              <w:rPr>
                <w:color w:val="000000"/>
              </w:rPr>
            </w:pPr>
            <w:r w:rsidRPr="001963BA">
              <w:rPr>
                <w:color w:val="000000"/>
              </w:rPr>
              <w:t>Sėkmingai paminėjo 30 metų kūrybinės veiklos jubiliejų.</w:t>
            </w:r>
          </w:p>
          <w:p w14:paraId="0DB82748" w14:textId="1C0DAC2B" w:rsidR="000D2A6A" w:rsidRPr="001963BA" w:rsidRDefault="00E506C9" w:rsidP="000620C9">
            <w:pPr>
              <w:spacing w:line="276" w:lineRule="auto"/>
              <w:jc w:val="both"/>
              <w:rPr>
                <w:color w:val="000000"/>
              </w:rPr>
            </w:pPr>
            <w:r w:rsidRPr="001963BA">
              <w:rPr>
                <w:color w:val="000000"/>
              </w:rPr>
              <w:t>D</w:t>
            </w:r>
            <w:r w:rsidR="003B698A" w:rsidRPr="001963BA">
              <w:rPr>
                <w:color w:val="000000"/>
              </w:rPr>
              <w:t>alyvavo tarptautiniame sakralinės muzikos festivalyje „Džiūgaukim Aleliuja“</w:t>
            </w:r>
            <w:r w:rsidR="00411C09" w:rsidRPr="001963BA">
              <w:rPr>
                <w:color w:val="000000"/>
              </w:rPr>
              <w:t xml:space="preserve"> Marijampolėje ir Domeikavoje</w:t>
            </w:r>
            <w:r w:rsidR="003B698A" w:rsidRPr="001963BA">
              <w:rPr>
                <w:color w:val="000000"/>
              </w:rPr>
              <w:t>.</w:t>
            </w:r>
          </w:p>
        </w:tc>
      </w:tr>
      <w:tr w:rsidR="000F1DC7" w:rsidRPr="001963BA" w14:paraId="660FA437" w14:textId="77777777" w:rsidTr="001963BA">
        <w:tc>
          <w:tcPr>
            <w:tcW w:w="0" w:type="dxa"/>
            <w:vAlign w:val="center"/>
          </w:tcPr>
          <w:p w14:paraId="42AB7FE0" w14:textId="77777777" w:rsidR="000F1DC7" w:rsidRPr="001963BA" w:rsidRDefault="000F1DC7" w:rsidP="000620C9">
            <w:pPr>
              <w:spacing w:line="276" w:lineRule="auto"/>
              <w:ind w:right="-108"/>
              <w:rPr>
                <w:color w:val="000000"/>
              </w:rPr>
            </w:pPr>
            <w:r w:rsidRPr="001963BA">
              <w:rPr>
                <w:color w:val="000000"/>
              </w:rPr>
              <w:t xml:space="preserve">3. </w:t>
            </w:r>
          </w:p>
        </w:tc>
        <w:tc>
          <w:tcPr>
            <w:tcW w:w="3969" w:type="dxa"/>
            <w:vAlign w:val="center"/>
          </w:tcPr>
          <w:p w14:paraId="48559F99" w14:textId="77777777" w:rsidR="000F1DC7" w:rsidRPr="001963BA" w:rsidRDefault="000F1DC7" w:rsidP="000620C9">
            <w:pPr>
              <w:spacing w:line="276" w:lineRule="auto"/>
              <w:jc w:val="both"/>
              <w:rPr>
                <w:color w:val="000000"/>
              </w:rPr>
            </w:pPr>
            <w:r w:rsidRPr="001963BA">
              <w:rPr>
                <w:color w:val="000000"/>
              </w:rPr>
              <w:t xml:space="preserve">Domeikavos laisvalaikio salės liaudiškos muzikos kapela „Domeikavos seklyčia“, II kategorija </w:t>
            </w:r>
          </w:p>
        </w:tc>
        <w:tc>
          <w:tcPr>
            <w:tcW w:w="1417" w:type="dxa"/>
            <w:vAlign w:val="center"/>
          </w:tcPr>
          <w:p w14:paraId="17D887A7" w14:textId="77777777" w:rsidR="000F1DC7" w:rsidRPr="001963BA" w:rsidRDefault="000F1DC7" w:rsidP="000620C9">
            <w:pPr>
              <w:spacing w:line="276" w:lineRule="auto"/>
              <w:ind w:right="36"/>
              <w:jc w:val="center"/>
              <w:rPr>
                <w:color w:val="000000"/>
              </w:rPr>
            </w:pPr>
            <w:r w:rsidRPr="001963BA">
              <w:rPr>
                <w:color w:val="000000"/>
              </w:rPr>
              <w:t>12</w:t>
            </w:r>
          </w:p>
        </w:tc>
        <w:tc>
          <w:tcPr>
            <w:tcW w:w="1843" w:type="dxa"/>
            <w:vAlign w:val="center"/>
          </w:tcPr>
          <w:p w14:paraId="68D8C7B0" w14:textId="70B324EE" w:rsidR="000F1DC7" w:rsidRPr="001963BA" w:rsidRDefault="001C09E8" w:rsidP="000620C9">
            <w:pPr>
              <w:spacing w:line="276" w:lineRule="auto"/>
              <w:jc w:val="center"/>
              <w:rPr>
                <w:color w:val="000000"/>
              </w:rPr>
            </w:pPr>
            <w:r w:rsidRPr="001963BA">
              <w:rPr>
                <w:color w:val="000000"/>
              </w:rPr>
              <w:t>10</w:t>
            </w:r>
          </w:p>
        </w:tc>
        <w:tc>
          <w:tcPr>
            <w:tcW w:w="1985" w:type="dxa"/>
            <w:vAlign w:val="center"/>
          </w:tcPr>
          <w:p w14:paraId="5F71A9B7" w14:textId="4C2C3575" w:rsidR="000F1DC7" w:rsidRPr="001963BA" w:rsidRDefault="001C09E8" w:rsidP="000620C9">
            <w:pPr>
              <w:spacing w:line="276" w:lineRule="auto"/>
              <w:jc w:val="center"/>
              <w:rPr>
                <w:color w:val="000000"/>
              </w:rPr>
            </w:pPr>
            <w:r w:rsidRPr="001963BA">
              <w:rPr>
                <w:color w:val="000000"/>
              </w:rPr>
              <w:t>7</w:t>
            </w:r>
          </w:p>
        </w:tc>
        <w:tc>
          <w:tcPr>
            <w:tcW w:w="4536" w:type="dxa"/>
          </w:tcPr>
          <w:p w14:paraId="2688B836" w14:textId="1C05DC8A" w:rsidR="000F1DC7" w:rsidRPr="001963BA" w:rsidRDefault="003B698A" w:rsidP="000620C9">
            <w:pPr>
              <w:spacing w:line="276" w:lineRule="auto"/>
              <w:jc w:val="both"/>
              <w:rPr>
                <w:color w:val="000000"/>
              </w:rPr>
            </w:pPr>
            <w:r w:rsidRPr="001963BA">
              <w:rPr>
                <w:color w:val="000000"/>
              </w:rPr>
              <w:t>Nuo 2018 m</w:t>
            </w:r>
            <w:r w:rsidR="000D2A6A" w:rsidRPr="001963BA">
              <w:rPr>
                <w:color w:val="000000"/>
              </w:rPr>
              <w:t>.</w:t>
            </w:r>
            <w:r w:rsidRPr="001963BA">
              <w:rPr>
                <w:color w:val="000000"/>
              </w:rPr>
              <w:t xml:space="preserve"> inicijuoja ir organizuoja respublikinę liaudiškos muzikos kapelų šventę „</w:t>
            </w:r>
            <w:proofErr w:type="spellStart"/>
            <w:r w:rsidRPr="001963BA">
              <w:rPr>
                <w:color w:val="000000"/>
              </w:rPr>
              <w:t>Muzikontai</w:t>
            </w:r>
            <w:proofErr w:type="spellEnd"/>
            <w:r w:rsidRPr="001963BA">
              <w:rPr>
                <w:color w:val="000000"/>
              </w:rPr>
              <w:t>, trenkit polką</w:t>
            </w:r>
            <w:r w:rsidR="00F93DA8" w:rsidRPr="001963BA">
              <w:rPr>
                <w:color w:val="000000"/>
              </w:rPr>
              <w:t>!</w:t>
            </w:r>
            <w:r w:rsidRPr="001963BA">
              <w:rPr>
                <w:color w:val="000000"/>
              </w:rPr>
              <w:t>“. 2025 m</w:t>
            </w:r>
            <w:r w:rsidR="00F93DA8" w:rsidRPr="001963BA">
              <w:rPr>
                <w:color w:val="000000"/>
              </w:rPr>
              <w:t>.</w:t>
            </w:r>
            <w:r w:rsidRPr="001963BA">
              <w:rPr>
                <w:color w:val="000000"/>
              </w:rPr>
              <w:t xml:space="preserve"> ši šventė įgavo išskirtinį teminį pobūdį ir vyko kaip Kauno rajono liaudiškos muzikos kapelų šventė, skirta Kauno rajono 70-mečiui paminėti.</w:t>
            </w:r>
            <w:r w:rsidRPr="001963BA">
              <w:rPr>
                <w:rStyle w:val="apple-converted-space"/>
                <w:color w:val="000000"/>
              </w:rPr>
              <w:t> </w:t>
            </w:r>
          </w:p>
        </w:tc>
      </w:tr>
      <w:tr w:rsidR="000F1DC7" w:rsidRPr="001963BA" w14:paraId="5996FA66" w14:textId="77777777" w:rsidTr="001963BA">
        <w:tc>
          <w:tcPr>
            <w:tcW w:w="846" w:type="dxa"/>
            <w:vAlign w:val="center"/>
          </w:tcPr>
          <w:p w14:paraId="011BBF74" w14:textId="77777777" w:rsidR="000F1DC7" w:rsidRPr="001963BA" w:rsidRDefault="000F1DC7" w:rsidP="000620C9">
            <w:pPr>
              <w:tabs>
                <w:tab w:val="left" w:pos="0"/>
              </w:tabs>
              <w:spacing w:line="276" w:lineRule="auto"/>
              <w:rPr>
                <w:color w:val="000000"/>
              </w:rPr>
            </w:pPr>
            <w:r w:rsidRPr="001963BA">
              <w:rPr>
                <w:color w:val="000000"/>
              </w:rPr>
              <w:t>4.</w:t>
            </w:r>
          </w:p>
        </w:tc>
        <w:tc>
          <w:tcPr>
            <w:tcW w:w="3969" w:type="dxa"/>
            <w:vAlign w:val="center"/>
          </w:tcPr>
          <w:p w14:paraId="208C8714" w14:textId="77777777" w:rsidR="000F1DC7" w:rsidRPr="001963BA" w:rsidRDefault="000F1DC7" w:rsidP="000620C9">
            <w:pPr>
              <w:spacing w:line="276" w:lineRule="auto"/>
              <w:jc w:val="both"/>
              <w:rPr>
                <w:color w:val="000000"/>
              </w:rPr>
            </w:pPr>
            <w:r w:rsidRPr="001963BA">
              <w:rPr>
                <w:color w:val="000000"/>
              </w:rPr>
              <w:t>Domeikavos laisvalaikio salės vyresniųjų liaudiškų šokių kolektyvas „Džiaukis“, I kategorija</w:t>
            </w:r>
          </w:p>
        </w:tc>
        <w:tc>
          <w:tcPr>
            <w:tcW w:w="1417" w:type="dxa"/>
            <w:vAlign w:val="center"/>
          </w:tcPr>
          <w:p w14:paraId="4A26DE1C" w14:textId="77777777" w:rsidR="000F1DC7" w:rsidRPr="001963BA" w:rsidRDefault="000F1DC7" w:rsidP="000620C9">
            <w:pPr>
              <w:spacing w:line="276" w:lineRule="auto"/>
              <w:ind w:right="36"/>
              <w:jc w:val="center"/>
              <w:rPr>
                <w:color w:val="000000"/>
              </w:rPr>
            </w:pPr>
            <w:r w:rsidRPr="001963BA">
              <w:rPr>
                <w:color w:val="000000"/>
              </w:rPr>
              <w:t>19</w:t>
            </w:r>
          </w:p>
        </w:tc>
        <w:tc>
          <w:tcPr>
            <w:tcW w:w="1843" w:type="dxa"/>
            <w:vAlign w:val="center"/>
          </w:tcPr>
          <w:p w14:paraId="5023C754" w14:textId="0362344B" w:rsidR="000F1DC7" w:rsidRPr="001963BA" w:rsidRDefault="00B51DD1" w:rsidP="000620C9">
            <w:pPr>
              <w:spacing w:line="276" w:lineRule="auto"/>
              <w:jc w:val="center"/>
              <w:rPr>
                <w:color w:val="000000"/>
              </w:rPr>
            </w:pPr>
            <w:r w:rsidRPr="001963BA">
              <w:rPr>
                <w:color w:val="000000"/>
              </w:rPr>
              <w:t>5</w:t>
            </w:r>
          </w:p>
        </w:tc>
        <w:tc>
          <w:tcPr>
            <w:tcW w:w="1985" w:type="dxa"/>
            <w:vAlign w:val="center"/>
          </w:tcPr>
          <w:p w14:paraId="07A2B9EF" w14:textId="11FF57FB" w:rsidR="000F1DC7" w:rsidRPr="001963BA" w:rsidRDefault="00B51DD1" w:rsidP="000620C9">
            <w:pPr>
              <w:spacing w:line="276" w:lineRule="auto"/>
              <w:jc w:val="center"/>
              <w:rPr>
                <w:color w:val="000000"/>
              </w:rPr>
            </w:pPr>
            <w:r w:rsidRPr="001963BA">
              <w:rPr>
                <w:color w:val="000000"/>
              </w:rPr>
              <w:t>3</w:t>
            </w:r>
          </w:p>
        </w:tc>
        <w:tc>
          <w:tcPr>
            <w:tcW w:w="4536" w:type="dxa"/>
          </w:tcPr>
          <w:p w14:paraId="08C3C631" w14:textId="3812530A" w:rsidR="000F1DC7" w:rsidRPr="001963BA" w:rsidRDefault="003B698A" w:rsidP="000620C9">
            <w:pPr>
              <w:spacing w:line="276" w:lineRule="auto"/>
              <w:jc w:val="both"/>
              <w:rPr>
                <w:color w:val="000000"/>
              </w:rPr>
            </w:pPr>
            <w:r w:rsidRPr="001963BA">
              <w:rPr>
                <w:color w:val="000000"/>
              </w:rPr>
              <w:t>Nuo 2018 m. organizuoja respublikinę liaudiškų šokių šventę „Motinėlė obelėlė“, kurios metu atšvęstas 25 metų kūrybinės veiklos jubiliejus.</w:t>
            </w:r>
          </w:p>
        </w:tc>
      </w:tr>
      <w:tr w:rsidR="000F1DC7" w:rsidRPr="001963BA" w14:paraId="35F6FB48" w14:textId="77777777" w:rsidTr="001963BA">
        <w:tc>
          <w:tcPr>
            <w:tcW w:w="846" w:type="dxa"/>
            <w:vAlign w:val="center"/>
          </w:tcPr>
          <w:p w14:paraId="10110887" w14:textId="77777777" w:rsidR="000F1DC7" w:rsidRPr="001963BA" w:rsidRDefault="000F1DC7" w:rsidP="000620C9">
            <w:pPr>
              <w:tabs>
                <w:tab w:val="left" w:pos="0"/>
              </w:tabs>
              <w:spacing w:line="276" w:lineRule="auto"/>
              <w:rPr>
                <w:color w:val="000000"/>
              </w:rPr>
            </w:pPr>
            <w:r w:rsidRPr="001963BA">
              <w:rPr>
                <w:color w:val="000000"/>
              </w:rPr>
              <w:t xml:space="preserve">5. </w:t>
            </w:r>
          </w:p>
        </w:tc>
        <w:tc>
          <w:tcPr>
            <w:tcW w:w="3969" w:type="dxa"/>
            <w:vAlign w:val="center"/>
          </w:tcPr>
          <w:p w14:paraId="7880E4FA" w14:textId="77777777" w:rsidR="000F1DC7" w:rsidRPr="001963BA" w:rsidRDefault="000F1DC7" w:rsidP="000620C9">
            <w:pPr>
              <w:spacing w:line="276" w:lineRule="auto"/>
              <w:jc w:val="both"/>
              <w:rPr>
                <w:color w:val="000000"/>
              </w:rPr>
            </w:pPr>
            <w:r w:rsidRPr="001963BA">
              <w:rPr>
                <w:color w:val="000000"/>
              </w:rPr>
              <w:t>Domeikavos laisvalaikio salės senjorų Dainos ir Poezijos ansamblis, be kategorijos</w:t>
            </w:r>
          </w:p>
        </w:tc>
        <w:tc>
          <w:tcPr>
            <w:tcW w:w="1417" w:type="dxa"/>
            <w:vAlign w:val="center"/>
          </w:tcPr>
          <w:p w14:paraId="03DD4508" w14:textId="77777777" w:rsidR="000F1DC7" w:rsidRPr="001963BA" w:rsidRDefault="000F1DC7" w:rsidP="000620C9">
            <w:pPr>
              <w:spacing w:line="276" w:lineRule="auto"/>
              <w:ind w:right="36"/>
              <w:jc w:val="center"/>
              <w:rPr>
                <w:color w:val="000000"/>
              </w:rPr>
            </w:pPr>
            <w:r w:rsidRPr="001963BA">
              <w:rPr>
                <w:color w:val="000000"/>
              </w:rPr>
              <w:t>12</w:t>
            </w:r>
          </w:p>
        </w:tc>
        <w:tc>
          <w:tcPr>
            <w:tcW w:w="1843" w:type="dxa"/>
            <w:vAlign w:val="center"/>
          </w:tcPr>
          <w:p w14:paraId="5AAE0145" w14:textId="744D16A3" w:rsidR="000F1DC7" w:rsidRPr="001963BA" w:rsidRDefault="00B51DD1" w:rsidP="000620C9">
            <w:pPr>
              <w:spacing w:line="276" w:lineRule="auto"/>
              <w:jc w:val="center"/>
              <w:rPr>
                <w:color w:val="000000"/>
              </w:rPr>
            </w:pPr>
            <w:r w:rsidRPr="001963BA">
              <w:rPr>
                <w:color w:val="000000"/>
              </w:rPr>
              <w:t>2</w:t>
            </w:r>
          </w:p>
        </w:tc>
        <w:tc>
          <w:tcPr>
            <w:tcW w:w="1985" w:type="dxa"/>
            <w:vAlign w:val="center"/>
          </w:tcPr>
          <w:p w14:paraId="6073AB33" w14:textId="77777777" w:rsidR="000F1DC7" w:rsidRPr="001963BA" w:rsidRDefault="000F1DC7" w:rsidP="000620C9">
            <w:pPr>
              <w:spacing w:line="276" w:lineRule="auto"/>
              <w:jc w:val="center"/>
              <w:rPr>
                <w:color w:val="000000"/>
              </w:rPr>
            </w:pPr>
            <w:r w:rsidRPr="001963BA">
              <w:rPr>
                <w:color w:val="000000"/>
              </w:rPr>
              <w:t>-</w:t>
            </w:r>
          </w:p>
        </w:tc>
        <w:tc>
          <w:tcPr>
            <w:tcW w:w="4536" w:type="dxa"/>
            <w:vAlign w:val="center"/>
          </w:tcPr>
          <w:p w14:paraId="507BBC63" w14:textId="77777777" w:rsidR="000F1DC7" w:rsidRPr="001963BA" w:rsidRDefault="000F1DC7" w:rsidP="00E16CE7">
            <w:pPr>
              <w:spacing w:line="276" w:lineRule="auto"/>
              <w:jc w:val="center"/>
              <w:rPr>
                <w:color w:val="000000"/>
              </w:rPr>
            </w:pPr>
            <w:r w:rsidRPr="001963BA">
              <w:rPr>
                <w:color w:val="000000"/>
              </w:rPr>
              <w:t>-</w:t>
            </w:r>
          </w:p>
        </w:tc>
      </w:tr>
      <w:tr w:rsidR="000F1DC7" w:rsidRPr="001963BA" w14:paraId="1ED5CFF8" w14:textId="77777777" w:rsidTr="001963BA">
        <w:tc>
          <w:tcPr>
            <w:tcW w:w="846" w:type="dxa"/>
            <w:vAlign w:val="center"/>
          </w:tcPr>
          <w:p w14:paraId="5F12C069" w14:textId="77777777" w:rsidR="000F1DC7" w:rsidRPr="001963BA" w:rsidRDefault="000F1DC7" w:rsidP="000620C9">
            <w:pPr>
              <w:tabs>
                <w:tab w:val="left" w:pos="0"/>
              </w:tabs>
              <w:spacing w:line="276" w:lineRule="auto"/>
              <w:rPr>
                <w:color w:val="000000"/>
              </w:rPr>
            </w:pPr>
            <w:r w:rsidRPr="001963BA">
              <w:rPr>
                <w:color w:val="000000"/>
              </w:rPr>
              <w:t>6.</w:t>
            </w:r>
          </w:p>
        </w:tc>
        <w:tc>
          <w:tcPr>
            <w:tcW w:w="3969" w:type="dxa"/>
            <w:vAlign w:val="center"/>
          </w:tcPr>
          <w:p w14:paraId="746CE534" w14:textId="7C0F77C5" w:rsidR="000F1DC7" w:rsidRPr="001963BA" w:rsidRDefault="000F1DC7" w:rsidP="000620C9">
            <w:pPr>
              <w:spacing w:line="276" w:lineRule="auto"/>
              <w:ind w:right="37"/>
              <w:jc w:val="both"/>
              <w:rPr>
                <w:color w:val="000000"/>
              </w:rPr>
            </w:pPr>
            <w:r w:rsidRPr="001963BA">
              <w:rPr>
                <w:color w:val="000000"/>
              </w:rPr>
              <w:t>Voškonių laisvalaikio salės suaugusiųjų mėgėjų teatras „Siena“, II kategorija</w:t>
            </w:r>
          </w:p>
        </w:tc>
        <w:tc>
          <w:tcPr>
            <w:tcW w:w="1417" w:type="dxa"/>
            <w:vAlign w:val="center"/>
          </w:tcPr>
          <w:p w14:paraId="10A1E05F" w14:textId="77777777" w:rsidR="000F1DC7" w:rsidRPr="001963BA" w:rsidRDefault="000F1DC7" w:rsidP="000620C9">
            <w:pPr>
              <w:spacing w:line="276" w:lineRule="auto"/>
              <w:jc w:val="center"/>
              <w:rPr>
                <w:color w:val="000000"/>
              </w:rPr>
            </w:pPr>
            <w:r w:rsidRPr="001963BA">
              <w:rPr>
                <w:color w:val="000000"/>
              </w:rPr>
              <w:t>18</w:t>
            </w:r>
          </w:p>
        </w:tc>
        <w:tc>
          <w:tcPr>
            <w:tcW w:w="1843" w:type="dxa"/>
            <w:vAlign w:val="center"/>
          </w:tcPr>
          <w:p w14:paraId="2D296651" w14:textId="2BD3F047" w:rsidR="000F1DC7" w:rsidRPr="001963BA" w:rsidRDefault="00913CF9" w:rsidP="000620C9">
            <w:pPr>
              <w:spacing w:line="276" w:lineRule="auto"/>
              <w:jc w:val="center"/>
              <w:rPr>
                <w:color w:val="000000"/>
              </w:rPr>
            </w:pPr>
            <w:r w:rsidRPr="001963BA">
              <w:rPr>
                <w:color w:val="000000"/>
              </w:rPr>
              <w:t>9</w:t>
            </w:r>
          </w:p>
        </w:tc>
        <w:tc>
          <w:tcPr>
            <w:tcW w:w="1985" w:type="dxa"/>
            <w:vAlign w:val="center"/>
          </w:tcPr>
          <w:p w14:paraId="2847080B" w14:textId="515CD146" w:rsidR="000F1DC7" w:rsidRPr="001963BA" w:rsidRDefault="00913CF9" w:rsidP="000620C9">
            <w:pPr>
              <w:spacing w:line="276" w:lineRule="auto"/>
              <w:jc w:val="center"/>
              <w:rPr>
                <w:color w:val="000000"/>
              </w:rPr>
            </w:pPr>
            <w:r w:rsidRPr="001963BA">
              <w:rPr>
                <w:color w:val="000000"/>
              </w:rPr>
              <w:t>13</w:t>
            </w:r>
          </w:p>
        </w:tc>
        <w:tc>
          <w:tcPr>
            <w:tcW w:w="4536" w:type="dxa"/>
          </w:tcPr>
          <w:p w14:paraId="0539BB8A" w14:textId="66F97EB6" w:rsidR="000F1DC7" w:rsidRPr="001963BA" w:rsidRDefault="00EA1A62" w:rsidP="000620C9">
            <w:pPr>
              <w:spacing w:line="276" w:lineRule="auto"/>
              <w:ind w:right="36"/>
              <w:jc w:val="both"/>
              <w:rPr>
                <w:color w:val="000000"/>
              </w:rPr>
            </w:pPr>
            <w:r w:rsidRPr="001963BA">
              <w:rPr>
                <w:color w:val="000000"/>
              </w:rPr>
              <w:t xml:space="preserve">Nuo 2012 m. inicijuoja ir organizuoja tarptautinį mėgėjų teatrų festivalį „Maskaradas“. Vykdant šią veiklą, užmegztos ilgalaikės kultūrinės partnerystės </w:t>
            </w:r>
            <w:r w:rsidRPr="001963BA">
              <w:rPr>
                <w:color w:val="000000"/>
              </w:rPr>
              <w:lastRenderedPageBreak/>
              <w:t xml:space="preserve">su </w:t>
            </w:r>
            <w:proofErr w:type="spellStart"/>
            <w:r w:rsidRPr="001963BA">
              <w:rPr>
                <w:color w:val="000000"/>
              </w:rPr>
              <w:t>Sakartvelo</w:t>
            </w:r>
            <w:proofErr w:type="spellEnd"/>
            <w:r w:rsidR="009D56D3" w:rsidRPr="001963BA">
              <w:rPr>
                <w:color w:val="000000"/>
              </w:rPr>
              <w:t>,</w:t>
            </w:r>
            <w:r w:rsidRPr="001963BA">
              <w:rPr>
                <w:color w:val="000000"/>
              </w:rPr>
              <w:t xml:space="preserve"> Nyderlandų Karalystės</w:t>
            </w:r>
            <w:r w:rsidR="009D56D3" w:rsidRPr="001963BA">
              <w:rPr>
                <w:color w:val="000000"/>
              </w:rPr>
              <w:t>, Lenkijos</w:t>
            </w:r>
            <w:r w:rsidRPr="001963BA">
              <w:rPr>
                <w:color w:val="000000"/>
              </w:rPr>
              <w:t xml:space="preserve"> teatrais.</w:t>
            </w:r>
          </w:p>
          <w:p w14:paraId="480C66F0" w14:textId="333375DD" w:rsidR="000D2A6A" w:rsidRPr="001963BA" w:rsidRDefault="000D2A6A" w:rsidP="000620C9">
            <w:pPr>
              <w:spacing w:line="276" w:lineRule="auto"/>
              <w:ind w:right="36"/>
              <w:jc w:val="both"/>
              <w:rPr>
                <w:color w:val="000000"/>
              </w:rPr>
            </w:pPr>
            <w:r w:rsidRPr="001963BA">
              <w:rPr>
                <w:color w:val="000000"/>
              </w:rPr>
              <w:t xml:space="preserve">Taip pat dalyvavo tarptautiniame </w:t>
            </w:r>
            <w:proofErr w:type="spellStart"/>
            <w:r w:rsidRPr="001963BA">
              <w:rPr>
                <w:color w:val="000000"/>
              </w:rPr>
              <w:t>Imeretijos</w:t>
            </w:r>
            <w:proofErr w:type="spellEnd"/>
            <w:r w:rsidRPr="001963BA">
              <w:rPr>
                <w:color w:val="000000"/>
              </w:rPr>
              <w:t xml:space="preserve"> teatrų festivalyje </w:t>
            </w:r>
            <w:proofErr w:type="spellStart"/>
            <w:r w:rsidRPr="001963BA">
              <w:rPr>
                <w:color w:val="000000"/>
              </w:rPr>
              <w:t>Sakartvele</w:t>
            </w:r>
            <w:proofErr w:type="spellEnd"/>
            <w:r w:rsidRPr="001963BA">
              <w:rPr>
                <w:color w:val="000000"/>
              </w:rPr>
              <w:t>.</w:t>
            </w:r>
          </w:p>
        </w:tc>
      </w:tr>
      <w:tr w:rsidR="000F1DC7" w:rsidRPr="001963BA" w14:paraId="08388278" w14:textId="77777777" w:rsidTr="001963BA">
        <w:tc>
          <w:tcPr>
            <w:tcW w:w="846" w:type="dxa"/>
            <w:vAlign w:val="center"/>
          </w:tcPr>
          <w:p w14:paraId="0B981B36" w14:textId="77777777" w:rsidR="000F1DC7" w:rsidRPr="001963BA" w:rsidRDefault="000F1DC7" w:rsidP="000620C9">
            <w:pPr>
              <w:tabs>
                <w:tab w:val="left" w:pos="0"/>
              </w:tabs>
              <w:spacing w:line="276" w:lineRule="auto"/>
              <w:rPr>
                <w:color w:val="000000"/>
              </w:rPr>
            </w:pPr>
            <w:r w:rsidRPr="001963BA">
              <w:rPr>
                <w:color w:val="000000"/>
              </w:rPr>
              <w:lastRenderedPageBreak/>
              <w:t>7.</w:t>
            </w:r>
          </w:p>
        </w:tc>
        <w:tc>
          <w:tcPr>
            <w:tcW w:w="3969" w:type="dxa"/>
            <w:vAlign w:val="center"/>
          </w:tcPr>
          <w:p w14:paraId="167215FC" w14:textId="7872BAD9" w:rsidR="000F1DC7" w:rsidRPr="001963BA" w:rsidRDefault="000F1DC7" w:rsidP="000620C9">
            <w:pPr>
              <w:spacing w:line="276" w:lineRule="auto"/>
              <w:ind w:right="37"/>
              <w:jc w:val="both"/>
              <w:rPr>
                <w:color w:val="000000"/>
              </w:rPr>
            </w:pPr>
            <w:r w:rsidRPr="001963BA">
              <w:rPr>
                <w:color w:val="000000"/>
              </w:rPr>
              <w:t>Voškonių laisvalaikio salės vaikų teatras „</w:t>
            </w:r>
            <w:r w:rsidR="00B51DD1" w:rsidRPr="001963BA">
              <w:rPr>
                <w:color w:val="000000"/>
              </w:rPr>
              <w:t>Linksmoji uždanga</w:t>
            </w:r>
            <w:r w:rsidRPr="001963BA">
              <w:rPr>
                <w:color w:val="000000"/>
              </w:rPr>
              <w:t>“, be kategorijos</w:t>
            </w:r>
          </w:p>
        </w:tc>
        <w:tc>
          <w:tcPr>
            <w:tcW w:w="1417" w:type="dxa"/>
            <w:vAlign w:val="center"/>
          </w:tcPr>
          <w:p w14:paraId="31C21B3F" w14:textId="00666540" w:rsidR="000F1DC7" w:rsidRPr="001963BA" w:rsidRDefault="00B51DD1" w:rsidP="000620C9">
            <w:pPr>
              <w:spacing w:line="276" w:lineRule="auto"/>
              <w:ind w:right="36"/>
              <w:jc w:val="center"/>
              <w:rPr>
                <w:color w:val="000000"/>
              </w:rPr>
            </w:pPr>
            <w:r w:rsidRPr="001963BA">
              <w:rPr>
                <w:color w:val="000000"/>
              </w:rPr>
              <w:t>9</w:t>
            </w:r>
          </w:p>
        </w:tc>
        <w:tc>
          <w:tcPr>
            <w:tcW w:w="1843" w:type="dxa"/>
            <w:vAlign w:val="center"/>
          </w:tcPr>
          <w:p w14:paraId="7E9C0A49" w14:textId="52A7C04D" w:rsidR="000F1DC7" w:rsidRPr="001963BA" w:rsidRDefault="004D1647" w:rsidP="000620C9">
            <w:pPr>
              <w:spacing w:line="276" w:lineRule="auto"/>
              <w:ind w:right="36"/>
              <w:jc w:val="center"/>
              <w:rPr>
                <w:color w:val="000000"/>
              </w:rPr>
            </w:pPr>
            <w:r w:rsidRPr="001963BA">
              <w:rPr>
                <w:color w:val="000000"/>
              </w:rPr>
              <w:t>-</w:t>
            </w:r>
          </w:p>
        </w:tc>
        <w:tc>
          <w:tcPr>
            <w:tcW w:w="1985" w:type="dxa"/>
            <w:vAlign w:val="center"/>
          </w:tcPr>
          <w:p w14:paraId="4343A0E2" w14:textId="77777777" w:rsidR="000F1DC7" w:rsidRPr="001963BA" w:rsidRDefault="000F1DC7" w:rsidP="000620C9">
            <w:pPr>
              <w:spacing w:line="276" w:lineRule="auto"/>
              <w:ind w:right="35"/>
              <w:jc w:val="center"/>
              <w:rPr>
                <w:color w:val="000000"/>
              </w:rPr>
            </w:pPr>
            <w:r w:rsidRPr="001963BA">
              <w:rPr>
                <w:color w:val="000000"/>
              </w:rPr>
              <w:t>-</w:t>
            </w:r>
          </w:p>
        </w:tc>
        <w:tc>
          <w:tcPr>
            <w:tcW w:w="4536" w:type="dxa"/>
          </w:tcPr>
          <w:p w14:paraId="147FDC70" w14:textId="67B904EF" w:rsidR="000F1DC7" w:rsidRPr="001963BA" w:rsidRDefault="009D56D3" w:rsidP="000620C9">
            <w:pPr>
              <w:spacing w:line="276" w:lineRule="auto"/>
              <w:ind w:right="36"/>
              <w:jc w:val="both"/>
              <w:rPr>
                <w:color w:val="000000"/>
              </w:rPr>
            </w:pPr>
            <w:r w:rsidRPr="001963BA">
              <w:rPr>
                <w:color w:val="000000"/>
              </w:rPr>
              <w:t>N</w:t>
            </w:r>
            <w:r w:rsidR="00EA1A62" w:rsidRPr="001963BA">
              <w:rPr>
                <w:color w:val="000000"/>
              </w:rPr>
              <w:t>uo rudens pradėta vaikų teatro veikla, išplėsta kultūrinė pasiūla vaikams ir jaunimui.</w:t>
            </w:r>
          </w:p>
        </w:tc>
      </w:tr>
      <w:tr w:rsidR="000F1DC7" w:rsidRPr="001963BA" w14:paraId="6560C9E0" w14:textId="77777777" w:rsidTr="001963BA">
        <w:tc>
          <w:tcPr>
            <w:tcW w:w="846" w:type="dxa"/>
            <w:vAlign w:val="center"/>
          </w:tcPr>
          <w:p w14:paraId="7AF1D788" w14:textId="77777777" w:rsidR="000F1DC7" w:rsidRPr="001963BA" w:rsidRDefault="000F1DC7" w:rsidP="000620C9">
            <w:pPr>
              <w:tabs>
                <w:tab w:val="left" w:pos="0"/>
              </w:tabs>
              <w:spacing w:line="276" w:lineRule="auto"/>
              <w:ind w:right="34"/>
              <w:rPr>
                <w:color w:val="000000"/>
              </w:rPr>
            </w:pPr>
            <w:r w:rsidRPr="001963BA">
              <w:rPr>
                <w:color w:val="000000"/>
              </w:rPr>
              <w:t>8.</w:t>
            </w:r>
          </w:p>
        </w:tc>
        <w:tc>
          <w:tcPr>
            <w:tcW w:w="3969" w:type="dxa"/>
            <w:vAlign w:val="center"/>
          </w:tcPr>
          <w:p w14:paraId="68E80B97" w14:textId="64770174" w:rsidR="000F1DC7" w:rsidRPr="001963BA" w:rsidRDefault="000F1DC7" w:rsidP="000620C9">
            <w:pPr>
              <w:spacing w:line="276" w:lineRule="auto"/>
              <w:ind w:right="37"/>
              <w:jc w:val="both"/>
              <w:rPr>
                <w:color w:val="000000"/>
              </w:rPr>
            </w:pPr>
            <w:r w:rsidRPr="001963BA">
              <w:rPr>
                <w:color w:val="000000"/>
              </w:rPr>
              <w:t>Ramučių kultūros centro liaudiškos muzikos kapela „</w:t>
            </w:r>
            <w:proofErr w:type="spellStart"/>
            <w:r w:rsidRPr="001963BA">
              <w:rPr>
                <w:color w:val="000000"/>
              </w:rPr>
              <w:t>Zversa</w:t>
            </w:r>
            <w:proofErr w:type="spellEnd"/>
            <w:r w:rsidRPr="001963BA">
              <w:rPr>
                <w:color w:val="000000"/>
              </w:rPr>
              <w:t>“, II kategorija</w:t>
            </w:r>
          </w:p>
        </w:tc>
        <w:tc>
          <w:tcPr>
            <w:tcW w:w="1417" w:type="dxa"/>
            <w:vAlign w:val="center"/>
          </w:tcPr>
          <w:p w14:paraId="29118982" w14:textId="77777777" w:rsidR="000F1DC7" w:rsidRPr="001963BA" w:rsidRDefault="000F1DC7" w:rsidP="000620C9">
            <w:pPr>
              <w:spacing w:line="276" w:lineRule="auto"/>
              <w:jc w:val="center"/>
              <w:rPr>
                <w:color w:val="000000"/>
              </w:rPr>
            </w:pPr>
            <w:r w:rsidRPr="001963BA">
              <w:rPr>
                <w:color w:val="000000"/>
              </w:rPr>
              <w:t>13</w:t>
            </w:r>
          </w:p>
        </w:tc>
        <w:tc>
          <w:tcPr>
            <w:tcW w:w="1843" w:type="dxa"/>
            <w:vAlign w:val="center"/>
          </w:tcPr>
          <w:p w14:paraId="20D4F80D" w14:textId="17860F1B" w:rsidR="000F1DC7" w:rsidRPr="001963BA" w:rsidRDefault="005C7565" w:rsidP="000620C9">
            <w:pPr>
              <w:spacing w:line="276" w:lineRule="auto"/>
              <w:jc w:val="center"/>
              <w:rPr>
                <w:color w:val="000000"/>
              </w:rPr>
            </w:pPr>
            <w:r w:rsidRPr="001963BA">
              <w:rPr>
                <w:color w:val="000000"/>
              </w:rPr>
              <w:t>3</w:t>
            </w:r>
          </w:p>
        </w:tc>
        <w:tc>
          <w:tcPr>
            <w:tcW w:w="1985" w:type="dxa"/>
            <w:vAlign w:val="center"/>
          </w:tcPr>
          <w:p w14:paraId="253CCA90" w14:textId="20740A76" w:rsidR="000F1DC7" w:rsidRPr="001963BA" w:rsidRDefault="005C7565" w:rsidP="000620C9">
            <w:pPr>
              <w:spacing w:line="276" w:lineRule="auto"/>
              <w:ind w:right="35"/>
              <w:jc w:val="center"/>
              <w:rPr>
                <w:color w:val="000000"/>
              </w:rPr>
            </w:pPr>
            <w:r w:rsidRPr="001963BA">
              <w:rPr>
                <w:color w:val="000000"/>
              </w:rPr>
              <w:t>1</w:t>
            </w:r>
          </w:p>
        </w:tc>
        <w:tc>
          <w:tcPr>
            <w:tcW w:w="4536" w:type="dxa"/>
          </w:tcPr>
          <w:p w14:paraId="2833C6DD" w14:textId="77777777" w:rsidR="000F1DC7" w:rsidRPr="001963BA" w:rsidRDefault="000F1DC7" w:rsidP="000620C9">
            <w:pPr>
              <w:spacing w:line="276" w:lineRule="auto"/>
              <w:ind w:right="36"/>
              <w:jc w:val="both"/>
              <w:rPr>
                <w:color w:val="000000"/>
              </w:rPr>
            </w:pPr>
            <w:r w:rsidRPr="001963BA">
              <w:rPr>
                <w:color w:val="000000"/>
              </w:rPr>
              <w:t>Nuo 2023 m. inicijuoja ir organizuoja respublikinę liaudiškos muzikos kapelų šventę „</w:t>
            </w:r>
            <w:proofErr w:type="spellStart"/>
            <w:r w:rsidRPr="001963BA">
              <w:rPr>
                <w:color w:val="000000"/>
              </w:rPr>
              <w:t>Pusiaužiemio</w:t>
            </w:r>
            <w:proofErr w:type="spellEnd"/>
            <w:r w:rsidRPr="001963BA">
              <w:rPr>
                <w:color w:val="000000"/>
              </w:rPr>
              <w:t xml:space="preserve"> vakaruškos“.</w:t>
            </w:r>
          </w:p>
        </w:tc>
      </w:tr>
      <w:tr w:rsidR="000F1DC7" w:rsidRPr="001963BA" w14:paraId="60BE7EA8" w14:textId="77777777" w:rsidTr="001963BA">
        <w:tc>
          <w:tcPr>
            <w:tcW w:w="846" w:type="dxa"/>
            <w:vAlign w:val="center"/>
          </w:tcPr>
          <w:p w14:paraId="4D2D7C0D" w14:textId="77777777" w:rsidR="000F1DC7" w:rsidRPr="001963BA" w:rsidRDefault="000F1DC7" w:rsidP="000620C9">
            <w:pPr>
              <w:tabs>
                <w:tab w:val="left" w:pos="0"/>
              </w:tabs>
              <w:spacing w:line="276" w:lineRule="auto"/>
              <w:rPr>
                <w:color w:val="000000"/>
              </w:rPr>
            </w:pPr>
            <w:r w:rsidRPr="001963BA">
              <w:rPr>
                <w:color w:val="000000"/>
              </w:rPr>
              <w:t>9.</w:t>
            </w:r>
          </w:p>
        </w:tc>
        <w:tc>
          <w:tcPr>
            <w:tcW w:w="3969" w:type="dxa"/>
            <w:vAlign w:val="center"/>
          </w:tcPr>
          <w:p w14:paraId="55D89DC8" w14:textId="447FAB43" w:rsidR="000F1DC7" w:rsidRPr="001963BA" w:rsidRDefault="000F1DC7" w:rsidP="000620C9">
            <w:pPr>
              <w:spacing w:line="276" w:lineRule="auto"/>
              <w:jc w:val="both"/>
              <w:rPr>
                <w:color w:val="000000"/>
              </w:rPr>
            </w:pPr>
            <w:r w:rsidRPr="001963BA">
              <w:rPr>
                <w:color w:val="000000"/>
              </w:rPr>
              <w:t>Ramučių kultūros centro vyrų vokalinis kvartetas „</w:t>
            </w:r>
            <w:proofErr w:type="spellStart"/>
            <w:r w:rsidRPr="001963BA">
              <w:rPr>
                <w:color w:val="000000"/>
              </w:rPr>
              <w:t>Canto</w:t>
            </w:r>
            <w:proofErr w:type="spellEnd"/>
            <w:r w:rsidRPr="001963BA">
              <w:rPr>
                <w:color w:val="000000"/>
              </w:rPr>
              <w:t>“, II kategorija</w:t>
            </w:r>
          </w:p>
        </w:tc>
        <w:tc>
          <w:tcPr>
            <w:tcW w:w="1417" w:type="dxa"/>
            <w:vAlign w:val="center"/>
          </w:tcPr>
          <w:p w14:paraId="7229E4B5" w14:textId="77777777" w:rsidR="000F1DC7" w:rsidRPr="001963BA" w:rsidRDefault="000F1DC7" w:rsidP="000620C9">
            <w:pPr>
              <w:spacing w:line="276" w:lineRule="auto"/>
              <w:jc w:val="center"/>
              <w:rPr>
                <w:color w:val="000000"/>
              </w:rPr>
            </w:pPr>
            <w:r w:rsidRPr="001963BA">
              <w:rPr>
                <w:color w:val="000000"/>
              </w:rPr>
              <w:t>4</w:t>
            </w:r>
          </w:p>
        </w:tc>
        <w:tc>
          <w:tcPr>
            <w:tcW w:w="1843" w:type="dxa"/>
            <w:vAlign w:val="center"/>
          </w:tcPr>
          <w:p w14:paraId="4C37F8E7" w14:textId="10EA04A4" w:rsidR="000F1DC7" w:rsidRPr="001963BA" w:rsidRDefault="005C7565" w:rsidP="000620C9">
            <w:pPr>
              <w:spacing w:line="276" w:lineRule="auto"/>
              <w:jc w:val="center"/>
              <w:rPr>
                <w:color w:val="000000"/>
              </w:rPr>
            </w:pPr>
            <w:r w:rsidRPr="001963BA">
              <w:rPr>
                <w:color w:val="000000"/>
              </w:rPr>
              <w:t>-</w:t>
            </w:r>
          </w:p>
        </w:tc>
        <w:tc>
          <w:tcPr>
            <w:tcW w:w="1985" w:type="dxa"/>
            <w:vAlign w:val="center"/>
          </w:tcPr>
          <w:p w14:paraId="1A548738" w14:textId="77777777" w:rsidR="000F1DC7" w:rsidRPr="001963BA" w:rsidRDefault="000F1DC7" w:rsidP="000620C9">
            <w:pPr>
              <w:spacing w:line="276" w:lineRule="auto"/>
              <w:jc w:val="center"/>
              <w:rPr>
                <w:color w:val="000000"/>
              </w:rPr>
            </w:pPr>
            <w:r w:rsidRPr="001963BA">
              <w:rPr>
                <w:color w:val="000000"/>
              </w:rPr>
              <w:t>-</w:t>
            </w:r>
          </w:p>
        </w:tc>
        <w:tc>
          <w:tcPr>
            <w:tcW w:w="4536" w:type="dxa"/>
            <w:vAlign w:val="center"/>
          </w:tcPr>
          <w:p w14:paraId="37D425E4" w14:textId="77777777" w:rsidR="000F1DC7" w:rsidRPr="001963BA" w:rsidRDefault="000F1DC7" w:rsidP="00E16CE7">
            <w:pPr>
              <w:spacing w:line="276" w:lineRule="auto"/>
              <w:jc w:val="center"/>
              <w:rPr>
                <w:color w:val="000000"/>
              </w:rPr>
            </w:pPr>
            <w:r w:rsidRPr="001963BA">
              <w:rPr>
                <w:color w:val="000000"/>
              </w:rPr>
              <w:t>-</w:t>
            </w:r>
          </w:p>
        </w:tc>
      </w:tr>
      <w:tr w:rsidR="000F1DC7" w:rsidRPr="001963BA" w14:paraId="77BE67F2" w14:textId="77777777" w:rsidTr="001963BA">
        <w:tc>
          <w:tcPr>
            <w:tcW w:w="846" w:type="dxa"/>
            <w:vAlign w:val="center"/>
          </w:tcPr>
          <w:p w14:paraId="070DE347" w14:textId="77777777" w:rsidR="000F1DC7" w:rsidRPr="001963BA" w:rsidRDefault="000F1DC7" w:rsidP="000620C9">
            <w:pPr>
              <w:tabs>
                <w:tab w:val="left" w:pos="0"/>
              </w:tabs>
              <w:spacing w:line="276" w:lineRule="auto"/>
              <w:jc w:val="both"/>
              <w:rPr>
                <w:color w:val="000000"/>
              </w:rPr>
            </w:pPr>
            <w:r w:rsidRPr="001963BA">
              <w:rPr>
                <w:color w:val="000000"/>
              </w:rPr>
              <w:t>10.</w:t>
            </w:r>
          </w:p>
        </w:tc>
        <w:tc>
          <w:tcPr>
            <w:tcW w:w="3969" w:type="dxa"/>
            <w:vAlign w:val="center"/>
          </w:tcPr>
          <w:p w14:paraId="3AD4D204" w14:textId="77777777" w:rsidR="000F1DC7" w:rsidRPr="001963BA" w:rsidRDefault="000F1DC7" w:rsidP="000620C9">
            <w:pPr>
              <w:spacing w:line="276" w:lineRule="auto"/>
              <w:jc w:val="both"/>
              <w:rPr>
                <w:color w:val="000000"/>
              </w:rPr>
            </w:pPr>
            <w:r w:rsidRPr="001963BA">
              <w:rPr>
                <w:color w:val="000000"/>
              </w:rPr>
              <w:t>Ramučių kultūros centro vyresniųjų tautinių šokių kolektyvas „Kupolio rožė“, II kategorija</w:t>
            </w:r>
          </w:p>
        </w:tc>
        <w:tc>
          <w:tcPr>
            <w:tcW w:w="1417" w:type="dxa"/>
            <w:vAlign w:val="center"/>
          </w:tcPr>
          <w:p w14:paraId="1189B846" w14:textId="77777777" w:rsidR="000F1DC7" w:rsidRPr="001963BA" w:rsidRDefault="000F1DC7" w:rsidP="000620C9">
            <w:pPr>
              <w:spacing w:line="276" w:lineRule="auto"/>
              <w:ind w:right="-105"/>
              <w:jc w:val="center"/>
              <w:rPr>
                <w:color w:val="000000"/>
              </w:rPr>
            </w:pPr>
            <w:r w:rsidRPr="001963BA">
              <w:rPr>
                <w:color w:val="000000"/>
              </w:rPr>
              <w:t>18</w:t>
            </w:r>
          </w:p>
        </w:tc>
        <w:tc>
          <w:tcPr>
            <w:tcW w:w="1843" w:type="dxa"/>
            <w:vAlign w:val="center"/>
          </w:tcPr>
          <w:p w14:paraId="6B6F2095" w14:textId="0EB96DBF" w:rsidR="000F1DC7" w:rsidRPr="001963BA" w:rsidRDefault="005C7565" w:rsidP="000620C9">
            <w:pPr>
              <w:spacing w:line="276" w:lineRule="auto"/>
              <w:jc w:val="center"/>
              <w:rPr>
                <w:color w:val="000000"/>
              </w:rPr>
            </w:pPr>
            <w:r w:rsidRPr="001963BA">
              <w:rPr>
                <w:color w:val="000000"/>
              </w:rPr>
              <w:t>6</w:t>
            </w:r>
          </w:p>
        </w:tc>
        <w:tc>
          <w:tcPr>
            <w:tcW w:w="1985" w:type="dxa"/>
            <w:vAlign w:val="center"/>
          </w:tcPr>
          <w:p w14:paraId="2141D517" w14:textId="6370FBB5" w:rsidR="000F1DC7" w:rsidRPr="001963BA" w:rsidRDefault="005C7565" w:rsidP="000620C9">
            <w:pPr>
              <w:spacing w:line="276" w:lineRule="auto"/>
              <w:jc w:val="center"/>
              <w:rPr>
                <w:color w:val="000000"/>
              </w:rPr>
            </w:pPr>
            <w:r w:rsidRPr="001963BA">
              <w:rPr>
                <w:color w:val="000000"/>
              </w:rPr>
              <w:t>7</w:t>
            </w:r>
          </w:p>
        </w:tc>
        <w:tc>
          <w:tcPr>
            <w:tcW w:w="4536" w:type="dxa"/>
          </w:tcPr>
          <w:p w14:paraId="23E00D83" w14:textId="04608406" w:rsidR="000F1DC7" w:rsidRPr="001963BA" w:rsidRDefault="00526525" w:rsidP="000620C9">
            <w:pPr>
              <w:spacing w:line="276" w:lineRule="auto"/>
              <w:ind w:right="36"/>
              <w:jc w:val="both"/>
              <w:rPr>
                <w:color w:val="000000"/>
              </w:rPr>
            </w:pPr>
            <w:r w:rsidRPr="001963BA">
              <w:rPr>
                <w:color w:val="000000"/>
              </w:rPr>
              <w:t>Dalyvavo III respublikiniame vyresniųjų liaudiškų šokių grupių konkurse „Sintautų kviestinis 2025“</w:t>
            </w:r>
            <w:r w:rsidR="00EA1A62" w:rsidRPr="001963BA">
              <w:rPr>
                <w:color w:val="000000"/>
              </w:rPr>
              <w:t>, kuriame pelnytas</w:t>
            </w:r>
            <w:r w:rsidRPr="001963BA">
              <w:rPr>
                <w:color w:val="000000"/>
              </w:rPr>
              <w:t xml:space="preserve"> mažojo </w:t>
            </w:r>
            <w:r w:rsidR="00EA1A62" w:rsidRPr="001963BA">
              <w:rPr>
                <w:color w:val="000000"/>
              </w:rPr>
              <w:t>laureato</w:t>
            </w:r>
            <w:r w:rsidRPr="001963BA">
              <w:rPr>
                <w:color w:val="000000"/>
              </w:rPr>
              <w:t xml:space="preserve"> </w:t>
            </w:r>
            <w:r w:rsidR="00EA1A62" w:rsidRPr="001963BA">
              <w:rPr>
                <w:color w:val="000000"/>
              </w:rPr>
              <w:t>vardas</w:t>
            </w:r>
            <w:r w:rsidRPr="001963BA">
              <w:rPr>
                <w:color w:val="000000"/>
              </w:rPr>
              <w:t xml:space="preserve">. </w:t>
            </w:r>
          </w:p>
          <w:p w14:paraId="759888A0" w14:textId="0E09E31F" w:rsidR="00526525" w:rsidRPr="001963BA" w:rsidRDefault="00602BB0" w:rsidP="000620C9">
            <w:pPr>
              <w:spacing w:line="276" w:lineRule="auto"/>
              <w:ind w:right="36"/>
              <w:jc w:val="both"/>
              <w:rPr>
                <w:color w:val="000000"/>
              </w:rPr>
            </w:pPr>
            <w:r w:rsidRPr="001963BA">
              <w:rPr>
                <w:color w:val="000000"/>
              </w:rPr>
              <w:t>Sėkmingai pasirodė</w:t>
            </w:r>
            <w:r w:rsidR="00526525" w:rsidRPr="001963BA">
              <w:rPr>
                <w:color w:val="000000"/>
              </w:rPr>
              <w:t xml:space="preserve"> respublikiniame vyresniųjų liaudiškų šokių kolektyvų konkursiniame sambūryje „Iš aplinkui“</w:t>
            </w:r>
            <w:r w:rsidRPr="001963BA">
              <w:rPr>
                <w:color w:val="000000"/>
              </w:rPr>
              <w:t>, kur</w:t>
            </w:r>
            <w:r w:rsidR="00526525" w:rsidRPr="001963BA">
              <w:rPr>
                <w:color w:val="000000"/>
              </w:rPr>
              <w:t xml:space="preserve"> miestelių ir kaimų kategorijoje laimėjo I vietą.</w:t>
            </w:r>
          </w:p>
        </w:tc>
      </w:tr>
      <w:tr w:rsidR="000F1DC7" w:rsidRPr="001963BA" w14:paraId="470D96D2" w14:textId="77777777" w:rsidTr="001963BA">
        <w:tc>
          <w:tcPr>
            <w:tcW w:w="846" w:type="dxa"/>
            <w:vAlign w:val="center"/>
          </w:tcPr>
          <w:p w14:paraId="5EA698A3" w14:textId="77777777" w:rsidR="000F1DC7" w:rsidRPr="001963BA" w:rsidRDefault="000F1DC7" w:rsidP="000620C9">
            <w:pPr>
              <w:tabs>
                <w:tab w:val="left" w:pos="0"/>
              </w:tabs>
              <w:spacing w:line="276" w:lineRule="auto"/>
              <w:jc w:val="both"/>
              <w:rPr>
                <w:color w:val="000000"/>
              </w:rPr>
            </w:pPr>
            <w:r w:rsidRPr="001963BA">
              <w:rPr>
                <w:color w:val="000000"/>
              </w:rPr>
              <w:t>11.</w:t>
            </w:r>
          </w:p>
        </w:tc>
        <w:tc>
          <w:tcPr>
            <w:tcW w:w="3969" w:type="dxa"/>
            <w:vAlign w:val="center"/>
          </w:tcPr>
          <w:p w14:paraId="383A8A72" w14:textId="77777777" w:rsidR="000F1DC7" w:rsidRPr="001963BA" w:rsidRDefault="000F1DC7" w:rsidP="000620C9">
            <w:pPr>
              <w:spacing w:line="276" w:lineRule="auto"/>
              <w:jc w:val="both"/>
              <w:rPr>
                <w:color w:val="000000"/>
              </w:rPr>
            </w:pPr>
            <w:r w:rsidRPr="001963BA">
              <w:rPr>
                <w:color w:val="000000"/>
              </w:rPr>
              <w:t>Ramučių kultūros centro moterų šokių grupė „Saulėgrąža“, be kategorijos</w:t>
            </w:r>
          </w:p>
        </w:tc>
        <w:tc>
          <w:tcPr>
            <w:tcW w:w="1417" w:type="dxa"/>
            <w:vAlign w:val="center"/>
          </w:tcPr>
          <w:p w14:paraId="38DDFA1A" w14:textId="77777777" w:rsidR="000F1DC7" w:rsidRPr="001963BA" w:rsidRDefault="000F1DC7" w:rsidP="000620C9">
            <w:pPr>
              <w:spacing w:line="276" w:lineRule="auto"/>
              <w:ind w:right="-105"/>
              <w:jc w:val="center"/>
              <w:rPr>
                <w:color w:val="000000"/>
              </w:rPr>
            </w:pPr>
            <w:r w:rsidRPr="001963BA">
              <w:rPr>
                <w:color w:val="000000"/>
              </w:rPr>
              <w:t>15</w:t>
            </w:r>
          </w:p>
        </w:tc>
        <w:tc>
          <w:tcPr>
            <w:tcW w:w="1843" w:type="dxa"/>
            <w:vAlign w:val="center"/>
          </w:tcPr>
          <w:p w14:paraId="36D0843F" w14:textId="0EE3E871" w:rsidR="000F1DC7" w:rsidRPr="001963BA" w:rsidRDefault="00A1402D" w:rsidP="000620C9">
            <w:pPr>
              <w:spacing w:line="276" w:lineRule="auto"/>
              <w:jc w:val="center"/>
              <w:rPr>
                <w:color w:val="000000"/>
              </w:rPr>
            </w:pPr>
            <w:r w:rsidRPr="001963BA">
              <w:rPr>
                <w:color w:val="000000"/>
              </w:rPr>
              <w:t>2</w:t>
            </w:r>
          </w:p>
        </w:tc>
        <w:tc>
          <w:tcPr>
            <w:tcW w:w="1985" w:type="dxa"/>
            <w:vAlign w:val="center"/>
          </w:tcPr>
          <w:p w14:paraId="786E45B1" w14:textId="665AEC84" w:rsidR="000F1DC7" w:rsidRPr="001963BA" w:rsidRDefault="00A1402D" w:rsidP="000620C9">
            <w:pPr>
              <w:spacing w:line="276" w:lineRule="auto"/>
              <w:jc w:val="center"/>
              <w:rPr>
                <w:color w:val="000000"/>
              </w:rPr>
            </w:pPr>
            <w:r w:rsidRPr="001963BA">
              <w:rPr>
                <w:color w:val="000000"/>
              </w:rPr>
              <w:t>6</w:t>
            </w:r>
          </w:p>
        </w:tc>
        <w:tc>
          <w:tcPr>
            <w:tcW w:w="4536" w:type="dxa"/>
          </w:tcPr>
          <w:p w14:paraId="39748B37" w14:textId="0B88EB53" w:rsidR="000F1DC7" w:rsidRPr="001963BA" w:rsidRDefault="000F1DC7" w:rsidP="000620C9">
            <w:pPr>
              <w:spacing w:line="276" w:lineRule="auto"/>
              <w:ind w:right="36"/>
              <w:jc w:val="both"/>
              <w:rPr>
                <w:color w:val="000000"/>
              </w:rPr>
            </w:pPr>
            <w:r w:rsidRPr="001963BA">
              <w:rPr>
                <w:color w:val="000000"/>
              </w:rPr>
              <w:t>Šokių grupė „Saulėgrąža“ yra nuolatinė respublikinių konkursų dalyvė</w:t>
            </w:r>
            <w:r w:rsidR="00526525" w:rsidRPr="001963BA">
              <w:rPr>
                <w:color w:val="000000"/>
              </w:rPr>
              <w:t>.</w:t>
            </w:r>
          </w:p>
        </w:tc>
      </w:tr>
      <w:tr w:rsidR="000F1DC7" w:rsidRPr="001963BA" w14:paraId="71393200" w14:textId="77777777" w:rsidTr="001963BA">
        <w:tc>
          <w:tcPr>
            <w:tcW w:w="846" w:type="dxa"/>
            <w:vAlign w:val="center"/>
          </w:tcPr>
          <w:p w14:paraId="6F5FC7F5" w14:textId="77777777" w:rsidR="000F1DC7" w:rsidRPr="001963BA" w:rsidRDefault="000F1DC7" w:rsidP="000620C9">
            <w:pPr>
              <w:tabs>
                <w:tab w:val="left" w:pos="0"/>
              </w:tabs>
              <w:spacing w:line="276" w:lineRule="auto"/>
              <w:jc w:val="both"/>
              <w:rPr>
                <w:color w:val="000000"/>
              </w:rPr>
            </w:pPr>
            <w:r w:rsidRPr="001963BA">
              <w:rPr>
                <w:color w:val="000000"/>
              </w:rPr>
              <w:t>12.</w:t>
            </w:r>
          </w:p>
        </w:tc>
        <w:tc>
          <w:tcPr>
            <w:tcW w:w="3969" w:type="dxa"/>
            <w:vAlign w:val="center"/>
          </w:tcPr>
          <w:p w14:paraId="488701C2" w14:textId="77777777" w:rsidR="000F1DC7" w:rsidRPr="001963BA" w:rsidRDefault="000F1DC7" w:rsidP="000620C9">
            <w:pPr>
              <w:spacing w:line="276" w:lineRule="auto"/>
              <w:jc w:val="both"/>
              <w:rPr>
                <w:color w:val="000000"/>
              </w:rPr>
            </w:pPr>
            <w:r w:rsidRPr="001963BA">
              <w:rPr>
                <w:color w:val="000000"/>
              </w:rPr>
              <w:t>Ramučių kultūros centro vyrų vokalinis ansamblis „Beržai“, be kategorijos, veikia savanoriškais darbo pagrindais</w:t>
            </w:r>
          </w:p>
        </w:tc>
        <w:tc>
          <w:tcPr>
            <w:tcW w:w="1417" w:type="dxa"/>
            <w:vAlign w:val="center"/>
          </w:tcPr>
          <w:p w14:paraId="7E5B3DC6" w14:textId="77777777" w:rsidR="000F1DC7" w:rsidRPr="001963BA" w:rsidRDefault="000F1DC7" w:rsidP="000620C9">
            <w:pPr>
              <w:spacing w:line="276" w:lineRule="auto"/>
              <w:ind w:right="-105"/>
              <w:jc w:val="center"/>
              <w:rPr>
                <w:color w:val="000000"/>
              </w:rPr>
            </w:pPr>
            <w:r w:rsidRPr="001963BA">
              <w:rPr>
                <w:color w:val="000000"/>
              </w:rPr>
              <w:t>9</w:t>
            </w:r>
          </w:p>
        </w:tc>
        <w:tc>
          <w:tcPr>
            <w:tcW w:w="1843" w:type="dxa"/>
            <w:vAlign w:val="center"/>
          </w:tcPr>
          <w:p w14:paraId="0D5DCE04" w14:textId="7174A964" w:rsidR="000F1DC7" w:rsidRPr="001963BA" w:rsidRDefault="00A1402D" w:rsidP="000620C9">
            <w:pPr>
              <w:spacing w:line="276" w:lineRule="auto"/>
              <w:jc w:val="center"/>
              <w:rPr>
                <w:color w:val="000000"/>
              </w:rPr>
            </w:pPr>
            <w:r w:rsidRPr="001963BA">
              <w:rPr>
                <w:color w:val="000000"/>
              </w:rPr>
              <w:t>2</w:t>
            </w:r>
          </w:p>
        </w:tc>
        <w:tc>
          <w:tcPr>
            <w:tcW w:w="1985" w:type="dxa"/>
            <w:vAlign w:val="center"/>
          </w:tcPr>
          <w:p w14:paraId="62B5374F" w14:textId="77777777" w:rsidR="000F1DC7" w:rsidRPr="001963BA" w:rsidRDefault="000F1DC7" w:rsidP="000620C9">
            <w:pPr>
              <w:spacing w:line="276" w:lineRule="auto"/>
              <w:jc w:val="center"/>
              <w:rPr>
                <w:color w:val="000000"/>
              </w:rPr>
            </w:pPr>
            <w:r w:rsidRPr="001963BA">
              <w:rPr>
                <w:color w:val="000000"/>
              </w:rPr>
              <w:t>-</w:t>
            </w:r>
          </w:p>
        </w:tc>
        <w:tc>
          <w:tcPr>
            <w:tcW w:w="4536" w:type="dxa"/>
          </w:tcPr>
          <w:p w14:paraId="5D17B2F4" w14:textId="3AE146CF" w:rsidR="000F1DC7" w:rsidRPr="001963BA" w:rsidRDefault="000F1DC7" w:rsidP="000620C9">
            <w:pPr>
              <w:spacing w:line="276" w:lineRule="auto"/>
              <w:ind w:right="36"/>
              <w:jc w:val="both"/>
              <w:rPr>
                <w:color w:val="000000"/>
              </w:rPr>
            </w:pPr>
            <w:r w:rsidRPr="001963BA">
              <w:rPr>
                <w:color w:val="000000"/>
              </w:rPr>
              <w:t>Nuo 2022 m. inicijuoja ir organizuoja regioninę vyrų vokalinių ansamblių šventę „Rudens akordai“</w:t>
            </w:r>
            <w:r w:rsidR="00411207" w:rsidRPr="001963BA">
              <w:rPr>
                <w:color w:val="000000"/>
              </w:rPr>
              <w:t>.</w:t>
            </w:r>
          </w:p>
        </w:tc>
      </w:tr>
      <w:tr w:rsidR="000F1DC7" w:rsidRPr="001963BA" w14:paraId="3790F433" w14:textId="77777777" w:rsidTr="001963BA">
        <w:tc>
          <w:tcPr>
            <w:tcW w:w="846" w:type="dxa"/>
            <w:vAlign w:val="center"/>
          </w:tcPr>
          <w:p w14:paraId="3A401167" w14:textId="77777777" w:rsidR="000F1DC7" w:rsidRPr="001963BA" w:rsidRDefault="000F1DC7" w:rsidP="000620C9">
            <w:pPr>
              <w:tabs>
                <w:tab w:val="left" w:pos="0"/>
              </w:tabs>
              <w:spacing w:line="276" w:lineRule="auto"/>
              <w:jc w:val="both"/>
              <w:rPr>
                <w:color w:val="000000"/>
              </w:rPr>
            </w:pPr>
            <w:r w:rsidRPr="001963BA">
              <w:rPr>
                <w:color w:val="000000"/>
              </w:rPr>
              <w:t>13.</w:t>
            </w:r>
          </w:p>
        </w:tc>
        <w:tc>
          <w:tcPr>
            <w:tcW w:w="3969" w:type="dxa"/>
            <w:vAlign w:val="center"/>
          </w:tcPr>
          <w:p w14:paraId="46E8695F" w14:textId="68034B97" w:rsidR="000F1DC7" w:rsidRPr="001963BA" w:rsidRDefault="000F1DC7" w:rsidP="000620C9">
            <w:pPr>
              <w:spacing w:line="276" w:lineRule="auto"/>
              <w:jc w:val="both"/>
              <w:rPr>
                <w:color w:val="000000"/>
              </w:rPr>
            </w:pPr>
            <w:r w:rsidRPr="001963BA">
              <w:rPr>
                <w:color w:val="000000"/>
              </w:rPr>
              <w:t>Ramučių kultūros centro</w:t>
            </w:r>
            <w:r w:rsidR="00411207" w:rsidRPr="001963BA">
              <w:rPr>
                <w:color w:val="000000"/>
              </w:rPr>
              <w:t xml:space="preserve"> vokalinio</w:t>
            </w:r>
            <w:r w:rsidRPr="001963BA">
              <w:rPr>
                <w:color w:val="000000"/>
              </w:rPr>
              <w:t xml:space="preserve"> dainavimo studija, be kategorijos</w:t>
            </w:r>
          </w:p>
        </w:tc>
        <w:tc>
          <w:tcPr>
            <w:tcW w:w="1417" w:type="dxa"/>
            <w:vAlign w:val="center"/>
          </w:tcPr>
          <w:p w14:paraId="5D1F29E4" w14:textId="77777777" w:rsidR="000F1DC7" w:rsidRPr="001963BA" w:rsidRDefault="000F1DC7" w:rsidP="000620C9">
            <w:pPr>
              <w:spacing w:line="276" w:lineRule="auto"/>
              <w:ind w:right="-105"/>
              <w:jc w:val="center"/>
              <w:rPr>
                <w:color w:val="000000"/>
              </w:rPr>
            </w:pPr>
            <w:r w:rsidRPr="001963BA">
              <w:rPr>
                <w:color w:val="000000"/>
              </w:rPr>
              <w:t>6</w:t>
            </w:r>
          </w:p>
        </w:tc>
        <w:tc>
          <w:tcPr>
            <w:tcW w:w="1843" w:type="dxa"/>
            <w:vAlign w:val="center"/>
          </w:tcPr>
          <w:p w14:paraId="0F96FB81" w14:textId="68258F52" w:rsidR="000F1DC7" w:rsidRPr="001963BA" w:rsidRDefault="00A1402D" w:rsidP="000620C9">
            <w:pPr>
              <w:spacing w:line="276" w:lineRule="auto"/>
              <w:jc w:val="center"/>
              <w:rPr>
                <w:color w:val="000000"/>
              </w:rPr>
            </w:pPr>
            <w:r w:rsidRPr="001963BA">
              <w:rPr>
                <w:color w:val="000000"/>
              </w:rPr>
              <w:t>5</w:t>
            </w:r>
          </w:p>
        </w:tc>
        <w:tc>
          <w:tcPr>
            <w:tcW w:w="1985" w:type="dxa"/>
            <w:vAlign w:val="center"/>
          </w:tcPr>
          <w:p w14:paraId="2E3B3804" w14:textId="77777777" w:rsidR="000F1DC7" w:rsidRPr="001963BA" w:rsidRDefault="000F1DC7" w:rsidP="000620C9">
            <w:pPr>
              <w:spacing w:line="276" w:lineRule="auto"/>
              <w:jc w:val="center"/>
              <w:rPr>
                <w:color w:val="000000"/>
              </w:rPr>
            </w:pPr>
            <w:r w:rsidRPr="001963BA">
              <w:rPr>
                <w:color w:val="000000"/>
              </w:rPr>
              <w:t>-</w:t>
            </w:r>
          </w:p>
        </w:tc>
        <w:tc>
          <w:tcPr>
            <w:tcW w:w="4536" w:type="dxa"/>
          </w:tcPr>
          <w:p w14:paraId="30E0B51D" w14:textId="7A226394" w:rsidR="000F1DC7" w:rsidRPr="001963BA" w:rsidRDefault="000F1DC7" w:rsidP="000620C9">
            <w:pPr>
              <w:spacing w:line="276" w:lineRule="auto"/>
              <w:ind w:right="36"/>
              <w:jc w:val="both"/>
              <w:rPr>
                <w:color w:val="000000"/>
              </w:rPr>
            </w:pPr>
            <w:r w:rsidRPr="001963BA">
              <w:rPr>
                <w:color w:val="000000"/>
              </w:rPr>
              <w:t>Nuo 2023 m. inicijuoja ir organizuoja lietuviškų estrados šlagerių kūrinius atliekančių vokalinių ansamblių koncertą „Sena plokštelė“</w:t>
            </w:r>
            <w:r w:rsidR="00A1402D" w:rsidRPr="001963BA">
              <w:rPr>
                <w:color w:val="000000"/>
              </w:rPr>
              <w:t>.</w:t>
            </w:r>
          </w:p>
        </w:tc>
      </w:tr>
      <w:tr w:rsidR="000F1DC7" w:rsidRPr="001963BA" w14:paraId="6D9B326F" w14:textId="77777777" w:rsidTr="001963BA">
        <w:tc>
          <w:tcPr>
            <w:tcW w:w="846" w:type="dxa"/>
            <w:vAlign w:val="center"/>
          </w:tcPr>
          <w:p w14:paraId="4EF51A20" w14:textId="77777777" w:rsidR="000F1DC7" w:rsidRPr="001963BA" w:rsidRDefault="000F1DC7" w:rsidP="000620C9">
            <w:pPr>
              <w:tabs>
                <w:tab w:val="left" w:pos="0"/>
              </w:tabs>
              <w:spacing w:line="276" w:lineRule="auto"/>
              <w:jc w:val="both"/>
              <w:rPr>
                <w:color w:val="000000"/>
              </w:rPr>
            </w:pPr>
            <w:r w:rsidRPr="001963BA">
              <w:rPr>
                <w:color w:val="000000"/>
              </w:rPr>
              <w:lastRenderedPageBreak/>
              <w:t>14.</w:t>
            </w:r>
          </w:p>
        </w:tc>
        <w:tc>
          <w:tcPr>
            <w:tcW w:w="3969" w:type="dxa"/>
            <w:vAlign w:val="center"/>
          </w:tcPr>
          <w:p w14:paraId="2BF8100C" w14:textId="37EA47C0" w:rsidR="000F1DC7" w:rsidRPr="001963BA" w:rsidRDefault="000F1DC7" w:rsidP="000620C9">
            <w:pPr>
              <w:spacing w:line="276" w:lineRule="auto"/>
              <w:jc w:val="both"/>
              <w:rPr>
                <w:color w:val="000000"/>
              </w:rPr>
            </w:pPr>
            <w:r w:rsidRPr="001963BA">
              <w:rPr>
                <w:color w:val="000000"/>
              </w:rPr>
              <w:t xml:space="preserve">Ramučių kultūros centro jaunimo liaudiškų šokių grupė „Gūsis“, </w:t>
            </w:r>
            <w:r w:rsidR="00A1402D" w:rsidRPr="001963BA">
              <w:rPr>
                <w:color w:val="000000"/>
              </w:rPr>
              <w:t>I kategorija</w:t>
            </w:r>
          </w:p>
        </w:tc>
        <w:tc>
          <w:tcPr>
            <w:tcW w:w="1417" w:type="dxa"/>
            <w:vAlign w:val="center"/>
          </w:tcPr>
          <w:p w14:paraId="668C6EB4" w14:textId="7A507605" w:rsidR="000F1DC7" w:rsidRPr="001963BA" w:rsidRDefault="00411207" w:rsidP="000620C9">
            <w:pPr>
              <w:spacing w:line="276" w:lineRule="auto"/>
              <w:ind w:right="-105"/>
              <w:jc w:val="center"/>
              <w:rPr>
                <w:color w:val="000000"/>
              </w:rPr>
            </w:pPr>
            <w:r w:rsidRPr="001963BA">
              <w:rPr>
                <w:color w:val="000000"/>
              </w:rPr>
              <w:t>2</w:t>
            </w:r>
            <w:r w:rsidR="00A1402D" w:rsidRPr="001963BA">
              <w:rPr>
                <w:color w:val="000000"/>
              </w:rPr>
              <w:t>2</w:t>
            </w:r>
          </w:p>
        </w:tc>
        <w:tc>
          <w:tcPr>
            <w:tcW w:w="1843" w:type="dxa"/>
            <w:vAlign w:val="center"/>
          </w:tcPr>
          <w:p w14:paraId="347FE122" w14:textId="17E340C9" w:rsidR="000F1DC7" w:rsidRPr="001963BA" w:rsidRDefault="00A1402D" w:rsidP="000620C9">
            <w:pPr>
              <w:spacing w:line="276" w:lineRule="auto"/>
              <w:jc w:val="center"/>
              <w:rPr>
                <w:color w:val="000000"/>
              </w:rPr>
            </w:pPr>
            <w:r w:rsidRPr="001963BA">
              <w:rPr>
                <w:color w:val="000000"/>
              </w:rPr>
              <w:t>4</w:t>
            </w:r>
          </w:p>
        </w:tc>
        <w:tc>
          <w:tcPr>
            <w:tcW w:w="1985" w:type="dxa"/>
            <w:vAlign w:val="center"/>
          </w:tcPr>
          <w:p w14:paraId="28ECA4DA" w14:textId="1F6182F6" w:rsidR="000F1DC7" w:rsidRPr="001963BA" w:rsidRDefault="00A1402D" w:rsidP="000620C9">
            <w:pPr>
              <w:spacing w:line="276" w:lineRule="auto"/>
              <w:jc w:val="center"/>
              <w:rPr>
                <w:color w:val="000000"/>
              </w:rPr>
            </w:pPr>
            <w:r w:rsidRPr="001963BA">
              <w:rPr>
                <w:color w:val="000000"/>
              </w:rPr>
              <w:t>6</w:t>
            </w:r>
          </w:p>
        </w:tc>
        <w:tc>
          <w:tcPr>
            <w:tcW w:w="4536" w:type="dxa"/>
          </w:tcPr>
          <w:p w14:paraId="197D0E53" w14:textId="10BD9B2A" w:rsidR="000F1DC7" w:rsidRPr="001963BA" w:rsidRDefault="00A1402D" w:rsidP="000620C9">
            <w:pPr>
              <w:spacing w:line="276" w:lineRule="auto"/>
              <w:ind w:right="36"/>
              <w:jc w:val="both"/>
              <w:rPr>
                <w:color w:val="000000"/>
              </w:rPr>
            </w:pPr>
            <w:r w:rsidRPr="001963BA">
              <w:rPr>
                <w:color w:val="000000"/>
              </w:rPr>
              <w:t>Suorganizavo visuomenei savo, kaip naujo kolektyvo</w:t>
            </w:r>
            <w:r w:rsidR="006479A3" w:rsidRPr="001963BA">
              <w:rPr>
                <w:color w:val="000000"/>
              </w:rPr>
              <w:t>,</w:t>
            </w:r>
            <w:r w:rsidRPr="001963BA">
              <w:rPr>
                <w:color w:val="000000"/>
              </w:rPr>
              <w:t xml:space="preserve"> prisistatymo koncertą „Šokio gūsio įsukti“.</w:t>
            </w:r>
            <w:r w:rsidR="006479A3" w:rsidRPr="001963BA">
              <w:rPr>
                <w:color w:val="000000"/>
              </w:rPr>
              <w:t xml:space="preserve"> 2025 metais kolektyvui išimties tvarka buvo suteikta I kategorija.</w:t>
            </w:r>
          </w:p>
        </w:tc>
      </w:tr>
      <w:tr w:rsidR="000F1DC7" w:rsidRPr="001963BA" w14:paraId="49811B2D" w14:textId="77777777" w:rsidTr="001963BA">
        <w:tc>
          <w:tcPr>
            <w:tcW w:w="846" w:type="dxa"/>
            <w:vAlign w:val="center"/>
          </w:tcPr>
          <w:p w14:paraId="75EAB393" w14:textId="77777777" w:rsidR="000F1DC7" w:rsidRPr="001963BA" w:rsidRDefault="000F1DC7" w:rsidP="000620C9">
            <w:pPr>
              <w:tabs>
                <w:tab w:val="left" w:pos="0"/>
              </w:tabs>
              <w:spacing w:line="276" w:lineRule="auto"/>
              <w:jc w:val="both"/>
              <w:rPr>
                <w:color w:val="000000"/>
              </w:rPr>
            </w:pPr>
            <w:r w:rsidRPr="001963BA">
              <w:rPr>
                <w:color w:val="000000"/>
              </w:rPr>
              <w:t>15.</w:t>
            </w:r>
          </w:p>
        </w:tc>
        <w:tc>
          <w:tcPr>
            <w:tcW w:w="3969" w:type="dxa"/>
            <w:vAlign w:val="center"/>
          </w:tcPr>
          <w:p w14:paraId="47F7F3EE" w14:textId="77777777" w:rsidR="000F1DC7" w:rsidRPr="001963BA" w:rsidRDefault="000F1DC7" w:rsidP="000620C9">
            <w:pPr>
              <w:spacing w:line="276" w:lineRule="auto"/>
              <w:jc w:val="both"/>
              <w:rPr>
                <w:color w:val="000000"/>
              </w:rPr>
            </w:pPr>
            <w:r w:rsidRPr="001963BA">
              <w:rPr>
                <w:color w:val="000000"/>
              </w:rPr>
              <w:t>Lapių moterų linijinių šokių grupė „Lapės“, be kategorijos, veikia savanoriškais darbo pagrindais</w:t>
            </w:r>
          </w:p>
        </w:tc>
        <w:tc>
          <w:tcPr>
            <w:tcW w:w="1417" w:type="dxa"/>
            <w:vAlign w:val="center"/>
          </w:tcPr>
          <w:p w14:paraId="0E55D019" w14:textId="77777777" w:rsidR="000F1DC7" w:rsidRPr="001963BA" w:rsidRDefault="000F1DC7" w:rsidP="000620C9">
            <w:pPr>
              <w:spacing w:line="276" w:lineRule="auto"/>
              <w:ind w:right="-105"/>
              <w:jc w:val="center"/>
              <w:rPr>
                <w:color w:val="000000"/>
              </w:rPr>
            </w:pPr>
            <w:r w:rsidRPr="001963BA">
              <w:rPr>
                <w:color w:val="000000"/>
              </w:rPr>
              <w:t>25</w:t>
            </w:r>
          </w:p>
        </w:tc>
        <w:tc>
          <w:tcPr>
            <w:tcW w:w="1843" w:type="dxa"/>
            <w:vAlign w:val="center"/>
          </w:tcPr>
          <w:p w14:paraId="0D1D125F" w14:textId="3522CD35" w:rsidR="000F1DC7" w:rsidRPr="001963BA" w:rsidRDefault="003A0A65" w:rsidP="000620C9">
            <w:pPr>
              <w:spacing w:line="276" w:lineRule="auto"/>
              <w:jc w:val="center"/>
              <w:rPr>
                <w:color w:val="000000"/>
              </w:rPr>
            </w:pPr>
            <w:r w:rsidRPr="001963BA">
              <w:rPr>
                <w:color w:val="000000"/>
              </w:rPr>
              <w:t>6</w:t>
            </w:r>
          </w:p>
        </w:tc>
        <w:tc>
          <w:tcPr>
            <w:tcW w:w="1985" w:type="dxa"/>
            <w:vAlign w:val="center"/>
          </w:tcPr>
          <w:p w14:paraId="2F567E56" w14:textId="4D169F43" w:rsidR="000F1DC7" w:rsidRPr="001963BA" w:rsidRDefault="003A0A65" w:rsidP="000620C9">
            <w:pPr>
              <w:spacing w:line="276" w:lineRule="auto"/>
              <w:jc w:val="center"/>
              <w:rPr>
                <w:color w:val="000000"/>
              </w:rPr>
            </w:pPr>
            <w:r w:rsidRPr="001963BA">
              <w:rPr>
                <w:color w:val="000000"/>
              </w:rPr>
              <w:t>8</w:t>
            </w:r>
          </w:p>
        </w:tc>
        <w:tc>
          <w:tcPr>
            <w:tcW w:w="4536" w:type="dxa"/>
          </w:tcPr>
          <w:p w14:paraId="24396915" w14:textId="4983CCD7" w:rsidR="000F1DC7" w:rsidRPr="001963BA" w:rsidRDefault="000F1DC7" w:rsidP="000620C9">
            <w:pPr>
              <w:spacing w:line="276" w:lineRule="auto"/>
              <w:ind w:right="36"/>
              <w:jc w:val="both"/>
              <w:rPr>
                <w:color w:val="000000"/>
              </w:rPr>
            </w:pPr>
            <w:r w:rsidRPr="001963BA">
              <w:rPr>
                <w:color w:val="000000"/>
              </w:rPr>
              <w:t>202</w:t>
            </w:r>
            <w:r w:rsidR="00A1402D" w:rsidRPr="001963BA">
              <w:rPr>
                <w:color w:val="000000"/>
              </w:rPr>
              <w:t>5</w:t>
            </w:r>
            <w:r w:rsidRPr="001963BA">
              <w:rPr>
                <w:color w:val="000000"/>
              </w:rPr>
              <w:t xml:space="preserve"> m.</w:t>
            </w:r>
            <w:r w:rsidR="00A1402D" w:rsidRPr="001963BA">
              <w:rPr>
                <w:color w:val="000000"/>
              </w:rPr>
              <w:t xml:space="preserve"> </w:t>
            </w:r>
            <w:r w:rsidR="007F5A60" w:rsidRPr="001963BA">
              <w:rPr>
                <w:color w:val="000000"/>
              </w:rPr>
              <w:t xml:space="preserve">dalyvavo Lietuvos sportinių šokių federacijos organizuotame Lietuvos komandų čempionate ir </w:t>
            </w:r>
            <w:r w:rsidR="00602BB0" w:rsidRPr="001963BA">
              <w:rPr>
                <w:color w:val="000000"/>
              </w:rPr>
              <w:t>„</w:t>
            </w:r>
            <w:proofErr w:type="spellStart"/>
            <w:r w:rsidR="00602BB0" w:rsidRPr="001963BA">
              <w:rPr>
                <w:color w:val="000000"/>
              </w:rPr>
              <w:t>S</w:t>
            </w:r>
            <w:r w:rsidR="007F5A60" w:rsidRPr="001963BA">
              <w:rPr>
                <w:color w:val="000000"/>
              </w:rPr>
              <w:t>how</w:t>
            </w:r>
            <w:proofErr w:type="spellEnd"/>
            <w:r w:rsidR="00602BB0" w:rsidRPr="001963BA">
              <w:rPr>
                <w:color w:val="000000"/>
              </w:rPr>
              <w:t xml:space="preserve"> </w:t>
            </w:r>
            <w:proofErr w:type="spellStart"/>
            <w:r w:rsidR="007F5A60" w:rsidRPr="001963BA">
              <w:rPr>
                <w:color w:val="000000"/>
              </w:rPr>
              <w:t>time</w:t>
            </w:r>
            <w:proofErr w:type="spellEnd"/>
            <w:r w:rsidR="00602BB0" w:rsidRPr="001963BA">
              <w:rPr>
                <w:color w:val="000000"/>
              </w:rPr>
              <w:t>“</w:t>
            </w:r>
            <w:r w:rsidR="007F5A60" w:rsidRPr="001963BA">
              <w:rPr>
                <w:color w:val="000000"/>
              </w:rPr>
              <w:t xml:space="preserve"> kategorijoje laimėjo I vietą. Taip pat </w:t>
            </w:r>
            <w:r w:rsidR="00A1402D" w:rsidRPr="001963BA">
              <w:rPr>
                <w:color w:val="000000"/>
              </w:rPr>
              <w:t>dalyva</w:t>
            </w:r>
            <w:r w:rsidR="007F5A60" w:rsidRPr="001963BA">
              <w:rPr>
                <w:color w:val="000000"/>
              </w:rPr>
              <w:t>vo</w:t>
            </w:r>
            <w:r w:rsidR="00A1402D" w:rsidRPr="001963BA">
              <w:rPr>
                <w:color w:val="000000"/>
              </w:rPr>
              <w:t xml:space="preserve"> tarptautiniame linijinių </w:t>
            </w:r>
            <w:proofErr w:type="spellStart"/>
            <w:r w:rsidR="00A1402D" w:rsidRPr="001963BA">
              <w:rPr>
                <w:color w:val="000000"/>
              </w:rPr>
              <w:t>solo</w:t>
            </w:r>
            <w:proofErr w:type="spellEnd"/>
            <w:r w:rsidR="00A1402D" w:rsidRPr="001963BA">
              <w:rPr>
                <w:color w:val="000000"/>
              </w:rPr>
              <w:t xml:space="preserve"> šokių komandų varžybose </w:t>
            </w:r>
            <w:r w:rsidR="00F93DA8" w:rsidRPr="001963BA">
              <w:rPr>
                <w:color w:val="000000"/>
              </w:rPr>
              <w:t>„</w:t>
            </w:r>
            <w:r w:rsidR="00A1402D" w:rsidRPr="001963BA">
              <w:rPr>
                <w:color w:val="000000"/>
              </w:rPr>
              <w:t xml:space="preserve">Lithuanian </w:t>
            </w:r>
            <w:proofErr w:type="spellStart"/>
            <w:r w:rsidR="00A1402D" w:rsidRPr="001963BA">
              <w:rPr>
                <w:color w:val="000000"/>
              </w:rPr>
              <w:t>Open</w:t>
            </w:r>
            <w:proofErr w:type="spellEnd"/>
            <w:r w:rsidR="00A1402D" w:rsidRPr="001963BA">
              <w:rPr>
                <w:color w:val="000000"/>
              </w:rPr>
              <w:t xml:space="preserve"> </w:t>
            </w:r>
            <w:proofErr w:type="spellStart"/>
            <w:r w:rsidR="00A1402D" w:rsidRPr="001963BA">
              <w:rPr>
                <w:color w:val="000000"/>
              </w:rPr>
              <w:t>Dance</w:t>
            </w:r>
            <w:proofErr w:type="spellEnd"/>
            <w:r w:rsidR="00A1402D" w:rsidRPr="001963BA">
              <w:rPr>
                <w:color w:val="000000"/>
              </w:rPr>
              <w:t xml:space="preserve"> </w:t>
            </w:r>
            <w:proofErr w:type="spellStart"/>
            <w:r w:rsidR="00A1402D" w:rsidRPr="001963BA">
              <w:rPr>
                <w:color w:val="000000"/>
              </w:rPr>
              <w:t>Cup</w:t>
            </w:r>
            <w:proofErr w:type="spellEnd"/>
            <w:r w:rsidR="00F93DA8" w:rsidRPr="001963BA">
              <w:rPr>
                <w:color w:val="000000"/>
              </w:rPr>
              <w:t>“</w:t>
            </w:r>
            <w:r w:rsidR="007F5A60" w:rsidRPr="001963BA">
              <w:rPr>
                <w:color w:val="000000"/>
              </w:rPr>
              <w:t xml:space="preserve"> bei </w:t>
            </w:r>
            <w:r w:rsidRPr="001963BA">
              <w:rPr>
                <w:color w:val="000000"/>
              </w:rPr>
              <w:t>Latvijos</w:t>
            </w:r>
            <w:r w:rsidR="007F5A60" w:rsidRPr="001963BA">
              <w:rPr>
                <w:color w:val="000000"/>
              </w:rPr>
              <w:t xml:space="preserve"> </w:t>
            </w:r>
            <w:r w:rsidRPr="001963BA">
              <w:rPr>
                <w:color w:val="000000"/>
              </w:rPr>
              <w:t xml:space="preserve">linijinių šokių </w:t>
            </w:r>
            <w:r w:rsidR="00F93DA8" w:rsidRPr="001963BA">
              <w:rPr>
                <w:color w:val="000000"/>
              </w:rPr>
              <w:t>festivalyje</w:t>
            </w:r>
            <w:r w:rsidR="007F5A60" w:rsidRPr="001963BA">
              <w:rPr>
                <w:color w:val="000000"/>
              </w:rPr>
              <w:t xml:space="preserve"> </w:t>
            </w:r>
            <w:r w:rsidR="00762A0E" w:rsidRPr="001963BA">
              <w:rPr>
                <w:color w:val="000000"/>
              </w:rPr>
              <w:t>-</w:t>
            </w:r>
            <w:r w:rsidR="007F5A60" w:rsidRPr="001963BA">
              <w:rPr>
                <w:color w:val="000000"/>
              </w:rPr>
              <w:t xml:space="preserve"> varžybose „</w:t>
            </w:r>
            <w:proofErr w:type="spellStart"/>
            <w:r w:rsidR="007F5A60" w:rsidRPr="001963BA">
              <w:rPr>
                <w:color w:val="000000"/>
              </w:rPr>
              <w:t>Rigas</w:t>
            </w:r>
            <w:proofErr w:type="spellEnd"/>
            <w:r w:rsidR="007F5A60" w:rsidRPr="001963BA">
              <w:rPr>
                <w:color w:val="000000"/>
              </w:rPr>
              <w:t xml:space="preserve"> </w:t>
            </w:r>
            <w:proofErr w:type="spellStart"/>
            <w:r w:rsidR="007F5A60" w:rsidRPr="001963BA">
              <w:rPr>
                <w:color w:val="000000"/>
              </w:rPr>
              <w:t>Kauss</w:t>
            </w:r>
            <w:proofErr w:type="spellEnd"/>
            <w:r w:rsidR="007F5A60" w:rsidRPr="001963BA">
              <w:rPr>
                <w:color w:val="000000"/>
              </w:rPr>
              <w:t xml:space="preserve"> 2025“.</w:t>
            </w:r>
          </w:p>
        </w:tc>
      </w:tr>
    </w:tbl>
    <w:p w14:paraId="0E18A39B" w14:textId="07E2935A" w:rsidR="009D56D3" w:rsidRPr="001963BA" w:rsidRDefault="00217F24" w:rsidP="00EE5BB2">
      <w:pPr>
        <w:tabs>
          <w:tab w:val="left" w:pos="993"/>
          <w:tab w:val="left" w:pos="2971"/>
          <w:tab w:val="center" w:pos="4819"/>
        </w:tabs>
        <w:spacing w:line="360" w:lineRule="auto"/>
        <w:ind w:right="-31"/>
        <w:jc w:val="both"/>
        <w:rPr>
          <w:bCs/>
        </w:rPr>
      </w:pPr>
      <w:r w:rsidRPr="001963BA">
        <w:rPr>
          <w:bCs/>
        </w:rPr>
        <w:tab/>
      </w:r>
    </w:p>
    <w:p w14:paraId="43D5DDE0" w14:textId="77777777" w:rsidR="009D56D3" w:rsidRPr="001963BA" w:rsidRDefault="009D56D3" w:rsidP="000620C9">
      <w:pPr>
        <w:pStyle w:val="NormalWeb"/>
        <w:spacing w:before="0" w:beforeAutospacing="0" w:after="0" w:afterAutospacing="0" w:line="360" w:lineRule="auto"/>
        <w:ind w:firstLine="851"/>
        <w:jc w:val="both"/>
        <w:rPr>
          <w:color w:val="000000"/>
        </w:rPr>
      </w:pPr>
      <w:r w:rsidRPr="001963BA">
        <w:rPr>
          <w:color w:val="000000"/>
        </w:rPr>
        <w:t>2025-ieji buvo aktyvūs ir reikšmingi Centro mėgėjų meno kolektyvų veikloje. Šie metai išsiskyrė intensyvia koncertine, konkursine ir projektine veikla, taip pat aktyviu įsitraukimu į</w:t>
      </w:r>
      <w:r w:rsidRPr="001963BA">
        <w:rPr>
          <w:rStyle w:val="apple-converted-space"/>
          <w:color w:val="000000"/>
        </w:rPr>
        <w:t> </w:t>
      </w:r>
      <w:r w:rsidRPr="001963BA">
        <w:rPr>
          <w:rStyle w:val="Strong"/>
          <w:b w:val="0"/>
          <w:bCs w:val="0"/>
          <w:color w:val="000000"/>
        </w:rPr>
        <w:t>Kauno rajono 70-mečio minėjimo programą</w:t>
      </w:r>
      <w:r w:rsidRPr="001963BA">
        <w:rPr>
          <w:color w:val="000000"/>
        </w:rPr>
        <w:t>. Kolektyvai dalyvavo vietos, rajono, respublikiniuose ir tarptautiniuose renginiuose, reprezentuodami įstaigą bei Kauno rajoną Lietuvoje ir užsienyje.</w:t>
      </w:r>
    </w:p>
    <w:p w14:paraId="7EADC61E" w14:textId="66B6E4DF" w:rsidR="009D56D3" w:rsidRPr="001963BA" w:rsidRDefault="009D56D3" w:rsidP="000620C9">
      <w:pPr>
        <w:pStyle w:val="NormalWeb"/>
        <w:spacing w:before="0" w:beforeAutospacing="0" w:after="0" w:afterAutospacing="0" w:line="360" w:lineRule="auto"/>
        <w:ind w:firstLine="851"/>
        <w:jc w:val="both"/>
        <w:rPr>
          <w:color w:val="000000"/>
        </w:rPr>
      </w:pPr>
      <w:r w:rsidRPr="001963BA">
        <w:rPr>
          <w:color w:val="000000"/>
        </w:rPr>
        <w:t xml:space="preserve">Ataskaitiniais metais dalis </w:t>
      </w:r>
      <w:r w:rsidR="006479A3" w:rsidRPr="001963BA">
        <w:rPr>
          <w:color w:val="000000"/>
        </w:rPr>
        <w:t>Įstaigos</w:t>
      </w:r>
      <w:r w:rsidRPr="001963BA">
        <w:rPr>
          <w:color w:val="000000"/>
        </w:rPr>
        <w:t xml:space="preserve"> kolektyvų pasiekė</w:t>
      </w:r>
      <w:r w:rsidRPr="001963BA">
        <w:rPr>
          <w:rStyle w:val="apple-converted-space"/>
          <w:color w:val="000000"/>
        </w:rPr>
        <w:t> </w:t>
      </w:r>
      <w:r w:rsidRPr="001963BA">
        <w:rPr>
          <w:rStyle w:val="Strong"/>
          <w:b w:val="0"/>
          <w:bCs w:val="0"/>
          <w:color w:val="000000"/>
        </w:rPr>
        <w:t>reikšmingų meninių rezultatų</w:t>
      </w:r>
      <w:r w:rsidRPr="001963BA">
        <w:rPr>
          <w:color w:val="000000"/>
        </w:rPr>
        <w:t>. Neveronių laisvalaikio salės folkloro ansamblis „</w:t>
      </w:r>
      <w:proofErr w:type="spellStart"/>
      <w:r w:rsidRPr="001963BA">
        <w:rPr>
          <w:color w:val="000000"/>
        </w:rPr>
        <w:t>Viešia</w:t>
      </w:r>
      <w:proofErr w:type="spellEnd"/>
      <w:r w:rsidRPr="001963BA">
        <w:rPr>
          <w:color w:val="000000"/>
        </w:rPr>
        <w:t>“ dalyvavo X tarptautiniame folkloro konkurse</w:t>
      </w:r>
      <w:r w:rsidR="00411C09" w:rsidRPr="001963BA">
        <w:rPr>
          <w:color w:val="000000"/>
        </w:rPr>
        <w:t>-</w:t>
      </w:r>
      <w:r w:rsidRPr="001963BA">
        <w:rPr>
          <w:color w:val="000000"/>
        </w:rPr>
        <w:t>festivalyje „Saulės žiedas“ Šiauliuose ir instrumentinės muzikos grupės kategorijoje</w:t>
      </w:r>
      <w:r w:rsidRPr="001963BA">
        <w:rPr>
          <w:rStyle w:val="apple-converted-space"/>
          <w:color w:val="000000"/>
        </w:rPr>
        <w:t> </w:t>
      </w:r>
      <w:r w:rsidRPr="001963BA">
        <w:rPr>
          <w:rStyle w:val="Strong"/>
          <w:b w:val="0"/>
          <w:bCs w:val="0"/>
          <w:color w:val="000000"/>
        </w:rPr>
        <w:t>pel</w:t>
      </w:r>
      <w:r w:rsidRPr="001963BA">
        <w:rPr>
          <w:rStyle w:val="Strong"/>
          <w:b w:val="0"/>
          <w:bCs w:val="0"/>
          <w:color w:val="000000"/>
        </w:rPr>
        <w:softHyphen/>
        <w:t>nė</w:t>
      </w:r>
      <w:r w:rsidRPr="001963BA">
        <w:rPr>
          <w:rStyle w:val="Strong"/>
          <w:color w:val="000000"/>
        </w:rPr>
        <w:t xml:space="preserve"> </w:t>
      </w:r>
      <w:r w:rsidRPr="001963BA">
        <w:rPr>
          <w:rStyle w:val="Strong"/>
          <w:b w:val="0"/>
          <w:bCs w:val="0"/>
          <w:color w:val="000000"/>
        </w:rPr>
        <w:t>III vietą tarp 12 Europos šalių</w:t>
      </w:r>
      <w:r w:rsidRPr="001963BA">
        <w:rPr>
          <w:color w:val="000000"/>
        </w:rPr>
        <w:t>. Lapių moterų linijinių šokių grupė „Lapės“ tapo</w:t>
      </w:r>
      <w:r w:rsidRPr="001963BA">
        <w:rPr>
          <w:rStyle w:val="apple-converted-space"/>
          <w:color w:val="000000"/>
        </w:rPr>
        <w:t> </w:t>
      </w:r>
      <w:r w:rsidRPr="001963BA">
        <w:rPr>
          <w:rStyle w:val="Strong"/>
          <w:b w:val="0"/>
          <w:bCs w:val="0"/>
          <w:color w:val="000000"/>
        </w:rPr>
        <w:t>Lietuvos komandų čempionato „</w:t>
      </w:r>
      <w:proofErr w:type="spellStart"/>
      <w:r w:rsidRPr="001963BA">
        <w:rPr>
          <w:rStyle w:val="Strong"/>
          <w:b w:val="0"/>
          <w:bCs w:val="0"/>
          <w:color w:val="000000"/>
        </w:rPr>
        <w:t>Show</w:t>
      </w:r>
      <w:proofErr w:type="spellEnd"/>
      <w:r w:rsidRPr="001963BA">
        <w:rPr>
          <w:rStyle w:val="Strong"/>
          <w:b w:val="0"/>
          <w:bCs w:val="0"/>
          <w:color w:val="000000"/>
        </w:rPr>
        <w:t xml:space="preserve"> </w:t>
      </w:r>
      <w:proofErr w:type="spellStart"/>
      <w:r w:rsidRPr="001963BA">
        <w:rPr>
          <w:rStyle w:val="Strong"/>
          <w:b w:val="0"/>
          <w:bCs w:val="0"/>
          <w:color w:val="000000"/>
        </w:rPr>
        <w:t>time</w:t>
      </w:r>
      <w:proofErr w:type="spellEnd"/>
      <w:r w:rsidRPr="001963BA">
        <w:rPr>
          <w:rStyle w:val="Strong"/>
          <w:b w:val="0"/>
          <w:bCs w:val="0"/>
          <w:color w:val="000000"/>
        </w:rPr>
        <w:t>“ kategorijos I vietos laimėtoja</w:t>
      </w:r>
      <w:r w:rsidRPr="001963BA">
        <w:rPr>
          <w:color w:val="000000"/>
        </w:rPr>
        <w:t>, taip pat dalyvavo tarptautinėse linijinių šokių varžybose Lietuvoje ir Latvijoje. Ramučių kultūros centro vyresniųjų tautinių šokių kolektyvas „Kupolio rožė“ pelnė</w:t>
      </w:r>
      <w:r w:rsidRPr="001963BA">
        <w:rPr>
          <w:rStyle w:val="apple-converted-space"/>
          <w:color w:val="000000"/>
        </w:rPr>
        <w:t> </w:t>
      </w:r>
      <w:r w:rsidRPr="001963BA">
        <w:rPr>
          <w:rStyle w:val="Strong"/>
          <w:b w:val="0"/>
          <w:bCs w:val="0"/>
          <w:color w:val="000000"/>
        </w:rPr>
        <w:t>mažojo laureato vardą</w:t>
      </w:r>
      <w:r w:rsidRPr="001963BA">
        <w:rPr>
          <w:rStyle w:val="apple-converted-space"/>
          <w:color w:val="000000"/>
        </w:rPr>
        <w:t> </w:t>
      </w:r>
      <w:r w:rsidRPr="001963BA">
        <w:rPr>
          <w:color w:val="000000"/>
        </w:rPr>
        <w:t>respublikiniame konkurse „Sintautų kviestinis 2025“ bei</w:t>
      </w:r>
      <w:r w:rsidRPr="001963BA">
        <w:rPr>
          <w:rStyle w:val="apple-converted-space"/>
          <w:color w:val="000000"/>
        </w:rPr>
        <w:t> </w:t>
      </w:r>
      <w:r w:rsidRPr="001963BA">
        <w:rPr>
          <w:rStyle w:val="Strong"/>
          <w:b w:val="0"/>
          <w:bCs w:val="0"/>
          <w:color w:val="000000"/>
        </w:rPr>
        <w:t>I vietą</w:t>
      </w:r>
      <w:r w:rsidRPr="001963BA">
        <w:rPr>
          <w:rStyle w:val="apple-converted-space"/>
          <w:color w:val="000000"/>
        </w:rPr>
        <w:t> </w:t>
      </w:r>
      <w:r w:rsidRPr="001963BA">
        <w:rPr>
          <w:color w:val="000000"/>
        </w:rPr>
        <w:t>konkursiniame sambūryje „Iš aplinkui“ miestelių ir kaimų kategorijoje.</w:t>
      </w:r>
    </w:p>
    <w:p w14:paraId="7183DB9E" w14:textId="77777777" w:rsidR="006479A3" w:rsidRPr="001963BA" w:rsidRDefault="006479A3" w:rsidP="006479A3">
      <w:pPr>
        <w:pStyle w:val="NormalWeb"/>
        <w:spacing w:before="0" w:beforeAutospacing="0" w:after="0" w:afterAutospacing="0" w:line="360" w:lineRule="auto"/>
        <w:ind w:firstLine="851"/>
        <w:jc w:val="both"/>
        <w:rPr>
          <w:color w:val="000000"/>
        </w:rPr>
      </w:pPr>
      <w:r w:rsidRPr="001963BA">
        <w:rPr>
          <w:color w:val="000000"/>
        </w:rPr>
        <w:t>Folkloro ansamblis „</w:t>
      </w:r>
      <w:proofErr w:type="spellStart"/>
      <w:r w:rsidRPr="001963BA">
        <w:rPr>
          <w:color w:val="000000"/>
        </w:rPr>
        <w:t>Viešia</w:t>
      </w:r>
      <w:proofErr w:type="spellEnd"/>
      <w:r w:rsidRPr="001963BA">
        <w:rPr>
          <w:color w:val="000000"/>
        </w:rPr>
        <w:t xml:space="preserve">“ surengė koncertinę reprezentacinę išvyką į Liuksemburgą, kur lietuvių ir lituanistinės mokyklos „Avilys“ bendruomenėse pristatė </w:t>
      </w:r>
      <w:proofErr w:type="spellStart"/>
      <w:r w:rsidRPr="001963BA">
        <w:rPr>
          <w:color w:val="000000"/>
        </w:rPr>
        <w:t>etnomisteriją</w:t>
      </w:r>
      <w:proofErr w:type="spellEnd"/>
      <w:r w:rsidRPr="001963BA">
        <w:rPr>
          <w:color w:val="000000"/>
        </w:rPr>
        <w:t xml:space="preserve"> „Elnias </w:t>
      </w:r>
      <w:proofErr w:type="spellStart"/>
      <w:r w:rsidRPr="001963BA">
        <w:t>Devyn</w:t>
      </w:r>
      <w:r w:rsidRPr="001963BA">
        <w:rPr>
          <w:color w:val="000000"/>
        </w:rPr>
        <w:t>iaragis</w:t>
      </w:r>
      <w:proofErr w:type="spellEnd"/>
      <w:r w:rsidRPr="001963BA">
        <w:rPr>
          <w:color w:val="000000"/>
        </w:rPr>
        <w:t>“, taip aktyviai reprezentuodamas lietuvių etninę kultūrą tarptautiniu mastu.</w:t>
      </w:r>
    </w:p>
    <w:p w14:paraId="06098301" w14:textId="6F271869" w:rsidR="009D56D3" w:rsidRPr="001963BA" w:rsidRDefault="009D56D3" w:rsidP="000620C9">
      <w:pPr>
        <w:pStyle w:val="NormalWeb"/>
        <w:spacing w:before="0" w:beforeAutospacing="0" w:after="0" w:afterAutospacing="0" w:line="360" w:lineRule="auto"/>
        <w:ind w:firstLine="851"/>
        <w:jc w:val="both"/>
        <w:rPr>
          <w:color w:val="000000"/>
        </w:rPr>
      </w:pPr>
      <w:r w:rsidRPr="001963BA">
        <w:rPr>
          <w:color w:val="000000"/>
        </w:rPr>
        <w:t>Ataskaitiniais metais dauguma Centro mėgėjų meno kolektyvų</w:t>
      </w:r>
      <w:r w:rsidRPr="001963BA">
        <w:rPr>
          <w:rStyle w:val="apple-converted-space"/>
          <w:color w:val="000000"/>
        </w:rPr>
        <w:t> </w:t>
      </w:r>
      <w:r w:rsidRPr="001963BA">
        <w:rPr>
          <w:rStyle w:val="Strong"/>
          <w:b w:val="0"/>
          <w:bCs w:val="0"/>
          <w:color w:val="000000"/>
        </w:rPr>
        <w:t>inicijavo ir organizavo tradiciniais tapusius žanrinius renginius</w:t>
      </w:r>
      <w:r w:rsidRPr="001963BA">
        <w:rPr>
          <w:color w:val="000000"/>
        </w:rPr>
        <w:t xml:space="preserve">. Vyresniųjų liaudiškų šokių kolektyvas „Džiaukis“ organizavo respublikinę liaudiškų šokių šventę „Motinėlė obelėlė“, skirtą 25 metų kūrybinės veiklos </w:t>
      </w:r>
      <w:r w:rsidRPr="001963BA">
        <w:rPr>
          <w:color w:val="000000"/>
        </w:rPr>
        <w:lastRenderedPageBreak/>
        <w:t>jubiliejui paminėti. Mišrus choras „Versmė“ minėjo</w:t>
      </w:r>
      <w:r w:rsidRPr="001963BA">
        <w:rPr>
          <w:rStyle w:val="apple-converted-space"/>
          <w:color w:val="000000"/>
        </w:rPr>
        <w:t> </w:t>
      </w:r>
      <w:r w:rsidRPr="001963BA">
        <w:rPr>
          <w:rStyle w:val="Strong"/>
          <w:b w:val="0"/>
          <w:bCs w:val="0"/>
          <w:color w:val="000000"/>
        </w:rPr>
        <w:t>30 metų kūrybinės veiklos jubiliejų</w:t>
      </w:r>
      <w:r w:rsidRPr="001963BA">
        <w:rPr>
          <w:rStyle w:val="apple-converted-space"/>
          <w:color w:val="000000"/>
        </w:rPr>
        <w:t> </w:t>
      </w:r>
      <w:r w:rsidRPr="001963BA">
        <w:rPr>
          <w:color w:val="000000"/>
        </w:rPr>
        <w:t>ir dalyvavo tarptautiniame sakralinės muzikos festivalyje „Džiūgaukim Aleliuja“. Liaudiškos muzikos kapela „Domeikavos seklyčia“ organizavo kapelų šventę „</w:t>
      </w:r>
      <w:proofErr w:type="spellStart"/>
      <w:r w:rsidRPr="001963BA">
        <w:rPr>
          <w:color w:val="000000"/>
        </w:rPr>
        <w:t>Muzikontai</w:t>
      </w:r>
      <w:proofErr w:type="spellEnd"/>
      <w:r w:rsidRPr="001963BA">
        <w:rPr>
          <w:color w:val="000000"/>
        </w:rPr>
        <w:t>, trenkit polką</w:t>
      </w:r>
      <w:r w:rsidR="004834B9" w:rsidRPr="001963BA">
        <w:rPr>
          <w:color w:val="000000"/>
        </w:rPr>
        <w:t>!</w:t>
      </w:r>
      <w:r w:rsidRPr="001963BA">
        <w:rPr>
          <w:color w:val="000000"/>
        </w:rPr>
        <w:t>“, kuri 2025 m</w:t>
      </w:r>
      <w:r w:rsidR="00A82CD3" w:rsidRPr="001963BA">
        <w:rPr>
          <w:color w:val="000000"/>
        </w:rPr>
        <w:t>.</w:t>
      </w:r>
      <w:r w:rsidRPr="001963BA">
        <w:rPr>
          <w:color w:val="000000"/>
        </w:rPr>
        <w:t xml:space="preserve"> buvo skirta Kauno rajono 70-mečiui ir subūrė išskirtinai </w:t>
      </w:r>
      <w:r w:rsidR="00A26DF9" w:rsidRPr="001963BA">
        <w:rPr>
          <w:color w:val="000000"/>
        </w:rPr>
        <w:t xml:space="preserve">Kauno </w:t>
      </w:r>
      <w:r w:rsidRPr="001963BA">
        <w:rPr>
          <w:color w:val="000000"/>
        </w:rPr>
        <w:t>rajono kapelas. Kapela „</w:t>
      </w:r>
      <w:proofErr w:type="spellStart"/>
      <w:r w:rsidRPr="001963BA">
        <w:rPr>
          <w:color w:val="000000"/>
        </w:rPr>
        <w:t>Zversa</w:t>
      </w:r>
      <w:proofErr w:type="spellEnd"/>
      <w:r w:rsidRPr="001963BA">
        <w:rPr>
          <w:color w:val="000000"/>
        </w:rPr>
        <w:t>“ tęsė respublikinės šventės „</w:t>
      </w:r>
      <w:proofErr w:type="spellStart"/>
      <w:r w:rsidRPr="001963BA">
        <w:rPr>
          <w:color w:val="000000"/>
        </w:rPr>
        <w:t>Pusiaužiemio</w:t>
      </w:r>
      <w:proofErr w:type="spellEnd"/>
      <w:r w:rsidRPr="001963BA">
        <w:rPr>
          <w:color w:val="000000"/>
        </w:rPr>
        <w:t xml:space="preserve"> vakaruškos“ organizavimą. Suaugusiųjų mėgėjų teatras „Siena“ organizavo tarptautinį mėgėjų teatrų festivalį „Maskaradas“ bei dalyvavo tarptautiniame </w:t>
      </w:r>
      <w:proofErr w:type="spellStart"/>
      <w:r w:rsidRPr="001963BA">
        <w:rPr>
          <w:color w:val="000000"/>
        </w:rPr>
        <w:t>Imeretijos</w:t>
      </w:r>
      <w:proofErr w:type="spellEnd"/>
      <w:r w:rsidRPr="001963BA">
        <w:rPr>
          <w:color w:val="000000"/>
        </w:rPr>
        <w:t xml:space="preserve"> teatrų festivalyje </w:t>
      </w:r>
      <w:proofErr w:type="spellStart"/>
      <w:r w:rsidRPr="001963BA">
        <w:rPr>
          <w:color w:val="000000"/>
        </w:rPr>
        <w:t>Sakartvele</w:t>
      </w:r>
      <w:proofErr w:type="spellEnd"/>
      <w:r w:rsidRPr="001963BA">
        <w:rPr>
          <w:color w:val="000000"/>
        </w:rPr>
        <w:t>, plėtodamas ilgalaikes kultūrines partnerystes.</w:t>
      </w:r>
    </w:p>
    <w:p w14:paraId="35F37915" w14:textId="77777777" w:rsidR="009D56D3" w:rsidRPr="001963BA" w:rsidRDefault="009D56D3" w:rsidP="000620C9">
      <w:pPr>
        <w:pStyle w:val="NormalWeb"/>
        <w:spacing w:before="0" w:beforeAutospacing="0" w:after="0" w:afterAutospacing="0" w:line="360" w:lineRule="auto"/>
        <w:ind w:firstLine="851"/>
        <w:jc w:val="both"/>
        <w:rPr>
          <w:color w:val="000000"/>
        </w:rPr>
      </w:pPr>
      <w:r w:rsidRPr="001963BA">
        <w:rPr>
          <w:color w:val="000000"/>
        </w:rPr>
        <w:t>Lietuvos nacionalinio kultūros centro direktoriaus</w:t>
      </w:r>
      <w:r w:rsidRPr="001963BA">
        <w:rPr>
          <w:rStyle w:val="apple-converted-space"/>
          <w:color w:val="000000"/>
        </w:rPr>
        <w:t> </w:t>
      </w:r>
      <w:r w:rsidRPr="001963BA">
        <w:rPr>
          <w:rStyle w:val="Strong"/>
          <w:b w:val="0"/>
          <w:bCs w:val="0"/>
          <w:color w:val="000000"/>
        </w:rPr>
        <w:t>2025 m. lapkričio 25 d. įsakymu Nr. V-2025/91</w:t>
      </w:r>
      <w:r w:rsidRPr="001963BA">
        <w:rPr>
          <w:rStyle w:val="apple-converted-space"/>
          <w:color w:val="000000"/>
        </w:rPr>
        <w:t> </w:t>
      </w:r>
      <w:r w:rsidRPr="001963BA">
        <w:rPr>
          <w:color w:val="000000"/>
        </w:rPr>
        <w:t>buvo patikslintos mėgėjų meno kolektyvų kategorijos. Vadovaujantis šiuo įsakymu, jaunimo liaudiškų šokių grupei „Gūsis“, iki tol neturėjusiai kategorijos, buvo suteikta</w:t>
      </w:r>
      <w:r w:rsidRPr="001963BA">
        <w:rPr>
          <w:rStyle w:val="apple-converted-space"/>
          <w:color w:val="000000"/>
        </w:rPr>
        <w:t> </w:t>
      </w:r>
      <w:r w:rsidRPr="001963BA">
        <w:rPr>
          <w:rStyle w:val="Strong"/>
          <w:b w:val="0"/>
          <w:bCs w:val="0"/>
          <w:color w:val="000000"/>
        </w:rPr>
        <w:t>I kategorija</w:t>
      </w:r>
      <w:r w:rsidRPr="001963BA">
        <w:rPr>
          <w:color w:val="000000"/>
        </w:rPr>
        <w:t>, įvertinus kolektyvo meninį lygį ir veiklos rezultatus.</w:t>
      </w:r>
    </w:p>
    <w:p w14:paraId="5878EB8D" w14:textId="6710F2F5" w:rsidR="009D56D3" w:rsidRPr="001963BA" w:rsidRDefault="009D56D3" w:rsidP="000620C9">
      <w:pPr>
        <w:pStyle w:val="NormalWeb"/>
        <w:spacing w:before="0" w:beforeAutospacing="0" w:after="0" w:afterAutospacing="0" w:line="360" w:lineRule="auto"/>
        <w:ind w:firstLine="851"/>
        <w:jc w:val="both"/>
        <w:rPr>
          <w:b/>
          <w:bCs/>
          <w:color w:val="000000"/>
        </w:rPr>
      </w:pPr>
      <w:r w:rsidRPr="001963BA">
        <w:rPr>
          <w:color w:val="000000"/>
        </w:rPr>
        <w:t>Ataskaitinių metų rudenį, atliepiant bendruomenės poreikius, Voškonių laisvalaikio salėje pradėjo veikti</w:t>
      </w:r>
      <w:r w:rsidRPr="001963BA">
        <w:rPr>
          <w:rStyle w:val="apple-converted-space"/>
          <w:color w:val="000000"/>
        </w:rPr>
        <w:t> </w:t>
      </w:r>
      <w:r w:rsidRPr="001963BA">
        <w:rPr>
          <w:rStyle w:val="Strong"/>
          <w:b w:val="0"/>
          <w:bCs w:val="0"/>
          <w:color w:val="000000"/>
        </w:rPr>
        <w:t>vaikų teatras „Linksmoji uždanga“</w:t>
      </w:r>
      <w:r w:rsidR="00EE5BB2" w:rsidRPr="001963BA">
        <w:rPr>
          <w:rStyle w:val="Strong"/>
          <w:b w:val="0"/>
          <w:bCs w:val="0"/>
          <w:color w:val="000000"/>
        </w:rPr>
        <w:t>,</w:t>
      </w:r>
      <w:r w:rsidRPr="001963BA">
        <w:rPr>
          <w:color w:val="000000"/>
        </w:rPr>
        <w:t xml:space="preserve"> taip išplečiant kultūrinės veiklos pasiūlą vaikams ir jaunimui. Taip pat Voškonių laisvalaikio salėje aktyviai plėtota klubinė veikla.</w:t>
      </w:r>
    </w:p>
    <w:p w14:paraId="31F160A8" w14:textId="3DC50EA1" w:rsidR="009D56D3" w:rsidRPr="001963BA" w:rsidRDefault="009D56D3" w:rsidP="000620C9">
      <w:pPr>
        <w:pStyle w:val="NormalWeb"/>
        <w:spacing w:before="0" w:beforeAutospacing="0" w:after="0" w:afterAutospacing="0" w:line="360" w:lineRule="auto"/>
        <w:ind w:firstLine="851"/>
        <w:jc w:val="both"/>
        <w:rPr>
          <w:color w:val="000000"/>
        </w:rPr>
      </w:pPr>
      <w:r w:rsidRPr="001963BA">
        <w:rPr>
          <w:color w:val="000000"/>
        </w:rPr>
        <w:t>Apibendrinant galima teigti, kad 2025 m</w:t>
      </w:r>
      <w:r w:rsidR="00A82CD3" w:rsidRPr="001963BA">
        <w:rPr>
          <w:color w:val="000000"/>
        </w:rPr>
        <w:t>.</w:t>
      </w:r>
      <w:r w:rsidRPr="001963BA">
        <w:rPr>
          <w:color w:val="000000"/>
        </w:rPr>
        <w:t xml:space="preserve"> Centre veikiantys mėgėjų meno kolektyvai išliko</w:t>
      </w:r>
      <w:r w:rsidRPr="001963BA">
        <w:rPr>
          <w:rStyle w:val="apple-converted-space"/>
          <w:color w:val="000000"/>
        </w:rPr>
        <w:t> </w:t>
      </w:r>
      <w:r w:rsidRPr="001963BA">
        <w:rPr>
          <w:rStyle w:val="Strong"/>
          <w:b w:val="0"/>
          <w:bCs w:val="0"/>
          <w:color w:val="000000"/>
        </w:rPr>
        <w:t>reikšminga ir dinamiška įstaigos</w:t>
      </w:r>
      <w:r w:rsidRPr="001963BA">
        <w:rPr>
          <w:rStyle w:val="Strong"/>
          <w:color w:val="000000"/>
        </w:rPr>
        <w:t xml:space="preserve"> </w:t>
      </w:r>
      <w:r w:rsidRPr="001963BA">
        <w:rPr>
          <w:rStyle w:val="Strong"/>
          <w:b w:val="0"/>
          <w:bCs w:val="0"/>
          <w:color w:val="000000"/>
        </w:rPr>
        <w:t>veiklos sritimi</w:t>
      </w:r>
      <w:r w:rsidRPr="001963BA">
        <w:rPr>
          <w:color w:val="000000"/>
        </w:rPr>
        <w:t>, sudarančia sąlygas gyventojų kultūriniam užimtumui, meninei saviraiškai ir bendruomeniškumo stiprinimui. Kolektyvai nuosekliai siekė meninio augimo, pasiekė apčiuopiamų rezultatų respublikiniu ir tarptautiniu lygmeniu, inicijavo ir įgyvendino žanrinius renginius bei tinkamai reprezentavo įstaigą ir Kauno rajoną nacionaliniame ir tarptautiniame kontekste.</w:t>
      </w:r>
    </w:p>
    <w:p w14:paraId="04941E00" w14:textId="77777777" w:rsidR="00E406B5" w:rsidRPr="001963BA" w:rsidRDefault="00E406B5" w:rsidP="000620C9">
      <w:pPr>
        <w:pStyle w:val="NormalWeb"/>
        <w:spacing w:before="0" w:beforeAutospacing="0" w:after="0" w:afterAutospacing="0" w:line="360" w:lineRule="auto"/>
        <w:ind w:firstLine="851"/>
        <w:jc w:val="both"/>
        <w:rPr>
          <w:color w:val="000000"/>
        </w:rPr>
      </w:pPr>
    </w:p>
    <w:p w14:paraId="270A401F" w14:textId="77777777" w:rsidR="00E406B5" w:rsidRPr="001963BA" w:rsidRDefault="00E406B5" w:rsidP="000620C9">
      <w:pPr>
        <w:pStyle w:val="NormalWeb"/>
        <w:spacing w:before="0" w:beforeAutospacing="0" w:after="0" w:afterAutospacing="0" w:line="360" w:lineRule="auto"/>
        <w:ind w:firstLine="851"/>
        <w:jc w:val="both"/>
        <w:rPr>
          <w:color w:val="000000"/>
        </w:rPr>
      </w:pPr>
    </w:p>
    <w:p w14:paraId="7F78924C" w14:textId="77777777" w:rsidR="00E406B5" w:rsidRPr="001963BA" w:rsidRDefault="00E406B5" w:rsidP="000620C9">
      <w:pPr>
        <w:pStyle w:val="NormalWeb"/>
        <w:spacing w:before="0" w:beforeAutospacing="0" w:after="0" w:afterAutospacing="0" w:line="360" w:lineRule="auto"/>
        <w:ind w:firstLine="851"/>
        <w:jc w:val="both"/>
        <w:rPr>
          <w:color w:val="000000"/>
        </w:rPr>
      </w:pPr>
    </w:p>
    <w:p w14:paraId="199EB131" w14:textId="77777777" w:rsidR="00E406B5" w:rsidRPr="001963BA" w:rsidRDefault="00E406B5" w:rsidP="000620C9">
      <w:pPr>
        <w:pStyle w:val="NormalWeb"/>
        <w:spacing w:before="0" w:beforeAutospacing="0" w:after="0" w:afterAutospacing="0" w:line="360" w:lineRule="auto"/>
        <w:ind w:firstLine="851"/>
        <w:jc w:val="both"/>
        <w:rPr>
          <w:color w:val="000000"/>
        </w:rPr>
      </w:pPr>
    </w:p>
    <w:p w14:paraId="44DF1892" w14:textId="77777777" w:rsidR="00E406B5" w:rsidRPr="001963BA" w:rsidRDefault="00E406B5" w:rsidP="000620C9">
      <w:pPr>
        <w:pStyle w:val="NormalWeb"/>
        <w:spacing w:before="0" w:beforeAutospacing="0" w:after="0" w:afterAutospacing="0" w:line="360" w:lineRule="auto"/>
        <w:ind w:firstLine="851"/>
        <w:jc w:val="both"/>
        <w:rPr>
          <w:color w:val="000000"/>
        </w:rPr>
      </w:pPr>
    </w:p>
    <w:p w14:paraId="4E9A6FCA" w14:textId="77777777" w:rsidR="00E406B5" w:rsidRPr="001963BA" w:rsidRDefault="00E406B5" w:rsidP="000620C9">
      <w:pPr>
        <w:pStyle w:val="NormalWeb"/>
        <w:spacing w:before="0" w:beforeAutospacing="0" w:after="0" w:afterAutospacing="0" w:line="360" w:lineRule="auto"/>
        <w:ind w:firstLine="851"/>
        <w:jc w:val="both"/>
        <w:rPr>
          <w:color w:val="000000"/>
        </w:rPr>
      </w:pPr>
    </w:p>
    <w:p w14:paraId="6C7107AB" w14:textId="77777777" w:rsidR="00E406B5" w:rsidRPr="001963BA" w:rsidRDefault="00E406B5" w:rsidP="000620C9">
      <w:pPr>
        <w:pStyle w:val="NormalWeb"/>
        <w:spacing w:before="0" w:beforeAutospacing="0" w:after="0" w:afterAutospacing="0" w:line="360" w:lineRule="auto"/>
        <w:ind w:firstLine="851"/>
        <w:jc w:val="both"/>
        <w:rPr>
          <w:color w:val="000000"/>
        </w:rPr>
      </w:pPr>
    </w:p>
    <w:p w14:paraId="0426DCC4" w14:textId="77777777" w:rsidR="00E406B5" w:rsidRPr="001963BA" w:rsidRDefault="00E406B5" w:rsidP="000620C9">
      <w:pPr>
        <w:pStyle w:val="NormalWeb"/>
        <w:spacing w:before="0" w:beforeAutospacing="0" w:after="0" w:afterAutospacing="0" w:line="360" w:lineRule="auto"/>
        <w:ind w:firstLine="851"/>
        <w:jc w:val="both"/>
        <w:rPr>
          <w:color w:val="000000"/>
        </w:rPr>
      </w:pPr>
    </w:p>
    <w:p w14:paraId="4D805C9A" w14:textId="77777777" w:rsidR="00E406B5" w:rsidRPr="001963BA" w:rsidRDefault="00E406B5" w:rsidP="000620C9">
      <w:pPr>
        <w:pStyle w:val="NormalWeb"/>
        <w:spacing w:before="0" w:beforeAutospacing="0" w:after="0" w:afterAutospacing="0" w:line="360" w:lineRule="auto"/>
        <w:ind w:firstLine="851"/>
        <w:jc w:val="both"/>
        <w:rPr>
          <w:color w:val="000000"/>
        </w:rPr>
      </w:pPr>
    </w:p>
    <w:p w14:paraId="585C50F5" w14:textId="77777777" w:rsidR="00163A9D" w:rsidRPr="001963BA" w:rsidRDefault="00163A9D" w:rsidP="00850292">
      <w:pPr>
        <w:tabs>
          <w:tab w:val="left" w:pos="993"/>
          <w:tab w:val="left" w:pos="2971"/>
          <w:tab w:val="center" w:pos="4819"/>
        </w:tabs>
        <w:spacing w:line="360" w:lineRule="auto"/>
        <w:jc w:val="both"/>
        <w:rPr>
          <w:bCs/>
        </w:rPr>
      </w:pPr>
    </w:p>
    <w:p w14:paraId="0C88F384" w14:textId="7AA37EF7" w:rsidR="006E7DF9" w:rsidRPr="001963BA" w:rsidRDefault="00B346FA" w:rsidP="000A36BD">
      <w:pPr>
        <w:pStyle w:val="NoSpacing"/>
        <w:ind w:right="533"/>
        <w:jc w:val="center"/>
        <w:rPr>
          <w:bCs/>
          <w:sz w:val="24"/>
          <w:szCs w:val="24"/>
          <w:lang w:eastAsia="lt-LT"/>
        </w:rPr>
      </w:pPr>
      <w:r w:rsidRPr="001963BA">
        <w:rPr>
          <w:b/>
          <w:sz w:val="24"/>
          <w:szCs w:val="24"/>
          <w:lang w:eastAsia="lt-LT"/>
        </w:rPr>
        <w:t>VI</w:t>
      </w:r>
      <w:r w:rsidR="00140171" w:rsidRPr="001963BA">
        <w:rPr>
          <w:b/>
          <w:sz w:val="24"/>
          <w:szCs w:val="24"/>
          <w:lang w:eastAsia="lt-LT"/>
        </w:rPr>
        <w:t>I</w:t>
      </w:r>
      <w:r w:rsidR="00A12614" w:rsidRPr="001963BA">
        <w:rPr>
          <w:b/>
          <w:sz w:val="24"/>
          <w:szCs w:val="24"/>
          <w:lang w:eastAsia="lt-LT"/>
        </w:rPr>
        <w:t>. BIUDŽETO PROGRAMOS ĮGYVENDINIMAS, MATERIALINĖS BAZĖS STIPRINIMAS</w:t>
      </w:r>
    </w:p>
    <w:p w14:paraId="7CF2B876" w14:textId="77777777" w:rsidR="006E7DF9" w:rsidRPr="001963BA" w:rsidRDefault="006E7DF9" w:rsidP="000A36BD">
      <w:pPr>
        <w:pStyle w:val="NoSpacing"/>
        <w:ind w:right="533"/>
        <w:rPr>
          <w:bCs/>
          <w:sz w:val="16"/>
          <w:szCs w:val="16"/>
          <w:lang w:eastAsia="lt-LT"/>
        </w:rPr>
      </w:pPr>
    </w:p>
    <w:p w14:paraId="069B78D6" w14:textId="77777777" w:rsidR="006E7DF9" w:rsidRPr="001963BA" w:rsidRDefault="006E7DF9" w:rsidP="000A36BD">
      <w:pPr>
        <w:pStyle w:val="NoSpacing"/>
        <w:ind w:right="533"/>
        <w:rPr>
          <w:b/>
          <w:sz w:val="16"/>
          <w:szCs w:val="16"/>
          <w:lang w:eastAsia="lt-LT"/>
        </w:rPr>
      </w:pPr>
    </w:p>
    <w:p w14:paraId="15F882F8" w14:textId="5349634E" w:rsidR="005F1A1C" w:rsidRPr="001963BA" w:rsidRDefault="00C95D38" w:rsidP="0093120C">
      <w:pPr>
        <w:pStyle w:val="NoSpacing"/>
        <w:ind w:right="533"/>
        <w:rPr>
          <w:sz w:val="24"/>
          <w:szCs w:val="24"/>
        </w:rPr>
      </w:pPr>
      <w:r w:rsidRPr="001963BA">
        <w:rPr>
          <w:sz w:val="24"/>
          <w:szCs w:val="24"/>
          <w:lang w:eastAsia="lt-LT"/>
        </w:rPr>
        <w:t>7</w:t>
      </w:r>
      <w:r w:rsidR="00285565" w:rsidRPr="001963BA">
        <w:rPr>
          <w:sz w:val="24"/>
          <w:szCs w:val="24"/>
          <w:lang w:eastAsia="lt-LT"/>
        </w:rPr>
        <w:t>.</w:t>
      </w:r>
      <w:r w:rsidR="00285565" w:rsidRPr="001963BA">
        <w:rPr>
          <w:sz w:val="24"/>
          <w:szCs w:val="24"/>
        </w:rPr>
        <w:t>1</w:t>
      </w:r>
      <w:r w:rsidR="00362CD2" w:rsidRPr="001963BA">
        <w:rPr>
          <w:sz w:val="24"/>
          <w:szCs w:val="24"/>
        </w:rPr>
        <w:t>.</w:t>
      </w:r>
      <w:r w:rsidR="00285565" w:rsidRPr="001963BA">
        <w:rPr>
          <w:sz w:val="24"/>
          <w:szCs w:val="24"/>
        </w:rPr>
        <w:t xml:space="preserve"> </w:t>
      </w:r>
      <w:r w:rsidR="00B564F4" w:rsidRPr="001963BA">
        <w:rPr>
          <w:sz w:val="24"/>
          <w:szCs w:val="24"/>
        </w:rPr>
        <w:t>Finansavimas, jo šaltiniai, įstaigos turtas:</w:t>
      </w:r>
      <w:r w:rsidR="0093120C" w:rsidRPr="001963BA">
        <w:rPr>
          <w:bCs/>
          <w:noProof/>
          <w:sz w:val="24"/>
          <w:szCs w:val="24"/>
          <w:lang w:eastAsia="lt-LT"/>
        </w:rPr>
        <w:drawing>
          <wp:inline distT="0" distB="0" distL="0" distR="0" wp14:anchorId="7A775A52" wp14:editId="1ED4E9F8">
            <wp:extent cx="9227449" cy="2095500"/>
            <wp:effectExtent l="0" t="0" r="0" b="0"/>
            <wp:docPr id="18389278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927880" name="Picture 1838927880"/>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246999" cy="2099940"/>
                    </a:xfrm>
                    <a:prstGeom prst="rect">
                      <a:avLst/>
                    </a:prstGeom>
                  </pic:spPr>
                </pic:pic>
              </a:graphicData>
            </a:graphic>
          </wp:inline>
        </w:drawing>
      </w:r>
    </w:p>
    <w:p w14:paraId="5B1B518A" w14:textId="77777777" w:rsidR="0093120C" w:rsidRPr="001963BA" w:rsidRDefault="0093120C" w:rsidP="005F1A1C">
      <w:pPr>
        <w:pStyle w:val="NormalWeb"/>
        <w:spacing w:before="0" w:beforeAutospacing="0" w:after="0" w:afterAutospacing="0" w:line="360" w:lineRule="auto"/>
        <w:ind w:firstLine="1298"/>
        <w:jc w:val="both"/>
        <w:rPr>
          <w:color w:val="000000"/>
        </w:rPr>
      </w:pPr>
    </w:p>
    <w:p w14:paraId="2344FD3A" w14:textId="12B9EEE9" w:rsidR="005F1A1C" w:rsidRPr="001963BA" w:rsidRDefault="005F1A1C" w:rsidP="000620C9">
      <w:pPr>
        <w:pStyle w:val="NormalWeb"/>
        <w:spacing w:before="0" w:beforeAutospacing="0" w:after="0" w:afterAutospacing="0" w:line="360" w:lineRule="auto"/>
        <w:ind w:firstLine="851"/>
        <w:jc w:val="both"/>
        <w:rPr>
          <w:color w:val="000000"/>
        </w:rPr>
      </w:pPr>
      <w:r w:rsidRPr="001963BA">
        <w:rPr>
          <w:color w:val="000000"/>
        </w:rPr>
        <w:t>2025 m. Centro biudžeto lėšų analizė rodo, kad steigėjo skiriamas finansavimas užtikrino pagrindinius įstaigos veiklos organizavimo, infrastruktūros išlaikymo ir darbuotojų darbo užmokesčio poreikius. Lyginant su 2024 m., steigėjo skirtos lėšos padidėjo 44 557 Eur, didžiausią šio augimo dalį nukreipiant darbo užmokesčiui ir infrastruktūros išlaikymui.</w:t>
      </w:r>
      <w:r w:rsidR="00411C09" w:rsidRPr="001963BA">
        <w:rPr>
          <w:color w:val="000000"/>
        </w:rPr>
        <w:t xml:space="preserve"> Tačiau </w:t>
      </w:r>
      <w:r w:rsidRPr="001963BA">
        <w:rPr>
          <w:color w:val="000000"/>
        </w:rPr>
        <w:t>sumažėjo lėšos, skirtos veiklai vykdyti bei ilgalaikiam materialiajam turtui įsigyti.</w:t>
      </w:r>
    </w:p>
    <w:p w14:paraId="20E249F2" w14:textId="03F918E6" w:rsidR="00A005E4" w:rsidRPr="001963BA" w:rsidRDefault="005F1A1C" w:rsidP="000620C9">
      <w:pPr>
        <w:pStyle w:val="NormalWeb"/>
        <w:spacing w:before="0" w:beforeAutospacing="0" w:after="0" w:afterAutospacing="0" w:line="360" w:lineRule="auto"/>
        <w:ind w:firstLine="851"/>
        <w:jc w:val="both"/>
        <w:rPr>
          <w:color w:val="000000"/>
        </w:rPr>
      </w:pPr>
      <w:r w:rsidRPr="001963BA">
        <w:rPr>
          <w:color w:val="000000"/>
        </w:rPr>
        <w:t xml:space="preserve">Siekdamas užtikrinti veiklos kokybę ir plėtrą, Centras aktyviai ieškojo papildomų finansavimo šaltinių. 2025 m. gautos papildomos lėšos sudarė 56 194,53 Eur, t. y. 19 345 Eur daugiau nei 2024 m. </w:t>
      </w:r>
      <w:r w:rsidR="0093120C" w:rsidRPr="001963BA">
        <w:rPr>
          <w:color w:val="000000"/>
        </w:rPr>
        <w:t>Projektinės ir paramos lėšos sudarė didžiausią papildomo finansavimo dalį, todėl 2025 m. papildomų lėšų pritraukimas buvo didesnis ir rezultatyvesnis nei 2024 m.</w:t>
      </w:r>
      <w:r w:rsidR="00286F9F" w:rsidRPr="001963BA">
        <w:rPr>
          <w:color w:val="000000"/>
        </w:rPr>
        <w:t xml:space="preserve"> Tai rodo efektyvų projektinių galimybių išnaudojimą ir subalansuotą finansavimo struktūros plėtojimą.</w:t>
      </w:r>
    </w:p>
    <w:p w14:paraId="411FD3A7" w14:textId="77777777" w:rsidR="00A26514" w:rsidRPr="001963BA" w:rsidRDefault="00A26514" w:rsidP="006479A3">
      <w:pPr>
        <w:pStyle w:val="NormalWeb"/>
        <w:spacing w:before="0" w:beforeAutospacing="0" w:after="0" w:afterAutospacing="0" w:line="360" w:lineRule="auto"/>
        <w:jc w:val="both"/>
        <w:rPr>
          <w:bCs/>
          <w:lang w:eastAsia="lt-LT"/>
        </w:rPr>
      </w:pPr>
    </w:p>
    <w:p w14:paraId="0C683939" w14:textId="77777777" w:rsidR="00E406B5" w:rsidRPr="001963BA" w:rsidRDefault="00E406B5" w:rsidP="006479A3">
      <w:pPr>
        <w:pStyle w:val="NormalWeb"/>
        <w:spacing w:before="0" w:beforeAutospacing="0" w:after="0" w:afterAutospacing="0" w:line="360" w:lineRule="auto"/>
        <w:jc w:val="both"/>
        <w:rPr>
          <w:bCs/>
          <w:lang w:eastAsia="lt-LT"/>
        </w:rPr>
      </w:pPr>
    </w:p>
    <w:p w14:paraId="511CB5E8" w14:textId="77777777" w:rsidR="00E406B5" w:rsidRPr="001963BA" w:rsidRDefault="00E406B5" w:rsidP="006479A3">
      <w:pPr>
        <w:pStyle w:val="NormalWeb"/>
        <w:spacing w:before="0" w:beforeAutospacing="0" w:after="0" w:afterAutospacing="0" w:line="360" w:lineRule="auto"/>
        <w:jc w:val="both"/>
        <w:rPr>
          <w:bCs/>
          <w:lang w:eastAsia="lt-LT"/>
        </w:rPr>
      </w:pPr>
    </w:p>
    <w:p w14:paraId="54CCD616" w14:textId="73594846" w:rsidR="000A0520" w:rsidRPr="001963BA" w:rsidRDefault="00C95D38" w:rsidP="00362CD2">
      <w:pPr>
        <w:pStyle w:val="NoSpacing"/>
        <w:spacing w:line="360" w:lineRule="auto"/>
        <w:ind w:right="535"/>
        <w:rPr>
          <w:bCs/>
          <w:sz w:val="24"/>
          <w:szCs w:val="24"/>
          <w:lang w:eastAsia="lt-LT"/>
        </w:rPr>
      </w:pPr>
      <w:r w:rsidRPr="001963BA">
        <w:rPr>
          <w:bCs/>
          <w:sz w:val="24"/>
          <w:szCs w:val="24"/>
          <w:lang w:eastAsia="lt-LT"/>
        </w:rPr>
        <w:lastRenderedPageBreak/>
        <w:t>7</w:t>
      </w:r>
      <w:r w:rsidR="00872A34" w:rsidRPr="001963BA">
        <w:rPr>
          <w:bCs/>
          <w:sz w:val="24"/>
          <w:szCs w:val="24"/>
          <w:lang w:eastAsia="lt-LT"/>
        </w:rPr>
        <w:t>.</w:t>
      </w:r>
      <w:r w:rsidR="00222429" w:rsidRPr="001963BA">
        <w:rPr>
          <w:bCs/>
          <w:sz w:val="24"/>
          <w:szCs w:val="24"/>
          <w:lang w:eastAsia="lt-LT"/>
        </w:rPr>
        <w:t>2</w:t>
      </w:r>
      <w:r w:rsidR="00362CD2" w:rsidRPr="001963BA">
        <w:rPr>
          <w:bCs/>
          <w:sz w:val="24"/>
          <w:szCs w:val="24"/>
          <w:lang w:eastAsia="lt-LT"/>
        </w:rPr>
        <w:t>.</w:t>
      </w:r>
      <w:r w:rsidR="00222429" w:rsidRPr="001963BA">
        <w:rPr>
          <w:bCs/>
          <w:sz w:val="24"/>
          <w:szCs w:val="24"/>
          <w:lang w:eastAsia="lt-LT"/>
        </w:rPr>
        <w:t xml:space="preserve"> Materialinės bazės stiprinimas</w:t>
      </w:r>
    </w:p>
    <w:tbl>
      <w:tblPr>
        <w:tblStyle w:val="Lentelstinklelis2"/>
        <w:tblW w:w="14601" w:type="dxa"/>
        <w:tblInd w:w="-5" w:type="dxa"/>
        <w:tblLook w:val="04A0" w:firstRow="1" w:lastRow="0" w:firstColumn="1" w:lastColumn="0" w:noHBand="0" w:noVBand="1"/>
      </w:tblPr>
      <w:tblGrid>
        <w:gridCol w:w="570"/>
        <w:gridCol w:w="8405"/>
        <w:gridCol w:w="2370"/>
        <w:gridCol w:w="3256"/>
      </w:tblGrid>
      <w:tr w:rsidR="008E1A1F" w:rsidRPr="001963BA" w14:paraId="57C451A1" w14:textId="77777777" w:rsidTr="00A26514">
        <w:tc>
          <w:tcPr>
            <w:tcW w:w="540" w:type="dxa"/>
          </w:tcPr>
          <w:p w14:paraId="499EF8FA" w14:textId="63CDDB03" w:rsidR="008E1A1F" w:rsidRPr="001963BA" w:rsidRDefault="008E1A1F" w:rsidP="009B4CCD">
            <w:pPr>
              <w:tabs>
                <w:tab w:val="left" w:pos="312"/>
              </w:tabs>
              <w:ind w:right="-9"/>
              <w:rPr>
                <w:b/>
                <w:lang w:eastAsia="lt-LT"/>
              </w:rPr>
            </w:pPr>
            <w:r w:rsidRPr="001963BA">
              <w:rPr>
                <w:b/>
                <w:lang w:eastAsia="lt-LT"/>
              </w:rPr>
              <w:t>Eil.</w:t>
            </w:r>
            <w:r w:rsidR="005C35A8" w:rsidRPr="001963BA">
              <w:rPr>
                <w:b/>
                <w:lang w:eastAsia="lt-LT"/>
              </w:rPr>
              <w:t xml:space="preserve"> </w:t>
            </w:r>
            <w:r w:rsidRPr="001963BA">
              <w:rPr>
                <w:b/>
                <w:lang w:eastAsia="lt-LT"/>
              </w:rPr>
              <w:t>Nr.</w:t>
            </w:r>
          </w:p>
        </w:tc>
        <w:tc>
          <w:tcPr>
            <w:tcW w:w="8427" w:type="dxa"/>
          </w:tcPr>
          <w:p w14:paraId="72C26FA0" w14:textId="77777777" w:rsidR="008E1A1F" w:rsidRPr="001963BA" w:rsidRDefault="008E1A1F" w:rsidP="007819C1">
            <w:pPr>
              <w:ind w:right="535"/>
              <w:jc w:val="center"/>
              <w:rPr>
                <w:b/>
                <w:lang w:eastAsia="lt-LT"/>
              </w:rPr>
            </w:pPr>
            <w:r w:rsidRPr="001963BA">
              <w:rPr>
                <w:b/>
                <w:lang w:eastAsia="lt-LT"/>
              </w:rPr>
              <w:t>Įsigytos priemonės/ paslaugos</w:t>
            </w:r>
          </w:p>
        </w:tc>
        <w:tc>
          <w:tcPr>
            <w:tcW w:w="2373" w:type="dxa"/>
          </w:tcPr>
          <w:p w14:paraId="2841410A" w14:textId="203BBED8" w:rsidR="008E1A1F" w:rsidRPr="001963BA" w:rsidRDefault="008E1A1F" w:rsidP="007819C1">
            <w:pPr>
              <w:ind w:right="-102"/>
              <w:jc w:val="center"/>
              <w:rPr>
                <w:b/>
                <w:lang w:eastAsia="lt-LT"/>
              </w:rPr>
            </w:pPr>
            <w:r w:rsidRPr="001963BA">
              <w:rPr>
                <w:b/>
                <w:lang w:eastAsia="lt-LT"/>
              </w:rPr>
              <w:t>Skirtos lėšos</w:t>
            </w:r>
            <w:r w:rsidR="001963BA" w:rsidRPr="001963BA">
              <w:rPr>
                <w:b/>
                <w:lang w:eastAsia="lt-LT"/>
              </w:rPr>
              <w:t>,</w:t>
            </w:r>
            <w:r w:rsidR="000A36BD" w:rsidRPr="001963BA">
              <w:rPr>
                <w:b/>
                <w:lang w:eastAsia="lt-LT"/>
              </w:rPr>
              <w:t xml:space="preserve"> Eur</w:t>
            </w:r>
          </w:p>
        </w:tc>
        <w:tc>
          <w:tcPr>
            <w:tcW w:w="3261" w:type="dxa"/>
          </w:tcPr>
          <w:p w14:paraId="6A68F678" w14:textId="77777777" w:rsidR="008E1A1F" w:rsidRPr="001963BA" w:rsidRDefault="008E1A1F" w:rsidP="007819C1">
            <w:pPr>
              <w:ind w:right="535"/>
              <w:jc w:val="center"/>
              <w:rPr>
                <w:b/>
                <w:lang w:eastAsia="lt-LT"/>
              </w:rPr>
            </w:pPr>
            <w:r w:rsidRPr="001963BA">
              <w:rPr>
                <w:b/>
                <w:lang w:eastAsia="lt-LT"/>
              </w:rPr>
              <w:t>Kitos lėšos</w:t>
            </w:r>
          </w:p>
        </w:tc>
      </w:tr>
      <w:tr w:rsidR="008E1A1F" w:rsidRPr="001963BA" w14:paraId="51326A10" w14:textId="77777777" w:rsidTr="00A26514">
        <w:tc>
          <w:tcPr>
            <w:tcW w:w="540" w:type="dxa"/>
          </w:tcPr>
          <w:p w14:paraId="217C66E1" w14:textId="122E37B2" w:rsidR="008E1A1F" w:rsidRPr="001963BA" w:rsidRDefault="009B4CCD" w:rsidP="00746B69">
            <w:pPr>
              <w:tabs>
                <w:tab w:val="left" w:pos="330"/>
              </w:tabs>
              <w:spacing w:line="276" w:lineRule="auto"/>
              <w:jc w:val="center"/>
              <w:rPr>
                <w:bCs/>
                <w:lang w:eastAsia="lt-LT"/>
              </w:rPr>
            </w:pPr>
            <w:r w:rsidRPr="001963BA">
              <w:rPr>
                <w:bCs/>
                <w:lang w:eastAsia="lt-LT"/>
              </w:rPr>
              <w:t>1.</w:t>
            </w:r>
          </w:p>
        </w:tc>
        <w:tc>
          <w:tcPr>
            <w:tcW w:w="8427" w:type="dxa"/>
          </w:tcPr>
          <w:p w14:paraId="3C8393F7" w14:textId="34785181" w:rsidR="008E1A1F" w:rsidRPr="001963BA" w:rsidRDefault="00546C13" w:rsidP="000A36BD">
            <w:pPr>
              <w:spacing w:line="276" w:lineRule="auto"/>
              <w:ind w:right="535"/>
              <w:rPr>
                <w:bCs/>
                <w:lang w:eastAsia="lt-LT"/>
              </w:rPr>
            </w:pPr>
            <w:r w:rsidRPr="001963BA">
              <w:rPr>
                <w:bCs/>
                <w:lang w:eastAsia="lt-LT"/>
              </w:rPr>
              <w:t>Aukštaitiška skara</w:t>
            </w:r>
          </w:p>
        </w:tc>
        <w:tc>
          <w:tcPr>
            <w:tcW w:w="2373" w:type="dxa"/>
          </w:tcPr>
          <w:p w14:paraId="1ED0367C" w14:textId="21E96FFA" w:rsidR="008E1A1F" w:rsidRPr="001963BA" w:rsidRDefault="00A82CD3" w:rsidP="00A82CD3">
            <w:pPr>
              <w:spacing w:line="276" w:lineRule="auto"/>
              <w:rPr>
                <w:bCs/>
                <w:lang w:eastAsia="lt-LT"/>
              </w:rPr>
            </w:pPr>
            <w:r w:rsidRPr="001963BA">
              <w:rPr>
                <w:bCs/>
                <w:lang w:eastAsia="lt-LT"/>
              </w:rPr>
              <w:t xml:space="preserve">          </w:t>
            </w:r>
            <w:r w:rsidR="00546C13" w:rsidRPr="001963BA">
              <w:rPr>
                <w:bCs/>
                <w:lang w:eastAsia="lt-LT"/>
              </w:rPr>
              <w:t>1 000</w:t>
            </w:r>
          </w:p>
        </w:tc>
        <w:tc>
          <w:tcPr>
            <w:tcW w:w="3261" w:type="dxa"/>
          </w:tcPr>
          <w:p w14:paraId="34C6FF06" w14:textId="2F7A3FE8" w:rsidR="008E1A1F" w:rsidRPr="001963BA" w:rsidRDefault="00546C13" w:rsidP="000A36BD">
            <w:pPr>
              <w:spacing w:line="276" w:lineRule="auto"/>
              <w:ind w:right="41"/>
              <w:rPr>
                <w:bCs/>
                <w:lang w:eastAsia="lt-LT"/>
              </w:rPr>
            </w:pPr>
            <w:r w:rsidRPr="001963BA">
              <w:rPr>
                <w:bCs/>
                <w:lang w:eastAsia="lt-LT"/>
              </w:rPr>
              <w:t>KRS ir LNKC lėšos</w:t>
            </w:r>
          </w:p>
        </w:tc>
      </w:tr>
      <w:tr w:rsidR="008E1A1F" w:rsidRPr="001963BA" w14:paraId="31ABDDD7" w14:textId="77777777" w:rsidTr="00A26514">
        <w:tc>
          <w:tcPr>
            <w:tcW w:w="540" w:type="dxa"/>
          </w:tcPr>
          <w:p w14:paraId="161BBC56" w14:textId="28038B50" w:rsidR="008E1A1F" w:rsidRPr="001963BA" w:rsidRDefault="009B4CCD" w:rsidP="00746B69">
            <w:pPr>
              <w:tabs>
                <w:tab w:val="left" w:pos="330"/>
              </w:tabs>
              <w:spacing w:line="276" w:lineRule="auto"/>
              <w:ind w:right="-9"/>
              <w:jc w:val="center"/>
              <w:rPr>
                <w:bCs/>
                <w:lang w:eastAsia="lt-LT"/>
              </w:rPr>
            </w:pPr>
            <w:r w:rsidRPr="001963BA">
              <w:rPr>
                <w:bCs/>
                <w:lang w:eastAsia="lt-LT"/>
              </w:rPr>
              <w:t>2.</w:t>
            </w:r>
          </w:p>
        </w:tc>
        <w:tc>
          <w:tcPr>
            <w:tcW w:w="8427" w:type="dxa"/>
          </w:tcPr>
          <w:p w14:paraId="4114DE86" w14:textId="12FA65B4" w:rsidR="008E1A1F" w:rsidRPr="001963BA" w:rsidRDefault="009B4CCD" w:rsidP="00746B69">
            <w:pPr>
              <w:spacing w:line="276" w:lineRule="auto"/>
              <w:ind w:right="535"/>
              <w:jc w:val="both"/>
              <w:rPr>
                <w:bCs/>
                <w:lang w:eastAsia="lt-LT"/>
              </w:rPr>
            </w:pPr>
            <w:r w:rsidRPr="001963BA">
              <w:rPr>
                <w:bCs/>
                <w:lang w:eastAsia="lt-LT"/>
              </w:rPr>
              <w:t>Tautinių kostiumų dalys: k</w:t>
            </w:r>
            <w:r w:rsidR="00546C13" w:rsidRPr="001963BA">
              <w:rPr>
                <w:bCs/>
                <w:lang w:eastAsia="lt-LT"/>
              </w:rPr>
              <w:t xml:space="preserve">epurėlės, moteriškos liemenės, </w:t>
            </w:r>
            <w:r w:rsidR="00746B69" w:rsidRPr="001963BA">
              <w:rPr>
                <w:bCs/>
                <w:lang w:eastAsia="lt-LT"/>
              </w:rPr>
              <w:t xml:space="preserve">prijuostės, sijonai, </w:t>
            </w:r>
            <w:r w:rsidR="00546C13" w:rsidRPr="001963BA">
              <w:rPr>
                <w:bCs/>
                <w:lang w:eastAsia="lt-LT"/>
              </w:rPr>
              <w:t>marškiniai, vyriškos sermėgos</w:t>
            </w:r>
          </w:p>
        </w:tc>
        <w:tc>
          <w:tcPr>
            <w:tcW w:w="2373" w:type="dxa"/>
          </w:tcPr>
          <w:p w14:paraId="58A985C2" w14:textId="52EFED14" w:rsidR="008E1A1F" w:rsidRPr="001963BA" w:rsidRDefault="00546C13" w:rsidP="00A82CD3">
            <w:pPr>
              <w:spacing w:line="276" w:lineRule="auto"/>
              <w:ind w:right="535"/>
              <w:jc w:val="center"/>
              <w:rPr>
                <w:bCs/>
                <w:lang w:eastAsia="lt-LT"/>
              </w:rPr>
            </w:pPr>
            <w:r w:rsidRPr="001963BA">
              <w:rPr>
                <w:bCs/>
                <w:lang w:eastAsia="lt-LT"/>
              </w:rPr>
              <w:t>6 060</w:t>
            </w:r>
          </w:p>
        </w:tc>
        <w:tc>
          <w:tcPr>
            <w:tcW w:w="3261" w:type="dxa"/>
          </w:tcPr>
          <w:p w14:paraId="7A7D3D76" w14:textId="551F9FE7" w:rsidR="008E1A1F" w:rsidRPr="001963BA" w:rsidRDefault="00546C13" w:rsidP="000A36BD">
            <w:pPr>
              <w:spacing w:line="276" w:lineRule="auto"/>
              <w:ind w:right="535"/>
              <w:rPr>
                <w:bCs/>
                <w:lang w:eastAsia="lt-LT"/>
              </w:rPr>
            </w:pPr>
            <w:r w:rsidRPr="001963BA">
              <w:rPr>
                <w:bCs/>
                <w:lang w:eastAsia="lt-LT"/>
              </w:rPr>
              <w:t>KRS ir LNKC lėšos</w:t>
            </w:r>
          </w:p>
        </w:tc>
      </w:tr>
      <w:tr w:rsidR="008E1A1F" w:rsidRPr="001963BA" w14:paraId="41213569" w14:textId="77777777" w:rsidTr="00A26514">
        <w:tc>
          <w:tcPr>
            <w:tcW w:w="540" w:type="dxa"/>
          </w:tcPr>
          <w:p w14:paraId="296A5241" w14:textId="77729843" w:rsidR="008E1A1F" w:rsidRPr="001963BA" w:rsidRDefault="009B4CCD" w:rsidP="00746B69">
            <w:pPr>
              <w:tabs>
                <w:tab w:val="left" w:pos="330"/>
              </w:tabs>
              <w:spacing w:line="276" w:lineRule="auto"/>
              <w:ind w:right="-9"/>
              <w:jc w:val="center"/>
              <w:rPr>
                <w:bCs/>
                <w:lang w:eastAsia="lt-LT"/>
              </w:rPr>
            </w:pPr>
            <w:r w:rsidRPr="001963BA">
              <w:rPr>
                <w:bCs/>
                <w:lang w:eastAsia="lt-LT"/>
              </w:rPr>
              <w:t>3.</w:t>
            </w:r>
          </w:p>
        </w:tc>
        <w:tc>
          <w:tcPr>
            <w:tcW w:w="8427" w:type="dxa"/>
          </w:tcPr>
          <w:p w14:paraId="6EE25696" w14:textId="7056284D" w:rsidR="008E1A1F" w:rsidRPr="001963BA" w:rsidRDefault="00746B69" w:rsidP="001D0542">
            <w:pPr>
              <w:spacing w:line="276" w:lineRule="auto"/>
              <w:ind w:right="535"/>
              <w:jc w:val="both"/>
              <w:rPr>
                <w:bCs/>
                <w:lang w:eastAsia="lt-LT"/>
              </w:rPr>
            </w:pPr>
            <w:r w:rsidRPr="001963BA">
              <w:rPr>
                <w:bCs/>
                <w:lang w:eastAsia="lt-LT"/>
              </w:rPr>
              <w:t>Tautinių kostiumų dalys: m</w:t>
            </w:r>
            <w:r w:rsidR="00546C13" w:rsidRPr="001963BA">
              <w:rPr>
                <w:bCs/>
                <w:lang w:eastAsia="lt-LT"/>
              </w:rPr>
              <w:t>oteriški marškiniai, juostos, sijonai, prijuostės, liemenės,</w:t>
            </w:r>
            <w:r w:rsidR="001D0542" w:rsidRPr="001963BA">
              <w:rPr>
                <w:bCs/>
                <w:lang w:eastAsia="lt-LT"/>
              </w:rPr>
              <w:t xml:space="preserve"> </w:t>
            </w:r>
            <w:r w:rsidR="00546C13" w:rsidRPr="001963BA">
              <w:rPr>
                <w:bCs/>
                <w:lang w:eastAsia="lt-LT"/>
              </w:rPr>
              <w:t>pasijoniai</w:t>
            </w:r>
          </w:p>
        </w:tc>
        <w:tc>
          <w:tcPr>
            <w:tcW w:w="2373" w:type="dxa"/>
          </w:tcPr>
          <w:p w14:paraId="7C20A390" w14:textId="42538486" w:rsidR="008E1A1F" w:rsidRPr="001963BA" w:rsidRDefault="00546C13" w:rsidP="00A82CD3">
            <w:pPr>
              <w:spacing w:line="276" w:lineRule="auto"/>
              <w:ind w:right="535"/>
              <w:jc w:val="center"/>
              <w:rPr>
                <w:bCs/>
                <w:lang w:eastAsia="lt-LT"/>
              </w:rPr>
            </w:pPr>
            <w:r w:rsidRPr="001963BA">
              <w:rPr>
                <w:bCs/>
                <w:lang w:eastAsia="lt-LT"/>
              </w:rPr>
              <w:t>2 090</w:t>
            </w:r>
          </w:p>
        </w:tc>
        <w:tc>
          <w:tcPr>
            <w:tcW w:w="3261" w:type="dxa"/>
          </w:tcPr>
          <w:p w14:paraId="0B2FBAE2" w14:textId="3C969393" w:rsidR="008E1A1F" w:rsidRPr="001963BA" w:rsidRDefault="00546C13" w:rsidP="000A36BD">
            <w:pPr>
              <w:spacing w:line="276" w:lineRule="auto"/>
              <w:ind w:right="41"/>
              <w:rPr>
                <w:bCs/>
                <w:lang w:eastAsia="lt-LT"/>
              </w:rPr>
            </w:pPr>
            <w:r w:rsidRPr="001963BA">
              <w:rPr>
                <w:bCs/>
                <w:lang w:eastAsia="lt-LT"/>
              </w:rPr>
              <w:t>KRS ir LNKC lėšos</w:t>
            </w:r>
          </w:p>
        </w:tc>
      </w:tr>
      <w:tr w:rsidR="008E1A1F" w:rsidRPr="001963BA" w14:paraId="10D4C8C2" w14:textId="77777777" w:rsidTr="00A26514">
        <w:tc>
          <w:tcPr>
            <w:tcW w:w="540" w:type="dxa"/>
          </w:tcPr>
          <w:p w14:paraId="320AD7A9" w14:textId="7CBCDFBC" w:rsidR="008E1A1F" w:rsidRPr="001963BA" w:rsidRDefault="009B4CCD" w:rsidP="00746B69">
            <w:pPr>
              <w:tabs>
                <w:tab w:val="left" w:pos="330"/>
              </w:tabs>
              <w:spacing w:line="276" w:lineRule="auto"/>
              <w:ind w:right="-9"/>
              <w:jc w:val="center"/>
              <w:rPr>
                <w:bCs/>
                <w:lang w:eastAsia="lt-LT"/>
              </w:rPr>
            </w:pPr>
            <w:r w:rsidRPr="001963BA">
              <w:rPr>
                <w:bCs/>
                <w:lang w:eastAsia="lt-LT"/>
              </w:rPr>
              <w:t>4.</w:t>
            </w:r>
          </w:p>
        </w:tc>
        <w:tc>
          <w:tcPr>
            <w:tcW w:w="8427" w:type="dxa"/>
          </w:tcPr>
          <w:p w14:paraId="6500320E" w14:textId="1F7A520E" w:rsidR="008E1A1F" w:rsidRPr="001963BA" w:rsidRDefault="00746B69" w:rsidP="000A36BD">
            <w:pPr>
              <w:spacing w:line="276" w:lineRule="auto"/>
              <w:ind w:right="535"/>
              <w:rPr>
                <w:bCs/>
                <w:lang w:eastAsia="lt-LT"/>
              </w:rPr>
            </w:pPr>
            <w:r w:rsidRPr="001963BA">
              <w:rPr>
                <w:bCs/>
                <w:lang w:eastAsia="lt-LT"/>
              </w:rPr>
              <w:t>Tautinių kostiumų dalys: š</w:t>
            </w:r>
            <w:r w:rsidR="00546C13" w:rsidRPr="001963BA">
              <w:rPr>
                <w:bCs/>
                <w:lang w:eastAsia="lt-LT"/>
              </w:rPr>
              <w:t>varkeliai (</w:t>
            </w:r>
            <w:proofErr w:type="spellStart"/>
            <w:r w:rsidR="00546C13" w:rsidRPr="001963BA">
              <w:rPr>
                <w:bCs/>
                <w:lang w:eastAsia="lt-LT"/>
              </w:rPr>
              <w:t>nažutkėlės</w:t>
            </w:r>
            <w:proofErr w:type="spellEnd"/>
            <w:r w:rsidR="00546C13" w:rsidRPr="001963BA">
              <w:rPr>
                <w:bCs/>
                <w:lang w:eastAsia="lt-LT"/>
              </w:rPr>
              <w:t>), prijuostės</w:t>
            </w:r>
          </w:p>
        </w:tc>
        <w:tc>
          <w:tcPr>
            <w:tcW w:w="2373" w:type="dxa"/>
          </w:tcPr>
          <w:p w14:paraId="538D1DC0" w14:textId="19D74B67" w:rsidR="008E1A1F" w:rsidRPr="001963BA" w:rsidRDefault="00546C13" w:rsidP="00A82CD3">
            <w:pPr>
              <w:spacing w:line="276" w:lineRule="auto"/>
              <w:ind w:right="535"/>
              <w:jc w:val="center"/>
              <w:rPr>
                <w:bCs/>
                <w:lang w:eastAsia="lt-LT"/>
              </w:rPr>
            </w:pPr>
            <w:r w:rsidRPr="001963BA">
              <w:rPr>
                <w:bCs/>
                <w:lang w:eastAsia="lt-LT"/>
              </w:rPr>
              <w:t>3 300</w:t>
            </w:r>
          </w:p>
        </w:tc>
        <w:tc>
          <w:tcPr>
            <w:tcW w:w="3261" w:type="dxa"/>
          </w:tcPr>
          <w:p w14:paraId="67BB2058" w14:textId="79E64495" w:rsidR="008E1A1F" w:rsidRPr="001963BA" w:rsidRDefault="00546C13" w:rsidP="000A36BD">
            <w:pPr>
              <w:spacing w:line="276" w:lineRule="auto"/>
              <w:ind w:right="535"/>
              <w:rPr>
                <w:bCs/>
                <w:lang w:eastAsia="lt-LT"/>
              </w:rPr>
            </w:pPr>
            <w:r w:rsidRPr="001963BA">
              <w:rPr>
                <w:bCs/>
                <w:lang w:eastAsia="lt-LT"/>
              </w:rPr>
              <w:t>KRS ir LNKC lėšos</w:t>
            </w:r>
          </w:p>
        </w:tc>
      </w:tr>
      <w:tr w:rsidR="008E1A1F" w:rsidRPr="001963BA" w14:paraId="659D1E00" w14:textId="77777777" w:rsidTr="00A26514">
        <w:tc>
          <w:tcPr>
            <w:tcW w:w="540" w:type="dxa"/>
          </w:tcPr>
          <w:p w14:paraId="4E266675" w14:textId="554E2899" w:rsidR="008E1A1F" w:rsidRPr="001963BA" w:rsidRDefault="009B4CCD" w:rsidP="00746B69">
            <w:pPr>
              <w:tabs>
                <w:tab w:val="left" w:pos="330"/>
              </w:tabs>
              <w:spacing w:line="276" w:lineRule="auto"/>
              <w:ind w:right="-9"/>
              <w:jc w:val="center"/>
              <w:rPr>
                <w:bCs/>
                <w:lang w:eastAsia="lt-LT"/>
              </w:rPr>
            </w:pPr>
            <w:r w:rsidRPr="001963BA">
              <w:rPr>
                <w:bCs/>
                <w:lang w:eastAsia="lt-LT"/>
              </w:rPr>
              <w:t>5.</w:t>
            </w:r>
          </w:p>
        </w:tc>
        <w:tc>
          <w:tcPr>
            <w:tcW w:w="8427" w:type="dxa"/>
          </w:tcPr>
          <w:p w14:paraId="3235883F" w14:textId="0075B61D" w:rsidR="008E1A1F" w:rsidRPr="001963BA" w:rsidRDefault="00746B69" w:rsidP="000A36BD">
            <w:pPr>
              <w:spacing w:line="276" w:lineRule="auto"/>
              <w:ind w:right="535"/>
              <w:rPr>
                <w:bCs/>
                <w:lang w:eastAsia="lt-LT"/>
              </w:rPr>
            </w:pPr>
            <w:r w:rsidRPr="001963BA">
              <w:rPr>
                <w:bCs/>
                <w:lang w:eastAsia="lt-LT"/>
              </w:rPr>
              <w:t>Tautinių kostiumų dalys: v</w:t>
            </w:r>
            <w:r w:rsidR="00546C13" w:rsidRPr="001963BA">
              <w:rPr>
                <w:bCs/>
                <w:lang w:eastAsia="lt-LT"/>
              </w:rPr>
              <w:t>yriškos liemenės, moteriški marškiniai, moteriškas sijonas, moteriška prijuostė, moteriška liemenė</w:t>
            </w:r>
          </w:p>
        </w:tc>
        <w:tc>
          <w:tcPr>
            <w:tcW w:w="2373" w:type="dxa"/>
          </w:tcPr>
          <w:p w14:paraId="4AB8A863" w14:textId="32D2175C" w:rsidR="008E1A1F" w:rsidRPr="001963BA" w:rsidRDefault="00546C13" w:rsidP="00A82CD3">
            <w:pPr>
              <w:spacing w:line="276" w:lineRule="auto"/>
              <w:ind w:right="535"/>
              <w:jc w:val="center"/>
              <w:rPr>
                <w:bCs/>
                <w:lang w:eastAsia="lt-LT"/>
              </w:rPr>
            </w:pPr>
            <w:r w:rsidRPr="001963BA">
              <w:rPr>
                <w:bCs/>
                <w:lang w:eastAsia="lt-LT"/>
              </w:rPr>
              <w:t>1 020</w:t>
            </w:r>
          </w:p>
        </w:tc>
        <w:tc>
          <w:tcPr>
            <w:tcW w:w="3261" w:type="dxa"/>
          </w:tcPr>
          <w:p w14:paraId="2920AD17" w14:textId="55385131" w:rsidR="008E1A1F" w:rsidRPr="001963BA" w:rsidRDefault="00546C13" w:rsidP="000A36BD">
            <w:pPr>
              <w:spacing w:line="276" w:lineRule="auto"/>
              <w:ind w:right="535"/>
              <w:rPr>
                <w:bCs/>
                <w:lang w:eastAsia="lt-LT"/>
              </w:rPr>
            </w:pPr>
            <w:r w:rsidRPr="001963BA">
              <w:rPr>
                <w:bCs/>
                <w:lang w:eastAsia="lt-LT"/>
              </w:rPr>
              <w:t>KRS ir LNKC lėšos</w:t>
            </w:r>
          </w:p>
        </w:tc>
      </w:tr>
      <w:tr w:rsidR="008E1A1F" w:rsidRPr="001963BA" w14:paraId="2ACB1C48" w14:textId="77777777" w:rsidTr="00A26514">
        <w:tc>
          <w:tcPr>
            <w:tcW w:w="540" w:type="dxa"/>
          </w:tcPr>
          <w:p w14:paraId="5794CD40" w14:textId="057589ED" w:rsidR="008E1A1F" w:rsidRPr="001963BA" w:rsidRDefault="009B4CCD" w:rsidP="00746B69">
            <w:pPr>
              <w:tabs>
                <w:tab w:val="left" w:pos="330"/>
              </w:tabs>
              <w:spacing w:line="276" w:lineRule="auto"/>
              <w:ind w:right="-9"/>
              <w:jc w:val="center"/>
              <w:rPr>
                <w:bCs/>
                <w:lang w:eastAsia="lt-LT"/>
              </w:rPr>
            </w:pPr>
            <w:r w:rsidRPr="001963BA">
              <w:rPr>
                <w:bCs/>
                <w:lang w:eastAsia="lt-LT"/>
              </w:rPr>
              <w:t>6.</w:t>
            </w:r>
          </w:p>
        </w:tc>
        <w:tc>
          <w:tcPr>
            <w:tcW w:w="8427" w:type="dxa"/>
          </w:tcPr>
          <w:p w14:paraId="0292F5A2" w14:textId="5A361D3F" w:rsidR="008E1A1F" w:rsidRPr="001963BA" w:rsidRDefault="00174D9D" w:rsidP="000A36BD">
            <w:pPr>
              <w:spacing w:line="276" w:lineRule="auto"/>
              <w:ind w:right="535"/>
              <w:rPr>
                <w:bCs/>
                <w:lang w:eastAsia="lt-LT"/>
              </w:rPr>
            </w:pPr>
            <w:r w:rsidRPr="001963BA">
              <w:rPr>
                <w:bCs/>
                <w:lang w:eastAsia="lt-LT"/>
              </w:rPr>
              <w:t>Skysto arba dujinio kuro katilas</w:t>
            </w:r>
          </w:p>
        </w:tc>
        <w:tc>
          <w:tcPr>
            <w:tcW w:w="2373" w:type="dxa"/>
          </w:tcPr>
          <w:p w14:paraId="5AE5F21C" w14:textId="064216EA" w:rsidR="008E1A1F" w:rsidRPr="001963BA" w:rsidRDefault="00A82CD3" w:rsidP="00A82CD3">
            <w:pPr>
              <w:spacing w:line="276" w:lineRule="auto"/>
              <w:rPr>
                <w:bCs/>
                <w:lang w:eastAsia="lt-LT"/>
              </w:rPr>
            </w:pPr>
            <w:r w:rsidRPr="001963BA">
              <w:rPr>
                <w:bCs/>
                <w:lang w:eastAsia="lt-LT"/>
              </w:rPr>
              <w:t xml:space="preserve">        </w:t>
            </w:r>
            <w:r w:rsidR="00174D9D" w:rsidRPr="001963BA">
              <w:rPr>
                <w:bCs/>
                <w:lang w:eastAsia="lt-LT"/>
              </w:rPr>
              <w:t>5</w:t>
            </w:r>
            <w:r w:rsidR="00BF7902" w:rsidRPr="001963BA">
              <w:rPr>
                <w:bCs/>
                <w:lang w:eastAsia="lt-LT"/>
              </w:rPr>
              <w:t xml:space="preserve"> </w:t>
            </w:r>
            <w:r w:rsidR="00174D9D" w:rsidRPr="001963BA">
              <w:rPr>
                <w:bCs/>
                <w:lang w:eastAsia="lt-LT"/>
              </w:rPr>
              <w:t>006,05</w:t>
            </w:r>
          </w:p>
        </w:tc>
        <w:tc>
          <w:tcPr>
            <w:tcW w:w="3261" w:type="dxa"/>
          </w:tcPr>
          <w:p w14:paraId="42860719" w14:textId="2F151CBE" w:rsidR="008E1A1F" w:rsidRPr="001963BA" w:rsidRDefault="001963BA" w:rsidP="001963BA">
            <w:pPr>
              <w:spacing w:line="276" w:lineRule="auto"/>
              <w:ind w:right="535"/>
              <w:jc w:val="both"/>
              <w:rPr>
                <w:bCs/>
                <w:lang w:eastAsia="lt-LT"/>
              </w:rPr>
            </w:pPr>
            <w:r w:rsidRPr="001963BA">
              <w:rPr>
                <w:bCs/>
                <w:lang w:eastAsia="lt-LT"/>
              </w:rPr>
              <w:t>-</w:t>
            </w:r>
          </w:p>
        </w:tc>
      </w:tr>
      <w:tr w:rsidR="008E1A1F" w:rsidRPr="001963BA" w14:paraId="2776DE09" w14:textId="77777777" w:rsidTr="00A26514">
        <w:tc>
          <w:tcPr>
            <w:tcW w:w="540" w:type="dxa"/>
          </w:tcPr>
          <w:p w14:paraId="4D08B399" w14:textId="202F0086" w:rsidR="008E1A1F" w:rsidRPr="001963BA" w:rsidRDefault="009B4CCD" w:rsidP="00746B69">
            <w:pPr>
              <w:tabs>
                <w:tab w:val="left" w:pos="330"/>
              </w:tabs>
              <w:spacing w:line="276" w:lineRule="auto"/>
              <w:ind w:right="-9"/>
              <w:jc w:val="center"/>
              <w:rPr>
                <w:bCs/>
                <w:lang w:eastAsia="lt-LT"/>
              </w:rPr>
            </w:pPr>
            <w:r w:rsidRPr="001963BA">
              <w:rPr>
                <w:bCs/>
                <w:lang w:eastAsia="lt-LT"/>
              </w:rPr>
              <w:t>7.</w:t>
            </w:r>
          </w:p>
        </w:tc>
        <w:tc>
          <w:tcPr>
            <w:tcW w:w="8427" w:type="dxa"/>
          </w:tcPr>
          <w:p w14:paraId="61DECC52" w14:textId="294591F9" w:rsidR="008E1A1F" w:rsidRPr="001963BA" w:rsidRDefault="00174D9D" w:rsidP="000A36BD">
            <w:pPr>
              <w:spacing w:line="276" w:lineRule="auto"/>
              <w:rPr>
                <w:bCs/>
                <w:lang w:eastAsia="lt-LT"/>
              </w:rPr>
            </w:pPr>
            <w:r w:rsidRPr="001963BA">
              <w:rPr>
                <w:bCs/>
                <w:lang w:eastAsia="lt-LT"/>
              </w:rPr>
              <w:t>Cirkuliacinis siurblys</w:t>
            </w:r>
          </w:p>
        </w:tc>
        <w:tc>
          <w:tcPr>
            <w:tcW w:w="2373" w:type="dxa"/>
          </w:tcPr>
          <w:p w14:paraId="3B515A87" w14:textId="5FACF5B3" w:rsidR="008E1A1F" w:rsidRPr="001963BA" w:rsidRDefault="00174D9D" w:rsidP="00A82CD3">
            <w:pPr>
              <w:spacing w:line="276" w:lineRule="auto"/>
              <w:ind w:right="535"/>
              <w:jc w:val="center"/>
              <w:rPr>
                <w:bCs/>
                <w:lang w:eastAsia="lt-LT"/>
              </w:rPr>
            </w:pPr>
            <w:r w:rsidRPr="001963BA">
              <w:rPr>
                <w:bCs/>
                <w:lang w:eastAsia="lt-LT"/>
              </w:rPr>
              <w:t>1</w:t>
            </w:r>
            <w:r w:rsidR="00BF7902" w:rsidRPr="001963BA">
              <w:rPr>
                <w:bCs/>
                <w:lang w:eastAsia="lt-LT"/>
              </w:rPr>
              <w:t xml:space="preserve"> </w:t>
            </w:r>
            <w:r w:rsidRPr="001963BA">
              <w:rPr>
                <w:bCs/>
                <w:lang w:eastAsia="lt-LT"/>
              </w:rPr>
              <w:t>250,95</w:t>
            </w:r>
          </w:p>
        </w:tc>
        <w:tc>
          <w:tcPr>
            <w:tcW w:w="3261" w:type="dxa"/>
          </w:tcPr>
          <w:p w14:paraId="3B0AC6BC" w14:textId="57FC684F" w:rsidR="008E1A1F" w:rsidRPr="001963BA" w:rsidRDefault="001963BA" w:rsidP="001963BA">
            <w:pPr>
              <w:spacing w:line="276" w:lineRule="auto"/>
              <w:ind w:right="41"/>
              <w:jc w:val="both"/>
              <w:rPr>
                <w:bCs/>
                <w:lang w:eastAsia="lt-LT"/>
              </w:rPr>
            </w:pPr>
            <w:r w:rsidRPr="001963BA">
              <w:rPr>
                <w:bCs/>
                <w:lang w:eastAsia="lt-LT"/>
              </w:rPr>
              <w:t>-</w:t>
            </w:r>
          </w:p>
        </w:tc>
      </w:tr>
      <w:tr w:rsidR="008E1A1F" w:rsidRPr="001963BA" w14:paraId="26B89402" w14:textId="77777777" w:rsidTr="00A26514">
        <w:tc>
          <w:tcPr>
            <w:tcW w:w="540" w:type="dxa"/>
          </w:tcPr>
          <w:p w14:paraId="1630BA8A" w14:textId="0A136BFC" w:rsidR="008E1A1F" w:rsidRPr="001963BA" w:rsidRDefault="009B4CCD" w:rsidP="00746B69">
            <w:pPr>
              <w:tabs>
                <w:tab w:val="left" w:pos="330"/>
              </w:tabs>
              <w:spacing w:line="276" w:lineRule="auto"/>
              <w:ind w:right="-9"/>
              <w:jc w:val="center"/>
              <w:rPr>
                <w:bCs/>
                <w:lang w:eastAsia="lt-LT"/>
              </w:rPr>
            </w:pPr>
            <w:r w:rsidRPr="001963BA">
              <w:rPr>
                <w:bCs/>
                <w:lang w:eastAsia="lt-LT"/>
              </w:rPr>
              <w:t>8.</w:t>
            </w:r>
          </w:p>
        </w:tc>
        <w:tc>
          <w:tcPr>
            <w:tcW w:w="8427" w:type="dxa"/>
          </w:tcPr>
          <w:p w14:paraId="66710D9B" w14:textId="40177A75" w:rsidR="008E1A1F" w:rsidRPr="001963BA" w:rsidRDefault="00174D9D" w:rsidP="000A36BD">
            <w:pPr>
              <w:spacing w:line="276" w:lineRule="auto"/>
              <w:ind w:right="535"/>
              <w:rPr>
                <w:bCs/>
                <w:lang w:eastAsia="lt-LT"/>
              </w:rPr>
            </w:pPr>
            <w:r w:rsidRPr="001963BA">
              <w:rPr>
                <w:bCs/>
                <w:lang w:eastAsia="lt-LT"/>
              </w:rPr>
              <w:t>Spinta</w:t>
            </w:r>
          </w:p>
        </w:tc>
        <w:tc>
          <w:tcPr>
            <w:tcW w:w="2373" w:type="dxa"/>
          </w:tcPr>
          <w:p w14:paraId="1A23EC78" w14:textId="095AB9A2" w:rsidR="008E1A1F" w:rsidRPr="001963BA" w:rsidRDefault="00174D9D" w:rsidP="00A82CD3">
            <w:pPr>
              <w:spacing w:line="276" w:lineRule="auto"/>
              <w:ind w:right="535"/>
              <w:jc w:val="center"/>
              <w:rPr>
                <w:bCs/>
                <w:lang w:eastAsia="lt-LT"/>
              </w:rPr>
            </w:pPr>
            <w:r w:rsidRPr="001963BA">
              <w:rPr>
                <w:bCs/>
                <w:lang w:eastAsia="lt-LT"/>
              </w:rPr>
              <w:t>2</w:t>
            </w:r>
            <w:r w:rsidR="00BF7902" w:rsidRPr="001963BA">
              <w:rPr>
                <w:bCs/>
                <w:lang w:eastAsia="lt-LT"/>
              </w:rPr>
              <w:t xml:space="preserve"> </w:t>
            </w:r>
            <w:r w:rsidRPr="001963BA">
              <w:rPr>
                <w:bCs/>
                <w:lang w:eastAsia="lt-LT"/>
              </w:rPr>
              <w:t>500,01</w:t>
            </w:r>
          </w:p>
        </w:tc>
        <w:tc>
          <w:tcPr>
            <w:tcW w:w="3261" w:type="dxa"/>
          </w:tcPr>
          <w:p w14:paraId="6F33866A" w14:textId="093A7CE3" w:rsidR="008E1A1F" w:rsidRPr="001963BA" w:rsidRDefault="001963BA" w:rsidP="001963BA">
            <w:pPr>
              <w:spacing w:line="276" w:lineRule="auto"/>
              <w:ind w:right="535"/>
              <w:jc w:val="both"/>
              <w:rPr>
                <w:bCs/>
                <w:lang w:eastAsia="lt-LT"/>
              </w:rPr>
            </w:pPr>
            <w:r w:rsidRPr="001963BA">
              <w:rPr>
                <w:bCs/>
                <w:lang w:eastAsia="lt-LT"/>
              </w:rPr>
              <w:t>-</w:t>
            </w:r>
          </w:p>
        </w:tc>
      </w:tr>
      <w:tr w:rsidR="008E1A1F" w:rsidRPr="001963BA" w14:paraId="4A6ACC9F" w14:textId="77777777" w:rsidTr="00A26514">
        <w:tc>
          <w:tcPr>
            <w:tcW w:w="540" w:type="dxa"/>
          </w:tcPr>
          <w:p w14:paraId="1212E22D" w14:textId="4D21D1A6" w:rsidR="008E1A1F" w:rsidRPr="001963BA" w:rsidRDefault="009B4CCD" w:rsidP="00746B69">
            <w:pPr>
              <w:tabs>
                <w:tab w:val="left" w:pos="330"/>
              </w:tabs>
              <w:spacing w:line="276" w:lineRule="auto"/>
              <w:ind w:right="-9"/>
              <w:jc w:val="center"/>
              <w:rPr>
                <w:bCs/>
                <w:lang w:eastAsia="lt-LT"/>
              </w:rPr>
            </w:pPr>
            <w:r w:rsidRPr="001963BA">
              <w:rPr>
                <w:bCs/>
                <w:lang w:eastAsia="lt-LT"/>
              </w:rPr>
              <w:t>9.</w:t>
            </w:r>
          </w:p>
        </w:tc>
        <w:tc>
          <w:tcPr>
            <w:tcW w:w="8427" w:type="dxa"/>
          </w:tcPr>
          <w:p w14:paraId="797B9CD4" w14:textId="1CE28542" w:rsidR="008E1A1F" w:rsidRPr="001963BA" w:rsidRDefault="00174D9D" w:rsidP="000A36BD">
            <w:pPr>
              <w:spacing w:line="276" w:lineRule="auto"/>
              <w:ind w:right="535"/>
              <w:rPr>
                <w:bCs/>
                <w:lang w:eastAsia="lt-LT"/>
              </w:rPr>
            </w:pPr>
            <w:proofErr w:type="spellStart"/>
            <w:r w:rsidRPr="001963BA">
              <w:rPr>
                <w:bCs/>
                <w:lang w:eastAsia="lt-LT"/>
              </w:rPr>
              <w:t>Bandonija</w:t>
            </w:r>
            <w:proofErr w:type="spellEnd"/>
          </w:p>
        </w:tc>
        <w:tc>
          <w:tcPr>
            <w:tcW w:w="2373" w:type="dxa"/>
          </w:tcPr>
          <w:p w14:paraId="163C71F8" w14:textId="78903B03" w:rsidR="008E1A1F" w:rsidRPr="001963BA" w:rsidRDefault="00174D9D" w:rsidP="00A82CD3">
            <w:pPr>
              <w:spacing w:line="276" w:lineRule="auto"/>
              <w:ind w:right="535"/>
              <w:jc w:val="center"/>
              <w:rPr>
                <w:bCs/>
                <w:lang w:eastAsia="lt-LT"/>
              </w:rPr>
            </w:pPr>
            <w:r w:rsidRPr="001963BA">
              <w:rPr>
                <w:bCs/>
                <w:lang w:eastAsia="lt-LT"/>
              </w:rPr>
              <w:t>2</w:t>
            </w:r>
            <w:r w:rsidR="00BF7902" w:rsidRPr="001963BA">
              <w:rPr>
                <w:bCs/>
                <w:lang w:eastAsia="lt-LT"/>
              </w:rPr>
              <w:t xml:space="preserve"> </w:t>
            </w:r>
            <w:r w:rsidRPr="001963BA">
              <w:rPr>
                <w:bCs/>
                <w:lang w:eastAsia="lt-LT"/>
              </w:rPr>
              <w:t>000</w:t>
            </w:r>
          </w:p>
        </w:tc>
        <w:tc>
          <w:tcPr>
            <w:tcW w:w="3261" w:type="dxa"/>
          </w:tcPr>
          <w:p w14:paraId="27ED01CD" w14:textId="73247E3F" w:rsidR="008E1A1F" w:rsidRPr="001963BA" w:rsidRDefault="00174D9D" w:rsidP="001963BA">
            <w:pPr>
              <w:spacing w:line="276" w:lineRule="auto"/>
              <w:ind w:right="535"/>
              <w:jc w:val="both"/>
              <w:rPr>
                <w:bCs/>
                <w:lang w:eastAsia="lt-LT"/>
              </w:rPr>
            </w:pPr>
            <w:r w:rsidRPr="001963BA">
              <w:rPr>
                <w:bCs/>
                <w:lang w:eastAsia="lt-LT"/>
              </w:rPr>
              <w:t>KRS ir LNKC lėšos</w:t>
            </w:r>
          </w:p>
        </w:tc>
      </w:tr>
      <w:tr w:rsidR="008E1A1F" w:rsidRPr="001963BA" w14:paraId="2E14142B" w14:textId="77777777" w:rsidTr="00A26514">
        <w:tc>
          <w:tcPr>
            <w:tcW w:w="540" w:type="dxa"/>
          </w:tcPr>
          <w:p w14:paraId="7E38BD9C" w14:textId="5685B9B4" w:rsidR="008E1A1F" w:rsidRPr="001963BA" w:rsidRDefault="009B4CCD" w:rsidP="00746B69">
            <w:pPr>
              <w:tabs>
                <w:tab w:val="left" w:pos="330"/>
              </w:tabs>
              <w:spacing w:line="276" w:lineRule="auto"/>
              <w:ind w:right="-9"/>
              <w:jc w:val="center"/>
              <w:rPr>
                <w:bCs/>
                <w:lang w:eastAsia="lt-LT"/>
              </w:rPr>
            </w:pPr>
            <w:r w:rsidRPr="001963BA">
              <w:rPr>
                <w:bCs/>
                <w:lang w:eastAsia="lt-LT"/>
              </w:rPr>
              <w:t>10.</w:t>
            </w:r>
          </w:p>
        </w:tc>
        <w:tc>
          <w:tcPr>
            <w:tcW w:w="8427" w:type="dxa"/>
          </w:tcPr>
          <w:p w14:paraId="61CEFF4F" w14:textId="268EA92A" w:rsidR="008E1A1F" w:rsidRPr="001963BA" w:rsidRDefault="00FB5B98" w:rsidP="000A36BD">
            <w:pPr>
              <w:spacing w:line="276" w:lineRule="auto"/>
              <w:ind w:right="535"/>
              <w:rPr>
                <w:bCs/>
                <w:lang w:eastAsia="lt-LT"/>
              </w:rPr>
            </w:pPr>
            <w:r w:rsidRPr="001963BA">
              <w:rPr>
                <w:bCs/>
                <w:lang w:eastAsia="lt-LT"/>
              </w:rPr>
              <w:t>Bevielės mikrofoninės sistemos keturgubas imtuvas</w:t>
            </w:r>
          </w:p>
        </w:tc>
        <w:tc>
          <w:tcPr>
            <w:tcW w:w="2373" w:type="dxa"/>
          </w:tcPr>
          <w:p w14:paraId="5D255A6E" w14:textId="5034E703" w:rsidR="008E1A1F" w:rsidRPr="001963BA" w:rsidRDefault="00FB5B98" w:rsidP="00A82CD3">
            <w:pPr>
              <w:spacing w:line="276" w:lineRule="auto"/>
              <w:ind w:right="535"/>
              <w:jc w:val="center"/>
            </w:pPr>
            <w:r w:rsidRPr="001963BA">
              <w:t>3</w:t>
            </w:r>
            <w:r w:rsidR="00BF7902" w:rsidRPr="001963BA">
              <w:t xml:space="preserve"> </w:t>
            </w:r>
            <w:r w:rsidRPr="001963BA">
              <w:t>133,90</w:t>
            </w:r>
          </w:p>
        </w:tc>
        <w:tc>
          <w:tcPr>
            <w:tcW w:w="3261" w:type="dxa"/>
          </w:tcPr>
          <w:p w14:paraId="7D0B1AE7" w14:textId="23D5D04E" w:rsidR="008E1A1F" w:rsidRPr="001963BA" w:rsidRDefault="001963BA" w:rsidP="001963BA">
            <w:pPr>
              <w:spacing w:line="276" w:lineRule="auto"/>
              <w:ind w:right="535"/>
              <w:jc w:val="both"/>
              <w:rPr>
                <w:bCs/>
                <w:lang w:eastAsia="lt-LT"/>
              </w:rPr>
            </w:pPr>
            <w:r w:rsidRPr="001963BA">
              <w:rPr>
                <w:bCs/>
                <w:lang w:eastAsia="lt-LT"/>
              </w:rPr>
              <w:t>-</w:t>
            </w:r>
          </w:p>
        </w:tc>
      </w:tr>
      <w:tr w:rsidR="008E1A1F" w:rsidRPr="001963BA" w14:paraId="620A9A05" w14:textId="77777777" w:rsidTr="00A26514">
        <w:tc>
          <w:tcPr>
            <w:tcW w:w="540" w:type="dxa"/>
          </w:tcPr>
          <w:p w14:paraId="53568006" w14:textId="3F0783C7" w:rsidR="008E1A1F" w:rsidRPr="001963BA" w:rsidRDefault="009B4CCD" w:rsidP="00746B69">
            <w:pPr>
              <w:tabs>
                <w:tab w:val="left" w:pos="330"/>
              </w:tabs>
              <w:spacing w:line="276" w:lineRule="auto"/>
              <w:ind w:right="-9"/>
              <w:jc w:val="center"/>
              <w:rPr>
                <w:bCs/>
                <w:lang w:eastAsia="lt-LT"/>
              </w:rPr>
            </w:pPr>
            <w:r w:rsidRPr="001963BA">
              <w:rPr>
                <w:bCs/>
                <w:lang w:eastAsia="lt-LT"/>
              </w:rPr>
              <w:t>11.</w:t>
            </w:r>
          </w:p>
        </w:tc>
        <w:tc>
          <w:tcPr>
            <w:tcW w:w="8427" w:type="dxa"/>
          </w:tcPr>
          <w:p w14:paraId="387A4E2E" w14:textId="721CBEC5" w:rsidR="008E1A1F" w:rsidRPr="001963BA" w:rsidRDefault="00FB5B98" w:rsidP="000A36BD">
            <w:pPr>
              <w:spacing w:line="276" w:lineRule="auto"/>
              <w:ind w:right="535"/>
              <w:rPr>
                <w:bCs/>
                <w:lang w:eastAsia="lt-LT"/>
              </w:rPr>
            </w:pPr>
            <w:r w:rsidRPr="001963BA">
              <w:rPr>
                <w:bCs/>
                <w:lang w:eastAsia="lt-LT"/>
              </w:rPr>
              <w:t>Garso pultas X32C</w:t>
            </w:r>
            <w:r w:rsidR="00F65627" w:rsidRPr="001963BA">
              <w:rPr>
                <w:bCs/>
                <w:lang w:eastAsia="lt-LT"/>
              </w:rPr>
              <w:t>, įvesties</w:t>
            </w:r>
            <w:r w:rsidR="005225F3" w:rsidRPr="001963BA">
              <w:rPr>
                <w:bCs/>
                <w:lang w:eastAsia="lt-LT"/>
              </w:rPr>
              <w:t>-</w:t>
            </w:r>
            <w:r w:rsidR="00F65627" w:rsidRPr="001963BA">
              <w:rPr>
                <w:bCs/>
                <w:lang w:eastAsia="lt-LT"/>
              </w:rPr>
              <w:t>išvesties įrenginys S32 ir kt. reikalingi priedai</w:t>
            </w:r>
          </w:p>
        </w:tc>
        <w:tc>
          <w:tcPr>
            <w:tcW w:w="2373" w:type="dxa"/>
          </w:tcPr>
          <w:p w14:paraId="4716190C" w14:textId="188F40EC" w:rsidR="008E1A1F" w:rsidRPr="001963BA" w:rsidRDefault="00F65627" w:rsidP="00A82CD3">
            <w:pPr>
              <w:spacing w:line="276" w:lineRule="auto"/>
              <w:ind w:right="535"/>
              <w:jc w:val="center"/>
              <w:rPr>
                <w:bCs/>
                <w:lang w:eastAsia="lt-LT"/>
              </w:rPr>
            </w:pPr>
            <w:r w:rsidRPr="001963BA">
              <w:rPr>
                <w:bCs/>
                <w:lang w:eastAsia="lt-LT"/>
              </w:rPr>
              <w:t>3</w:t>
            </w:r>
            <w:r w:rsidR="00BF7902" w:rsidRPr="001963BA">
              <w:rPr>
                <w:bCs/>
                <w:lang w:eastAsia="lt-LT"/>
              </w:rPr>
              <w:t xml:space="preserve"> </w:t>
            </w:r>
            <w:r w:rsidRPr="001963BA">
              <w:rPr>
                <w:bCs/>
                <w:lang w:eastAsia="lt-LT"/>
              </w:rPr>
              <w:t>132,69</w:t>
            </w:r>
          </w:p>
        </w:tc>
        <w:tc>
          <w:tcPr>
            <w:tcW w:w="3261" w:type="dxa"/>
          </w:tcPr>
          <w:p w14:paraId="35CBAF23" w14:textId="5CA510E2" w:rsidR="008E1A1F" w:rsidRPr="001963BA" w:rsidRDefault="001963BA" w:rsidP="001963BA">
            <w:pPr>
              <w:spacing w:line="276" w:lineRule="auto"/>
              <w:ind w:right="41"/>
              <w:jc w:val="both"/>
              <w:rPr>
                <w:bCs/>
                <w:lang w:eastAsia="lt-LT"/>
              </w:rPr>
            </w:pPr>
            <w:r w:rsidRPr="001963BA">
              <w:rPr>
                <w:bCs/>
                <w:lang w:eastAsia="lt-LT"/>
              </w:rPr>
              <w:t>-</w:t>
            </w:r>
          </w:p>
        </w:tc>
      </w:tr>
      <w:tr w:rsidR="008E1A1F" w:rsidRPr="001963BA" w14:paraId="408866D8" w14:textId="77777777" w:rsidTr="00A26514">
        <w:tc>
          <w:tcPr>
            <w:tcW w:w="540" w:type="dxa"/>
          </w:tcPr>
          <w:p w14:paraId="320F84F9" w14:textId="4C8659E4" w:rsidR="008E1A1F" w:rsidRPr="001963BA" w:rsidRDefault="009B4CCD" w:rsidP="00746B69">
            <w:pPr>
              <w:tabs>
                <w:tab w:val="left" w:pos="330"/>
              </w:tabs>
              <w:spacing w:line="276" w:lineRule="auto"/>
              <w:ind w:right="-9"/>
              <w:jc w:val="center"/>
              <w:rPr>
                <w:bCs/>
                <w:lang w:eastAsia="lt-LT"/>
              </w:rPr>
            </w:pPr>
            <w:r w:rsidRPr="001963BA">
              <w:rPr>
                <w:bCs/>
                <w:lang w:eastAsia="lt-LT"/>
              </w:rPr>
              <w:t>12.</w:t>
            </w:r>
          </w:p>
        </w:tc>
        <w:tc>
          <w:tcPr>
            <w:tcW w:w="8427" w:type="dxa"/>
          </w:tcPr>
          <w:p w14:paraId="186D0220" w14:textId="7EF6932C" w:rsidR="008E1A1F" w:rsidRPr="001963BA" w:rsidRDefault="00FB5B98" w:rsidP="000A36BD">
            <w:pPr>
              <w:spacing w:line="276" w:lineRule="auto"/>
              <w:ind w:right="535"/>
              <w:rPr>
                <w:bCs/>
                <w:lang w:eastAsia="lt-LT"/>
              </w:rPr>
            </w:pPr>
            <w:r w:rsidRPr="001963BA">
              <w:rPr>
                <w:bCs/>
                <w:lang w:eastAsia="lt-LT"/>
              </w:rPr>
              <w:t>Akustinės užuolaidos</w:t>
            </w:r>
          </w:p>
        </w:tc>
        <w:tc>
          <w:tcPr>
            <w:tcW w:w="2373" w:type="dxa"/>
          </w:tcPr>
          <w:p w14:paraId="28F74BE9" w14:textId="4ABA679D" w:rsidR="00F65627" w:rsidRPr="001963BA" w:rsidRDefault="00F65627" w:rsidP="00A82CD3">
            <w:pPr>
              <w:spacing w:line="276" w:lineRule="auto"/>
              <w:ind w:right="535"/>
              <w:jc w:val="center"/>
              <w:rPr>
                <w:bCs/>
                <w:lang w:eastAsia="lt-LT"/>
              </w:rPr>
            </w:pPr>
            <w:r w:rsidRPr="001963BA">
              <w:rPr>
                <w:bCs/>
                <w:lang w:eastAsia="lt-LT"/>
              </w:rPr>
              <w:t>3</w:t>
            </w:r>
            <w:r w:rsidR="00BF7902" w:rsidRPr="001963BA">
              <w:rPr>
                <w:bCs/>
                <w:lang w:eastAsia="lt-LT"/>
              </w:rPr>
              <w:t xml:space="preserve"> </w:t>
            </w:r>
            <w:r w:rsidRPr="001963BA">
              <w:rPr>
                <w:bCs/>
                <w:lang w:eastAsia="lt-LT"/>
              </w:rPr>
              <w:t>523,80</w:t>
            </w:r>
          </w:p>
        </w:tc>
        <w:tc>
          <w:tcPr>
            <w:tcW w:w="3261" w:type="dxa"/>
          </w:tcPr>
          <w:p w14:paraId="3227EBA8" w14:textId="4385920E" w:rsidR="008E1A1F" w:rsidRPr="001963BA" w:rsidRDefault="001963BA" w:rsidP="001963BA">
            <w:pPr>
              <w:spacing w:line="276" w:lineRule="auto"/>
              <w:ind w:right="41"/>
              <w:jc w:val="both"/>
              <w:rPr>
                <w:bCs/>
                <w:lang w:eastAsia="lt-LT"/>
              </w:rPr>
            </w:pPr>
            <w:r w:rsidRPr="001963BA">
              <w:rPr>
                <w:bCs/>
                <w:lang w:eastAsia="lt-LT"/>
              </w:rPr>
              <w:t>-</w:t>
            </w:r>
          </w:p>
        </w:tc>
      </w:tr>
      <w:tr w:rsidR="008E1A1F" w:rsidRPr="001963BA" w14:paraId="50356E3D" w14:textId="77777777" w:rsidTr="00A26514">
        <w:tc>
          <w:tcPr>
            <w:tcW w:w="540" w:type="dxa"/>
          </w:tcPr>
          <w:p w14:paraId="4BDE4C00" w14:textId="14BEA2F8" w:rsidR="008E1A1F" w:rsidRPr="001963BA" w:rsidRDefault="00746B69" w:rsidP="00746B69">
            <w:pPr>
              <w:tabs>
                <w:tab w:val="left" w:pos="330"/>
              </w:tabs>
              <w:spacing w:line="276" w:lineRule="auto"/>
              <w:ind w:right="-9"/>
              <w:jc w:val="center"/>
              <w:rPr>
                <w:bCs/>
                <w:lang w:eastAsia="lt-LT"/>
              </w:rPr>
            </w:pPr>
            <w:r w:rsidRPr="001963BA">
              <w:rPr>
                <w:bCs/>
                <w:lang w:eastAsia="lt-LT"/>
              </w:rPr>
              <w:t>13.</w:t>
            </w:r>
          </w:p>
        </w:tc>
        <w:tc>
          <w:tcPr>
            <w:tcW w:w="8427" w:type="dxa"/>
          </w:tcPr>
          <w:p w14:paraId="2A168C8B" w14:textId="369E0F2E" w:rsidR="008E1A1F" w:rsidRPr="001963BA" w:rsidRDefault="00F80262" w:rsidP="000A36BD">
            <w:pPr>
              <w:spacing w:line="276" w:lineRule="auto"/>
              <w:ind w:right="535"/>
              <w:rPr>
                <w:bCs/>
                <w:lang w:eastAsia="lt-LT"/>
              </w:rPr>
            </w:pPr>
            <w:r w:rsidRPr="001963BA">
              <w:rPr>
                <w:bCs/>
                <w:lang w:eastAsia="lt-LT"/>
              </w:rPr>
              <w:t>Būgnas</w:t>
            </w:r>
          </w:p>
        </w:tc>
        <w:tc>
          <w:tcPr>
            <w:tcW w:w="2373" w:type="dxa"/>
          </w:tcPr>
          <w:p w14:paraId="3E1A8398" w14:textId="0A170707" w:rsidR="008E1A1F" w:rsidRPr="001963BA" w:rsidRDefault="00F80262" w:rsidP="00A82CD3">
            <w:pPr>
              <w:spacing w:line="276" w:lineRule="auto"/>
              <w:ind w:right="535"/>
              <w:jc w:val="center"/>
              <w:rPr>
                <w:bCs/>
                <w:lang w:eastAsia="lt-LT"/>
              </w:rPr>
            </w:pPr>
            <w:r w:rsidRPr="001963BA">
              <w:rPr>
                <w:bCs/>
                <w:lang w:eastAsia="lt-LT"/>
              </w:rPr>
              <w:t>215</w:t>
            </w:r>
          </w:p>
        </w:tc>
        <w:tc>
          <w:tcPr>
            <w:tcW w:w="3261" w:type="dxa"/>
          </w:tcPr>
          <w:p w14:paraId="1A37228E" w14:textId="3E0C0D5C" w:rsidR="008E1A1F" w:rsidRPr="001963BA" w:rsidRDefault="00F80262" w:rsidP="001963BA">
            <w:pPr>
              <w:spacing w:line="276" w:lineRule="auto"/>
              <w:ind w:right="41"/>
              <w:jc w:val="both"/>
              <w:rPr>
                <w:bCs/>
                <w:lang w:eastAsia="lt-LT"/>
              </w:rPr>
            </w:pPr>
            <w:r w:rsidRPr="001963BA">
              <w:rPr>
                <w:bCs/>
                <w:lang w:eastAsia="lt-LT"/>
              </w:rPr>
              <w:t>KRS ir LNKC lėšos</w:t>
            </w:r>
          </w:p>
        </w:tc>
      </w:tr>
      <w:tr w:rsidR="008E1A1F" w:rsidRPr="001963BA" w14:paraId="304B4562" w14:textId="77777777" w:rsidTr="00A26514">
        <w:tc>
          <w:tcPr>
            <w:tcW w:w="540" w:type="dxa"/>
          </w:tcPr>
          <w:p w14:paraId="2CD2ED08" w14:textId="702DD8E5" w:rsidR="00746B69" w:rsidRPr="001963BA" w:rsidRDefault="00746B69" w:rsidP="00746B69">
            <w:pPr>
              <w:tabs>
                <w:tab w:val="left" w:pos="330"/>
              </w:tabs>
              <w:spacing w:line="276" w:lineRule="auto"/>
              <w:ind w:right="-9"/>
              <w:jc w:val="center"/>
              <w:rPr>
                <w:bCs/>
                <w:lang w:eastAsia="lt-LT"/>
              </w:rPr>
            </w:pPr>
            <w:r w:rsidRPr="001963BA">
              <w:rPr>
                <w:bCs/>
                <w:lang w:eastAsia="lt-LT"/>
              </w:rPr>
              <w:t>14.</w:t>
            </w:r>
          </w:p>
        </w:tc>
        <w:tc>
          <w:tcPr>
            <w:tcW w:w="8427" w:type="dxa"/>
          </w:tcPr>
          <w:p w14:paraId="32DC21B3" w14:textId="50C86BEE" w:rsidR="008E1A1F" w:rsidRPr="001963BA" w:rsidRDefault="00F80262" w:rsidP="000A36BD">
            <w:pPr>
              <w:spacing w:line="276" w:lineRule="auto"/>
              <w:ind w:right="535"/>
              <w:rPr>
                <w:bCs/>
                <w:lang w:eastAsia="lt-LT"/>
              </w:rPr>
            </w:pPr>
            <w:r w:rsidRPr="001963BA">
              <w:rPr>
                <w:bCs/>
                <w:lang w:eastAsia="lt-LT"/>
              </w:rPr>
              <w:t>Būgnas</w:t>
            </w:r>
          </w:p>
        </w:tc>
        <w:tc>
          <w:tcPr>
            <w:tcW w:w="2373" w:type="dxa"/>
          </w:tcPr>
          <w:p w14:paraId="4205A90B" w14:textId="1AB97B81" w:rsidR="008E1A1F" w:rsidRPr="001963BA" w:rsidRDefault="00F80262" w:rsidP="00A82CD3">
            <w:pPr>
              <w:spacing w:line="276" w:lineRule="auto"/>
              <w:ind w:right="535"/>
              <w:jc w:val="center"/>
              <w:rPr>
                <w:bCs/>
                <w:lang w:eastAsia="lt-LT"/>
              </w:rPr>
            </w:pPr>
            <w:r w:rsidRPr="001963BA">
              <w:rPr>
                <w:bCs/>
                <w:lang w:eastAsia="lt-LT"/>
              </w:rPr>
              <w:t>260</w:t>
            </w:r>
          </w:p>
        </w:tc>
        <w:tc>
          <w:tcPr>
            <w:tcW w:w="3261" w:type="dxa"/>
          </w:tcPr>
          <w:p w14:paraId="6E32DCBE" w14:textId="11043F89" w:rsidR="008E1A1F" w:rsidRPr="001963BA" w:rsidRDefault="00F80262" w:rsidP="001963BA">
            <w:pPr>
              <w:spacing w:line="276" w:lineRule="auto"/>
              <w:ind w:right="41"/>
              <w:jc w:val="both"/>
              <w:rPr>
                <w:bCs/>
                <w:lang w:eastAsia="lt-LT"/>
              </w:rPr>
            </w:pPr>
            <w:r w:rsidRPr="001963BA">
              <w:rPr>
                <w:bCs/>
                <w:lang w:eastAsia="lt-LT"/>
              </w:rPr>
              <w:t>KRS ir LNKC lėšos</w:t>
            </w:r>
          </w:p>
        </w:tc>
      </w:tr>
      <w:tr w:rsidR="008E1A1F" w:rsidRPr="001963BA" w14:paraId="4D40E101" w14:textId="77777777" w:rsidTr="00A26514">
        <w:tc>
          <w:tcPr>
            <w:tcW w:w="540" w:type="dxa"/>
          </w:tcPr>
          <w:p w14:paraId="32127640" w14:textId="09BD4046" w:rsidR="008E1A1F" w:rsidRPr="001963BA" w:rsidRDefault="00746B69" w:rsidP="00746B69">
            <w:pPr>
              <w:tabs>
                <w:tab w:val="left" w:pos="330"/>
              </w:tabs>
              <w:spacing w:line="276" w:lineRule="auto"/>
              <w:ind w:right="-9"/>
              <w:jc w:val="center"/>
              <w:rPr>
                <w:bCs/>
                <w:lang w:eastAsia="lt-LT"/>
              </w:rPr>
            </w:pPr>
            <w:r w:rsidRPr="001963BA">
              <w:rPr>
                <w:bCs/>
                <w:lang w:eastAsia="lt-LT"/>
              </w:rPr>
              <w:t>15.</w:t>
            </w:r>
          </w:p>
        </w:tc>
        <w:tc>
          <w:tcPr>
            <w:tcW w:w="8427" w:type="dxa"/>
          </w:tcPr>
          <w:p w14:paraId="094F382A" w14:textId="55A12B0A" w:rsidR="008E1A1F" w:rsidRPr="001963BA" w:rsidRDefault="00607AF5" w:rsidP="000A36BD">
            <w:pPr>
              <w:spacing w:line="276" w:lineRule="auto"/>
              <w:ind w:right="535"/>
            </w:pPr>
            <w:r w:rsidRPr="001963BA">
              <w:t>Lauko grindinio plovim</w:t>
            </w:r>
            <w:r w:rsidR="00746B69" w:rsidRPr="001963BA">
              <w:t>o paslauga</w:t>
            </w:r>
          </w:p>
        </w:tc>
        <w:tc>
          <w:tcPr>
            <w:tcW w:w="2373" w:type="dxa"/>
          </w:tcPr>
          <w:p w14:paraId="3F2A5E9A" w14:textId="622419A2" w:rsidR="008E1A1F" w:rsidRPr="001963BA" w:rsidRDefault="00607AF5" w:rsidP="00A82CD3">
            <w:pPr>
              <w:spacing w:line="276" w:lineRule="auto"/>
              <w:ind w:right="535"/>
              <w:jc w:val="center"/>
            </w:pPr>
            <w:r w:rsidRPr="001963BA">
              <w:t>2 700</w:t>
            </w:r>
          </w:p>
        </w:tc>
        <w:tc>
          <w:tcPr>
            <w:tcW w:w="3261" w:type="dxa"/>
          </w:tcPr>
          <w:p w14:paraId="577C0E63" w14:textId="764108C3" w:rsidR="008E1A1F" w:rsidRPr="001963BA" w:rsidRDefault="001963BA" w:rsidP="001963BA">
            <w:pPr>
              <w:spacing w:line="276" w:lineRule="auto"/>
              <w:ind w:right="535"/>
              <w:jc w:val="both"/>
              <w:rPr>
                <w:bCs/>
                <w:lang w:eastAsia="lt-LT"/>
              </w:rPr>
            </w:pPr>
            <w:r w:rsidRPr="001963BA">
              <w:rPr>
                <w:bCs/>
                <w:lang w:eastAsia="lt-LT"/>
              </w:rPr>
              <w:t>-</w:t>
            </w:r>
          </w:p>
        </w:tc>
      </w:tr>
      <w:tr w:rsidR="008E1A1F" w:rsidRPr="001963BA" w14:paraId="5C9B3BC1" w14:textId="77777777" w:rsidTr="00A26514">
        <w:tc>
          <w:tcPr>
            <w:tcW w:w="540" w:type="dxa"/>
          </w:tcPr>
          <w:p w14:paraId="4D04B290" w14:textId="55EDD9CC" w:rsidR="008E1A1F" w:rsidRPr="001963BA" w:rsidRDefault="00746B69" w:rsidP="00746B69">
            <w:pPr>
              <w:tabs>
                <w:tab w:val="left" w:pos="330"/>
              </w:tabs>
              <w:spacing w:line="276" w:lineRule="auto"/>
              <w:ind w:right="-9"/>
              <w:jc w:val="center"/>
              <w:rPr>
                <w:bCs/>
                <w:lang w:eastAsia="lt-LT"/>
              </w:rPr>
            </w:pPr>
            <w:r w:rsidRPr="001963BA">
              <w:rPr>
                <w:bCs/>
                <w:lang w:eastAsia="lt-LT"/>
              </w:rPr>
              <w:t>16.</w:t>
            </w:r>
          </w:p>
        </w:tc>
        <w:tc>
          <w:tcPr>
            <w:tcW w:w="8427" w:type="dxa"/>
          </w:tcPr>
          <w:p w14:paraId="484317ED" w14:textId="32A3B28B" w:rsidR="008E1A1F" w:rsidRPr="001963BA" w:rsidRDefault="00E63386" w:rsidP="000A36BD">
            <w:pPr>
              <w:spacing w:line="276" w:lineRule="auto"/>
              <w:ind w:right="535"/>
            </w:pPr>
            <w:r w:rsidRPr="001963BA">
              <w:t>Vazonų apsodinim</w:t>
            </w:r>
            <w:r w:rsidR="00746B69" w:rsidRPr="001963BA">
              <w:t xml:space="preserve">o </w:t>
            </w:r>
            <w:r w:rsidRPr="001963BA">
              <w:t>vienmetėmis ir daugiametėmis gėlėmis</w:t>
            </w:r>
            <w:r w:rsidR="00746B69" w:rsidRPr="001963BA">
              <w:t xml:space="preserve"> paslauga</w:t>
            </w:r>
          </w:p>
        </w:tc>
        <w:tc>
          <w:tcPr>
            <w:tcW w:w="2373" w:type="dxa"/>
          </w:tcPr>
          <w:p w14:paraId="50F9C23A" w14:textId="2CE6AE49" w:rsidR="008E1A1F" w:rsidRPr="001963BA" w:rsidRDefault="00E63386" w:rsidP="00A82CD3">
            <w:pPr>
              <w:spacing w:line="276" w:lineRule="auto"/>
              <w:ind w:right="535"/>
              <w:jc w:val="center"/>
            </w:pPr>
            <w:r w:rsidRPr="001963BA">
              <w:t>2</w:t>
            </w:r>
            <w:r w:rsidR="00BF7902" w:rsidRPr="001963BA">
              <w:t xml:space="preserve"> </w:t>
            </w:r>
            <w:r w:rsidRPr="001963BA">
              <w:t>647,47</w:t>
            </w:r>
          </w:p>
        </w:tc>
        <w:tc>
          <w:tcPr>
            <w:tcW w:w="3261" w:type="dxa"/>
          </w:tcPr>
          <w:p w14:paraId="189D10D3" w14:textId="4345709A" w:rsidR="008E1A1F" w:rsidRPr="001963BA" w:rsidRDefault="00E63386" w:rsidP="001963BA">
            <w:pPr>
              <w:spacing w:line="276" w:lineRule="auto"/>
              <w:ind w:right="535"/>
              <w:jc w:val="both"/>
              <w:rPr>
                <w:bCs/>
                <w:lang w:eastAsia="lt-LT"/>
              </w:rPr>
            </w:pPr>
            <w:r w:rsidRPr="001963BA">
              <w:rPr>
                <w:bCs/>
                <w:lang w:eastAsia="lt-LT"/>
              </w:rPr>
              <w:t>SAARSP lėš</w:t>
            </w:r>
            <w:r w:rsidR="001D0542" w:rsidRPr="001963BA">
              <w:rPr>
                <w:bCs/>
                <w:lang w:eastAsia="lt-LT"/>
              </w:rPr>
              <w:t>os</w:t>
            </w:r>
          </w:p>
        </w:tc>
      </w:tr>
      <w:tr w:rsidR="008E1A1F" w:rsidRPr="001963BA" w14:paraId="5447231A" w14:textId="77777777" w:rsidTr="00A26514">
        <w:tc>
          <w:tcPr>
            <w:tcW w:w="540" w:type="dxa"/>
          </w:tcPr>
          <w:p w14:paraId="7235E278" w14:textId="251133A9" w:rsidR="008E1A1F" w:rsidRPr="001963BA" w:rsidRDefault="00746B69" w:rsidP="00746B69">
            <w:pPr>
              <w:tabs>
                <w:tab w:val="left" w:pos="330"/>
              </w:tabs>
              <w:spacing w:line="276" w:lineRule="auto"/>
              <w:ind w:right="-9"/>
              <w:jc w:val="center"/>
              <w:rPr>
                <w:bCs/>
                <w:lang w:eastAsia="lt-LT"/>
              </w:rPr>
            </w:pPr>
            <w:r w:rsidRPr="001963BA">
              <w:rPr>
                <w:bCs/>
                <w:lang w:eastAsia="lt-LT"/>
              </w:rPr>
              <w:t>17.</w:t>
            </w:r>
          </w:p>
        </w:tc>
        <w:tc>
          <w:tcPr>
            <w:tcW w:w="8427" w:type="dxa"/>
          </w:tcPr>
          <w:p w14:paraId="183E1BF1" w14:textId="5EC4E247" w:rsidR="00F65627" w:rsidRPr="001963BA" w:rsidRDefault="00746B69" w:rsidP="000A36BD">
            <w:pPr>
              <w:spacing w:line="276" w:lineRule="auto"/>
              <w:ind w:right="535"/>
            </w:pPr>
            <w:r w:rsidRPr="001963BA">
              <w:t>N</w:t>
            </w:r>
            <w:r w:rsidR="00F65627" w:rsidRPr="001963BA">
              <w:t>ešiojami kompiuteriai su programine įranga</w:t>
            </w:r>
            <w:r w:rsidRPr="001963BA">
              <w:t xml:space="preserve"> (2 vnt.)</w:t>
            </w:r>
          </w:p>
        </w:tc>
        <w:tc>
          <w:tcPr>
            <w:tcW w:w="2373" w:type="dxa"/>
          </w:tcPr>
          <w:p w14:paraId="21C2BA41" w14:textId="57A0FC86" w:rsidR="008E1A1F" w:rsidRPr="001963BA" w:rsidRDefault="00F65627" w:rsidP="00A82CD3">
            <w:pPr>
              <w:spacing w:line="276" w:lineRule="auto"/>
              <w:ind w:right="535"/>
              <w:jc w:val="center"/>
            </w:pPr>
            <w:r w:rsidRPr="001963BA">
              <w:t>1</w:t>
            </w:r>
            <w:r w:rsidR="00BF7902" w:rsidRPr="001963BA">
              <w:t xml:space="preserve"> </w:t>
            </w:r>
            <w:r w:rsidRPr="001963BA">
              <w:t>846</w:t>
            </w:r>
          </w:p>
        </w:tc>
        <w:tc>
          <w:tcPr>
            <w:tcW w:w="3261" w:type="dxa"/>
          </w:tcPr>
          <w:p w14:paraId="467010F3" w14:textId="37FA0D56" w:rsidR="008E1A1F" w:rsidRPr="001963BA" w:rsidRDefault="001963BA" w:rsidP="001963BA">
            <w:pPr>
              <w:spacing w:line="276" w:lineRule="auto"/>
              <w:ind w:right="535"/>
              <w:jc w:val="both"/>
              <w:rPr>
                <w:bCs/>
                <w:lang w:eastAsia="lt-LT"/>
              </w:rPr>
            </w:pPr>
            <w:r w:rsidRPr="001963BA">
              <w:rPr>
                <w:bCs/>
                <w:lang w:eastAsia="lt-LT"/>
              </w:rPr>
              <w:t>-</w:t>
            </w:r>
          </w:p>
        </w:tc>
      </w:tr>
      <w:tr w:rsidR="008E1A1F" w:rsidRPr="001963BA" w14:paraId="7037E210" w14:textId="77777777" w:rsidTr="00A26514">
        <w:tc>
          <w:tcPr>
            <w:tcW w:w="540" w:type="dxa"/>
          </w:tcPr>
          <w:p w14:paraId="481A7AB4" w14:textId="119EB9BE" w:rsidR="008E1A1F" w:rsidRPr="001963BA" w:rsidRDefault="00746B69" w:rsidP="00746B69">
            <w:pPr>
              <w:tabs>
                <w:tab w:val="left" w:pos="330"/>
              </w:tabs>
              <w:spacing w:line="276" w:lineRule="auto"/>
              <w:ind w:right="-9"/>
              <w:jc w:val="center"/>
              <w:rPr>
                <w:bCs/>
                <w:lang w:eastAsia="lt-LT"/>
              </w:rPr>
            </w:pPr>
            <w:r w:rsidRPr="001963BA">
              <w:rPr>
                <w:bCs/>
                <w:lang w:eastAsia="lt-LT"/>
              </w:rPr>
              <w:t>18.</w:t>
            </w:r>
          </w:p>
        </w:tc>
        <w:tc>
          <w:tcPr>
            <w:tcW w:w="8427" w:type="dxa"/>
          </w:tcPr>
          <w:p w14:paraId="3AE23890" w14:textId="58461B5D" w:rsidR="008E1A1F" w:rsidRPr="001963BA" w:rsidRDefault="00746B69" w:rsidP="000A36BD">
            <w:pPr>
              <w:spacing w:line="276" w:lineRule="auto"/>
              <w:ind w:right="535"/>
            </w:pPr>
            <w:r w:rsidRPr="001963BA">
              <w:t>Į</w:t>
            </w:r>
            <w:r w:rsidR="00F65627" w:rsidRPr="001963BA">
              <w:t>garsinimo aparatūros priedai</w:t>
            </w:r>
          </w:p>
        </w:tc>
        <w:tc>
          <w:tcPr>
            <w:tcW w:w="2373" w:type="dxa"/>
          </w:tcPr>
          <w:p w14:paraId="13A0B8BE" w14:textId="560480D9" w:rsidR="008E1A1F" w:rsidRPr="001963BA" w:rsidRDefault="00F65627" w:rsidP="00A82CD3">
            <w:pPr>
              <w:spacing w:line="276" w:lineRule="auto"/>
              <w:ind w:right="535"/>
              <w:jc w:val="center"/>
            </w:pPr>
            <w:r w:rsidRPr="001963BA">
              <w:t>2</w:t>
            </w:r>
            <w:r w:rsidR="00BF7902" w:rsidRPr="001963BA">
              <w:t xml:space="preserve"> </w:t>
            </w:r>
            <w:r w:rsidRPr="001963BA">
              <w:t>750,33</w:t>
            </w:r>
          </w:p>
        </w:tc>
        <w:tc>
          <w:tcPr>
            <w:tcW w:w="3261" w:type="dxa"/>
          </w:tcPr>
          <w:p w14:paraId="17DC0EFE" w14:textId="0EDE76AF" w:rsidR="008E1A1F" w:rsidRPr="001963BA" w:rsidRDefault="001963BA" w:rsidP="001963BA">
            <w:pPr>
              <w:spacing w:line="276" w:lineRule="auto"/>
              <w:ind w:right="535"/>
              <w:jc w:val="both"/>
              <w:rPr>
                <w:bCs/>
                <w:lang w:eastAsia="lt-LT"/>
              </w:rPr>
            </w:pPr>
            <w:r w:rsidRPr="001963BA">
              <w:rPr>
                <w:bCs/>
                <w:lang w:eastAsia="lt-LT"/>
              </w:rPr>
              <w:t>-</w:t>
            </w:r>
          </w:p>
        </w:tc>
      </w:tr>
      <w:tr w:rsidR="008E1A1F" w:rsidRPr="001963BA" w14:paraId="6D1CDE92" w14:textId="77777777" w:rsidTr="00A26514">
        <w:tc>
          <w:tcPr>
            <w:tcW w:w="540" w:type="dxa"/>
          </w:tcPr>
          <w:p w14:paraId="2AE87E11" w14:textId="007ED96B" w:rsidR="008E1A1F" w:rsidRPr="001963BA" w:rsidRDefault="00746B69" w:rsidP="00746B69">
            <w:pPr>
              <w:tabs>
                <w:tab w:val="left" w:pos="330"/>
              </w:tabs>
              <w:spacing w:line="276" w:lineRule="auto"/>
              <w:ind w:right="-9"/>
              <w:jc w:val="center"/>
              <w:rPr>
                <w:bCs/>
                <w:lang w:eastAsia="lt-LT"/>
              </w:rPr>
            </w:pPr>
            <w:r w:rsidRPr="001963BA">
              <w:rPr>
                <w:bCs/>
                <w:lang w:eastAsia="lt-LT"/>
              </w:rPr>
              <w:t>19.</w:t>
            </w:r>
          </w:p>
        </w:tc>
        <w:tc>
          <w:tcPr>
            <w:tcW w:w="8427" w:type="dxa"/>
          </w:tcPr>
          <w:p w14:paraId="34392E90" w14:textId="282AF033" w:rsidR="008E1A1F" w:rsidRPr="001963BA" w:rsidRDefault="007E4FEE" w:rsidP="000A36BD">
            <w:pPr>
              <w:spacing w:line="276" w:lineRule="auto"/>
              <w:ind w:right="535"/>
            </w:pPr>
            <w:r w:rsidRPr="001963BA">
              <w:t xml:space="preserve">Benzininis </w:t>
            </w:r>
            <w:proofErr w:type="spellStart"/>
            <w:r w:rsidRPr="001963BA">
              <w:t>inverterinis</w:t>
            </w:r>
            <w:proofErr w:type="spellEnd"/>
            <w:r w:rsidRPr="001963BA">
              <w:t xml:space="preserve"> elektros generatorius </w:t>
            </w:r>
            <w:r w:rsidR="00746B69" w:rsidRPr="001963BA">
              <w:t>(</w:t>
            </w:r>
            <w:r w:rsidRPr="001963BA">
              <w:t>3,5 kW</w:t>
            </w:r>
            <w:r w:rsidR="00746B69" w:rsidRPr="001963BA">
              <w:t>)</w:t>
            </w:r>
          </w:p>
        </w:tc>
        <w:tc>
          <w:tcPr>
            <w:tcW w:w="2373" w:type="dxa"/>
          </w:tcPr>
          <w:p w14:paraId="10BC22BB" w14:textId="1FCC3D24" w:rsidR="008E1A1F" w:rsidRPr="001963BA" w:rsidRDefault="007E4FEE" w:rsidP="00A82CD3">
            <w:pPr>
              <w:spacing w:line="276" w:lineRule="auto"/>
              <w:ind w:right="535"/>
              <w:jc w:val="center"/>
            </w:pPr>
            <w:r w:rsidRPr="001963BA">
              <w:t>629,20</w:t>
            </w:r>
          </w:p>
        </w:tc>
        <w:tc>
          <w:tcPr>
            <w:tcW w:w="3261" w:type="dxa"/>
          </w:tcPr>
          <w:p w14:paraId="1C8D204D" w14:textId="077BD445" w:rsidR="008E1A1F" w:rsidRPr="001963BA" w:rsidRDefault="001963BA" w:rsidP="000A36BD">
            <w:pPr>
              <w:spacing w:line="276" w:lineRule="auto"/>
              <w:ind w:right="535"/>
              <w:rPr>
                <w:bCs/>
                <w:lang w:eastAsia="lt-LT"/>
              </w:rPr>
            </w:pPr>
            <w:r w:rsidRPr="001963BA">
              <w:rPr>
                <w:bCs/>
                <w:lang w:eastAsia="lt-LT"/>
              </w:rPr>
              <w:t>-</w:t>
            </w:r>
          </w:p>
        </w:tc>
      </w:tr>
      <w:tr w:rsidR="008E1A1F" w:rsidRPr="001963BA" w14:paraId="0C29A846" w14:textId="77777777" w:rsidTr="00A26514">
        <w:tc>
          <w:tcPr>
            <w:tcW w:w="540" w:type="dxa"/>
          </w:tcPr>
          <w:p w14:paraId="07937483" w14:textId="28DAE1FA" w:rsidR="008E1A1F" w:rsidRPr="001963BA" w:rsidRDefault="00746B69" w:rsidP="00746B69">
            <w:pPr>
              <w:tabs>
                <w:tab w:val="left" w:pos="330"/>
              </w:tabs>
              <w:spacing w:line="276" w:lineRule="auto"/>
              <w:ind w:right="-9"/>
              <w:jc w:val="center"/>
              <w:rPr>
                <w:bCs/>
                <w:lang w:eastAsia="lt-LT"/>
              </w:rPr>
            </w:pPr>
            <w:r w:rsidRPr="001963BA">
              <w:rPr>
                <w:bCs/>
                <w:lang w:eastAsia="lt-LT"/>
              </w:rPr>
              <w:t>20.</w:t>
            </w:r>
          </w:p>
        </w:tc>
        <w:tc>
          <w:tcPr>
            <w:tcW w:w="8427" w:type="dxa"/>
          </w:tcPr>
          <w:p w14:paraId="3EE9879A" w14:textId="442237A1" w:rsidR="008E1A1F" w:rsidRPr="001963BA" w:rsidRDefault="007E4FEE" w:rsidP="000A36BD">
            <w:pPr>
              <w:spacing w:line="276" w:lineRule="auto"/>
              <w:ind w:right="535"/>
            </w:pPr>
            <w:r w:rsidRPr="001963BA">
              <w:t xml:space="preserve">Sulankstomos kėdės </w:t>
            </w:r>
            <w:r w:rsidR="00746B69" w:rsidRPr="001963BA">
              <w:t>(</w:t>
            </w:r>
            <w:r w:rsidRPr="001963BA">
              <w:t>200 vnt.</w:t>
            </w:r>
            <w:r w:rsidR="00746B69" w:rsidRPr="001963BA">
              <w:t>)</w:t>
            </w:r>
          </w:p>
        </w:tc>
        <w:tc>
          <w:tcPr>
            <w:tcW w:w="2373" w:type="dxa"/>
          </w:tcPr>
          <w:p w14:paraId="2003F9C3" w14:textId="05CFF707" w:rsidR="008E1A1F" w:rsidRPr="001963BA" w:rsidRDefault="007E4FEE" w:rsidP="00A82CD3">
            <w:pPr>
              <w:spacing w:line="276" w:lineRule="auto"/>
              <w:ind w:right="535"/>
              <w:jc w:val="center"/>
            </w:pPr>
            <w:r w:rsidRPr="001963BA">
              <w:t>3</w:t>
            </w:r>
            <w:r w:rsidR="00BF7902" w:rsidRPr="001963BA">
              <w:t xml:space="preserve"> </w:t>
            </w:r>
            <w:r w:rsidRPr="001963BA">
              <w:t>240</w:t>
            </w:r>
          </w:p>
        </w:tc>
        <w:tc>
          <w:tcPr>
            <w:tcW w:w="3261" w:type="dxa"/>
          </w:tcPr>
          <w:p w14:paraId="53916702" w14:textId="348B137D" w:rsidR="008E1A1F" w:rsidRPr="001963BA" w:rsidRDefault="001963BA" w:rsidP="000A36BD">
            <w:pPr>
              <w:spacing w:line="276" w:lineRule="auto"/>
              <w:ind w:right="535"/>
              <w:rPr>
                <w:bCs/>
                <w:lang w:eastAsia="lt-LT"/>
              </w:rPr>
            </w:pPr>
            <w:r w:rsidRPr="001963BA">
              <w:rPr>
                <w:bCs/>
                <w:lang w:eastAsia="lt-LT"/>
              </w:rPr>
              <w:t>-</w:t>
            </w:r>
          </w:p>
        </w:tc>
      </w:tr>
      <w:tr w:rsidR="008E1A1F" w:rsidRPr="001963BA" w14:paraId="195564E6" w14:textId="77777777" w:rsidTr="00A26514">
        <w:tc>
          <w:tcPr>
            <w:tcW w:w="540" w:type="dxa"/>
          </w:tcPr>
          <w:p w14:paraId="3529322A" w14:textId="702890CD" w:rsidR="008E1A1F" w:rsidRPr="001963BA" w:rsidRDefault="00746B69" w:rsidP="00746B69">
            <w:pPr>
              <w:tabs>
                <w:tab w:val="left" w:pos="330"/>
              </w:tabs>
              <w:spacing w:line="276" w:lineRule="auto"/>
              <w:ind w:right="-9"/>
              <w:jc w:val="center"/>
              <w:rPr>
                <w:bCs/>
                <w:lang w:eastAsia="lt-LT"/>
              </w:rPr>
            </w:pPr>
            <w:r w:rsidRPr="001963BA">
              <w:rPr>
                <w:bCs/>
                <w:lang w:eastAsia="lt-LT"/>
              </w:rPr>
              <w:t>21.</w:t>
            </w:r>
          </w:p>
        </w:tc>
        <w:tc>
          <w:tcPr>
            <w:tcW w:w="8427" w:type="dxa"/>
          </w:tcPr>
          <w:p w14:paraId="08763999" w14:textId="5E228A80" w:rsidR="008E1A1F" w:rsidRPr="001963BA" w:rsidRDefault="007E4FEE" w:rsidP="000A36BD">
            <w:pPr>
              <w:spacing w:line="276" w:lineRule="auto"/>
              <w:ind w:right="535"/>
            </w:pPr>
            <w:r w:rsidRPr="001963BA">
              <w:t xml:space="preserve">Nešiojamas kompiuteris su programine įranga ir spausdintuvas </w:t>
            </w:r>
          </w:p>
        </w:tc>
        <w:tc>
          <w:tcPr>
            <w:tcW w:w="2373" w:type="dxa"/>
          </w:tcPr>
          <w:p w14:paraId="3A8C48DF" w14:textId="16447421" w:rsidR="008E1A1F" w:rsidRPr="001963BA" w:rsidRDefault="007E4FEE" w:rsidP="00A82CD3">
            <w:pPr>
              <w:spacing w:line="276" w:lineRule="auto"/>
              <w:ind w:right="535"/>
              <w:jc w:val="center"/>
            </w:pPr>
            <w:r w:rsidRPr="001963BA">
              <w:t>1</w:t>
            </w:r>
            <w:r w:rsidR="00BF7902" w:rsidRPr="001963BA">
              <w:t xml:space="preserve"> </w:t>
            </w:r>
            <w:r w:rsidRPr="001963BA">
              <w:t>438</w:t>
            </w:r>
          </w:p>
        </w:tc>
        <w:tc>
          <w:tcPr>
            <w:tcW w:w="3261" w:type="dxa"/>
          </w:tcPr>
          <w:p w14:paraId="32D465E2" w14:textId="567773A2" w:rsidR="008E1A1F" w:rsidRPr="001963BA" w:rsidRDefault="001963BA" w:rsidP="000A36BD">
            <w:pPr>
              <w:spacing w:line="276" w:lineRule="auto"/>
              <w:ind w:right="535"/>
              <w:rPr>
                <w:bCs/>
                <w:lang w:eastAsia="lt-LT"/>
              </w:rPr>
            </w:pPr>
            <w:r w:rsidRPr="001963BA">
              <w:rPr>
                <w:bCs/>
                <w:lang w:eastAsia="lt-LT"/>
              </w:rPr>
              <w:t>-</w:t>
            </w:r>
          </w:p>
        </w:tc>
      </w:tr>
      <w:tr w:rsidR="000B14F8" w:rsidRPr="001963BA" w14:paraId="1FDB641E" w14:textId="77777777" w:rsidTr="00A26514">
        <w:tc>
          <w:tcPr>
            <w:tcW w:w="540" w:type="dxa"/>
          </w:tcPr>
          <w:p w14:paraId="21B25542" w14:textId="0214F344" w:rsidR="000B14F8" w:rsidRPr="001963BA" w:rsidRDefault="00746B69" w:rsidP="00746B69">
            <w:pPr>
              <w:tabs>
                <w:tab w:val="left" w:pos="330"/>
              </w:tabs>
              <w:spacing w:line="276" w:lineRule="auto"/>
              <w:ind w:right="-9"/>
              <w:jc w:val="center"/>
              <w:rPr>
                <w:bCs/>
                <w:lang w:eastAsia="lt-LT"/>
              </w:rPr>
            </w:pPr>
            <w:r w:rsidRPr="001963BA">
              <w:rPr>
                <w:bCs/>
                <w:lang w:eastAsia="lt-LT"/>
              </w:rPr>
              <w:t>22.</w:t>
            </w:r>
          </w:p>
        </w:tc>
        <w:tc>
          <w:tcPr>
            <w:tcW w:w="8427" w:type="dxa"/>
          </w:tcPr>
          <w:p w14:paraId="517D8F74" w14:textId="536FB6BC" w:rsidR="000B14F8" w:rsidRPr="001963BA" w:rsidRDefault="000B14F8" w:rsidP="000A36BD">
            <w:pPr>
              <w:spacing w:line="276" w:lineRule="auto"/>
              <w:ind w:right="535"/>
            </w:pPr>
            <w:r w:rsidRPr="001963BA">
              <w:t xml:space="preserve">Neveronių laisvalaikio salės darbo kabineto </w:t>
            </w:r>
            <w:proofErr w:type="spellStart"/>
            <w:r w:rsidRPr="001963BA">
              <w:t>roletai</w:t>
            </w:r>
            <w:proofErr w:type="spellEnd"/>
          </w:p>
        </w:tc>
        <w:tc>
          <w:tcPr>
            <w:tcW w:w="2373" w:type="dxa"/>
          </w:tcPr>
          <w:p w14:paraId="58F5441C" w14:textId="03B29BD3" w:rsidR="000B14F8" w:rsidRPr="001963BA" w:rsidRDefault="000B14F8" w:rsidP="00A82CD3">
            <w:pPr>
              <w:spacing w:line="276" w:lineRule="auto"/>
              <w:ind w:right="535"/>
              <w:jc w:val="center"/>
            </w:pPr>
            <w:r w:rsidRPr="001963BA">
              <w:t>274</w:t>
            </w:r>
          </w:p>
        </w:tc>
        <w:tc>
          <w:tcPr>
            <w:tcW w:w="3261" w:type="dxa"/>
          </w:tcPr>
          <w:p w14:paraId="5442C062" w14:textId="3F9BE3CB" w:rsidR="000B14F8" w:rsidRPr="001963BA" w:rsidRDefault="001963BA" w:rsidP="000A36BD">
            <w:pPr>
              <w:spacing w:line="276" w:lineRule="auto"/>
              <w:ind w:right="535"/>
              <w:rPr>
                <w:bCs/>
                <w:lang w:eastAsia="lt-LT"/>
              </w:rPr>
            </w:pPr>
            <w:r w:rsidRPr="001963BA">
              <w:rPr>
                <w:bCs/>
                <w:lang w:eastAsia="lt-LT"/>
              </w:rPr>
              <w:t>-</w:t>
            </w:r>
          </w:p>
        </w:tc>
      </w:tr>
      <w:tr w:rsidR="008E1A1F" w:rsidRPr="001963BA" w14:paraId="38016510" w14:textId="77777777" w:rsidTr="00A26514">
        <w:tc>
          <w:tcPr>
            <w:tcW w:w="540" w:type="dxa"/>
          </w:tcPr>
          <w:p w14:paraId="7C0C7E34" w14:textId="77777777" w:rsidR="008E1A1F" w:rsidRPr="001963BA" w:rsidRDefault="008E1A1F" w:rsidP="00746B69">
            <w:pPr>
              <w:tabs>
                <w:tab w:val="left" w:pos="330"/>
              </w:tabs>
              <w:spacing w:line="276" w:lineRule="auto"/>
              <w:ind w:right="-9"/>
              <w:jc w:val="center"/>
              <w:rPr>
                <w:b/>
                <w:bCs/>
                <w:lang w:eastAsia="lt-LT"/>
              </w:rPr>
            </w:pPr>
          </w:p>
        </w:tc>
        <w:tc>
          <w:tcPr>
            <w:tcW w:w="8427" w:type="dxa"/>
          </w:tcPr>
          <w:p w14:paraId="06528901" w14:textId="56C8EE03" w:rsidR="008E1A1F" w:rsidRPr="001963BA" w:rsidRDefault="001963BA" w:rsidP="000A36BD">
            <w:pPr>
              <w:spacing w:line="276" w:lineRule="auto"/>
              <w:ind w:right="535"/>
              <w:rPr>
                <w:b/>
                <w:bCs/>
              </w:rPr>
            </w:pPr>
            <w:r w:rsidRPr="001963BA">
              <w:rPr>
                <w:b/>
                <w:bCs/>
              </w:rPr>
              <w:t xml:space="preserve">IŠ </w:t>
            </w:r>
            <w:r w:rsidR="008E1A1F" w:rsidRPr="001963BA">
              <w:rPr>
                <w:b/>
                <w:bCs/>
              </w:rPr>
              <w:t>VISO:</w:t>
            </w:r>
          </w:p>
        </w:tc>
        <w:tc>
          <w:tcPr>
            <w:tcW w:w="2373" w:type="dxa"/>
          </w:tcPr>
          <w:p w14:paraId="275EA56F" w14:textId="2F345E96" w:rsidR="008E1A1F" w:rsidRPr="001963BA" w:rsidRDefault="00A82CD3" w:rsidP="00A82CD3">
            <w:pPr>
              <w:spacing w:line="276" w:lineRule="auto"/>
              <w:rPr>
                <w:b/>
                <w:bCs/>
              </w:rPr>
            </w:pPr>
            <w:r w:rsidRPr="001963BA">
              <w:rPr>
                <w:b/>
                <w:bCs/>
              </w:rPr>
              <w:t xml:space="preserve">       </w:t>
            </w:r>
            <w:r w:rsidR="001D0542" w:rsidRPr="001963BA">
              <w:rPr>
                <w:b/>
                <w:bCs/>
              </w:rPr>
              <w:t>50 017,40</w:t>
            </w:r>
          </w:p>
        </w:tc>
        <w:tc>
          <w:tcPr>
            <w:tcW w:w="3261" w:type="dxa"/>
          </w:tcPr>
          <w:p w14:paraId="74FD6465" w14:textId="5A7EC9B2" w:rsidR="008E1A1F" w:rsidRPr="001963BA" w:rsidRDefault="001963BA" w:rsidP="000A36BD">
            <w:pPr>
              <w:spacing w:line="276" w:lineRule="auto"/>
              <w:ind w:right="535"/>
              <w:rPr>
                <w:b/>
                <w:bCs/>
                <w:lang w:eastAsia="lt-LT"/>
              </w:rPr>
            </w:pPr>
            <w:r w:rsidRPr="001963BA">
              <w:rPr>
                <w:b/>
                <w:bCs/>
                <w:lang w:eastAsia="lt-LT"/>
              </w:rPr>
              <w:t>-</w:t>
            </w:r>
          </w:p>
        </w:tc>
      </w:tr>
    </w:tbl>
    <w:p w14:paraId="75E3CF66" w14:textId="6C37C2A3" w:rsidR="00D07A2F" w:rsidRPr="001963BA" w:rsidRDefault="000D19EE" w:rsidP="000A36BD">
      <w:pPr>
        <w:pStyle w:val="NoSpacing"/>
        <w:tabs>
          <w:tab w:val="left" w:pos="851"/>
        </w:tabs>
        <w:spacing w:line="360" w:lineRule="auto"/>
        <w:ind w:right="-28"/>
        <w:jc w:val="both"/>
        <w:rPr>
          <w:bCs/>
          <w:sz w:val="16"/>
          <w:szCs w:val="16"/>
          <w:highlight w:val="green"/>
          <w:lang w:eastAsia="lt-LT"/>
        </w:rPr>
      </w:pPr>
      <w:r w:rsidRPr="001963BA">
        <w:rPr>
          <w:bCs/>
          <w:sz w:val="24"/>
          <w:szCs w:val="24"/>
          <w:highlight w:val="green"/>
          <w:lang w:eastAsia="lt-LT"/>
        </w:rPr>
        <w:lastRenderedPageBreak/>
        <w:t xml:space="preserve"> </w:t>
      </w:r>
    </w:p>
    <w:p w14:paraId="45A4DFE7" w14:textId="7393775A" w:rsidR="0028475F" w:rsidRPr="001963BA" w:rsidRDefault="0028475F" w:rsidP="0028475F">
      <w:pPr>
        <w:pStyle w:val="NoSpacing"/>
        <w:tabs>
          <w:tab w:val="left" w:pos="851"/>
        </w:tabs>
        <w:spacing w:line="360" w:lineRule="auto"/>
        <w:ind w:firstLine="851"/>
        <w:jc w:val="both"/>
        <w:rPr>
          <w:color w:val="000000"/>
          <w:sz w:val="24"/>
          <w:szCs w:val="24"/>
        </w:rPr>
      </w:pPr>
      <w:r w:rsidRPr="001963BA">
        <w:rPr>
          <w:color w:val="000000"/>
          <w:sz w:val="24"/>
          <w:szCs w:val="24"/>
        </w:rPr>
        <w:t xml:space="preserve">2025 m. materialinės bazės stiprinimui buvo kryptingai investuota, siekiant gerinti kultūrinės veiklos kokybę, užtikrinti kolektyvų aprūpinimą bei sudaryti tinkamas sąlygas renginių organizavimui. Didelė lėšų dalis skirta mėgėjų meno kolektyvų veiklai </w:t>
      </w:r>
      <w:r w:rsidR="009248D0" w:rsidRPr="001963BA">
        <w:rPr>
          <w:color w:val="000000"/>
        </w:rPr>
        <w:t xml:space="preserve">– </w:t>
      </w:r>
      <w:r w:rsidRPr="001963BA">
        <w:rPr>
          <w:color w:val="000000"/>
          <w:sz w:val="24"/>
          <w:szCs w:val="24"/>
        </w:rPr>
        <w:t xml:space="preserve">įsigytos tautinių kostiumų dalys ir instrumentai, reikalingi kolektyvų meninei raiškai ir tradicinės kultūros puoselėjimui. Taip pat atnaujinta ir papildyta techninė bazė: įsigyta įgarsinimo įranga, akustinės priemonės, elektros generatorius, sulankstomos kėdės bei kompiuterinė technika, reikalinga kasdienei veiklai ir renginių aptarnavimui. Dalis lėšų panaudota infrastruktūros ir aplinkos priežiūrai </w:t>
      </w:r>
      <w:r w:rsidR="009248D0" w:rsidRPr="001963BA">
        <w:rPr>
          <w:color w:val="000000"/>
        </w:rPr>
        <w:t xml:space="preserve">– </w:t>
      </w:r>
      <w:r w:rsidRPr="001963BA">
        <w:rPr>
          <w:color w:val="000000"/>
          <w:sz w:val="24"/>
          <w:szCs w:val="24"/>
        </w:rPr>
        <w:t xml:space="preserve">įsigyti baldai, vykdytos lauko teritorijos priežiūros paslaugos. </w:t>
      </w:r>
    </w:p>
    <w:p w14:paraId="612E8266" w14:textId="77777777" w:rsidR="0028475F" w:rsidRPr="001963BA" w:rsidRDefault="0028475F" w:rsidP="0028475F">
      <w:pPr>
        <w:pStyle w:val="NormalWeb"/>
        <w:spacing w:before="0" w:beforeAutospacing="0" w:after="0" w:afterAutospacing="0" w:line="360" w:lineRule="auto"/>
        <w:ind w:firstLine="851"/>
        <w:jc w:val="both"/>
        <w:rPr>
          <w:color w:val="000000"/>
        </w:rPr>
      </w:pPr>
      <w:r w:rsidRPr="001963BA">
        <w:rPr>
          <w:color w:val="000000"/>
        </w:rPr>
        <w:t>Katilo ir cirkuliacinio siurblio įsigijimas buvo susijęs su neplanine avarine situacija Voškonių laisvalaikio salėje. Kaip ir kasmet, prieš šildymo sezoną atliekamos šilumos punktų patikros. 2025 m. spalio mėn. patikros metu nustatyta, kad šilumos tiekimo paleidimo metu sugedo dujinio katilo „</w:t>
      </w:r>
      <w:proofErr w:type="spellStart"/>
      <w:r w:rsidRPr="001963BA">
        <w:rPr>
          <w:color w:val="000000"/>
        </w:rPr>
        <w:t>Biasi</w:t>
      </w:r>
      <w:proofErr w:type="spellEnd"/>
      <w:r w:rsidRPr="001963BA">
        <w:rPr>
          <w:color w:val="000000"/>
        </w:rPr>
        <w:t xml:space="preserve"> </w:t>
      </w:r>
      <w:proofErr w:type="spellStart"/>
      <w:r w:rsidRPr="001963BA">
        <w:rPr>
          <w:color w:val="000000"/>
        </w:rPr>
        <w:t>Kappa</w:t>
      </w:r>
      <w:proofErr w:type="spellEnd"/>
      <w:r w:rsidRPr="001963BA">
        <w:rPr>
          <w:color w:val="000000"/>
        </w:rPr>
        <w:t xml:space="preserve"> 42R“ (0,05 MW) valdiklis. Tiekėjo sudaryta komisija konstatavo, jog katilas yra neremontuotinas ir tolesnei eksploatacijai netinkamas.</w:t>
      </w:r>
    </w:p>
    <w:p w14:paraId="504D68F5" w14:textId="71326B37" w:rsidR="0028475F" w:rsidRPr="001963BA" w:rsidRDefault="0028475F" w:rsidP="0028475F">
      <w:pPr>
        <w:pStyle w:val="NormalWeb"/>
        <w:spacing w:before="0" w:beforeAutospacing="0" w:after="0" w:afterAutospacing="0" w:line="360" w:lineRule="auto"/>
        <w:ind w:firstLine="851"/>
        <w:jc w:val="both"/>
        <w:rPr>
          <w:color w:val="000000"/>
        </w:rPr>
      </w:pPr>
      <w:r w:rsidRPr="001963BA">
        <w:rPr>
          <w:color w:val="000000"/>
        </w:rPr>
        <w:t xml:space="preserve">Dėl susidariusios avarinės situacijos kreiptasi į Kauno rajono savivaldybę dėl tikslinių lėšų skyrimo. Gavus finansavimą, atlikti dujinio katilo keitimo darbai </w:t>
      </w:r>
      <w:r w:rsidR="009248D0" w:rsidRPr="001963BA">
        <w:rPr>
          <w:color w:val="000000"/>
        </w:rPr>
        <w:t xml:space="preserve">– </w:t>
      </w:r>
      <w:r w:rsidRPr="001963BA">
        <w:rPr>
          <w:color w:val="000000"/>
        </w:rPr>
        <w:t>įsigytas ir sumontuotas naujas katilas bei cirkuliacinis siurblys.</w:t>
      </w:r>
    </w:p>
    <w:p w14:paraId="1B8146D1" w14:textId="557B7213" w:rsidR="0028475F" w:rsidRPr="001963BA" w:rsidRDefault="0028475F" w:rsidP="00E406B5">
      <w:pPr>
        <w:pStyle w:val="NoSpacing"/>
        <w:tabs>
          <w:tab w:val="left" w:pos="851"/>
        </w:tabs>
        <w:spacing w:line="360" w:lineRule="auto"/>
        <w:ind w:firstLine="851"/>
        <w:jc w:val="both"/>
        <w:rPr>
          <w:color w:val="000000"/>
          <w:sz w:val="24"/>
          <w:szCs w:val="24"/>
        </w:rPr>
      </w:pPr>
      <w:r w:rsidRPr="001963BA">
        <w:rPr>
          <w:color w:val="000000"/>
          <w:sz w:val="24"/>
          <w:szCs w:val="24"/>
        </w:rPr>
        <w:t>Materialinės bazės stiprinimas buvo įgyvendintas pasitelkiant ne tik Centro biudžeto, bet ir Kauno rajono savivaldybės, Lietuvos nacionalinio kultūros centro bei kitų finansavimo šaltinių lėšas.</w:t>
      </w:r>
    </w:p>
    <w:p w14:paraId="76BEFF6E" w14:textId="77777777" w:rsidR="00E16CE7" w:rsidRPr="001963BA" w:rsidRDefault="00E16CE7" w:rsidP="00E406B5">
      <w:pPr>
        <w:pStyle w:val="NoSpacing"/>
        <w:tabs>
          <w:tab w:val="left" w:pos="851"/>
        </w:tabs>
        <w:spacing w:line="360" w:lineRule="auto"/>
        <w:ind w:firstLine="851"/>
        <w:jc w:val="both"/>
        <w:rPr>
          <w:color w:val="000000"/>
          <w:sz w:val="16"/>
          <w:szCs w:val="16"/>
        </w:rPr>
      </w:pPr>
    </w:p>
    <w:p w14:paraId="63AEA69F" w14:textId="77777777" w:rsidR="0028475F" w:rsidRPr="001963BA" w:rsidRDefault="0028475F" w:rsidP="0028475F">
      <w:pPr>
        <w:pStyle w:val="NoSpacing"/>
        <w:spacing w:line="276" w:lineRule="auto"/>
        <w:ind w:right="535"/>
        <w:rPr>
          <w:bCs/>
          <w:sz w:val="24"/>
          <w:szCs w:val="24"/>
          <w:lang w:eastAsia="lt-LT"/>
        </w:rPr>
      </w:pPr>
      <w:r w:rsidRPr="001963BA">
        <w:rPr>
          <w:bCs/>
          <w:sz w:val="24"/>
          <w:szCs w:val="24"/>
          <w:lang w:eastAsia="lt-LT"/>
        </w:rPr>
        <w:t>7.3. Remontas</w:t>
      </w:r>
    </w:p>
    <w:tbl>
      <w:tblPr>
        <w:tblStyle w:val="TableGrid"/>
        <w:tblW w:w="14596" w:type="dxa"/>
        <w:tblLook w:val="04A0" w:firstRow="1" w:lastRow="0" w:firstColumn="1" w:lastColumn="0" w:noHBand="0" w:noVBand="1"/>
      </w:tblPr>
      <w:tblGrid>
        <w:gridCol w:w="931"/>
        <w:gridCol w:w="6435"/>
        <w:gridCol w:w="3402"/>
        <w:gridCol w:w="3828"/>
      </w:tblGrid>
      <w:tr w:rsidR="0028475F" w:rsidRPr="001963BA" w14:paraId="792ED34C" w14:textId="77777777" w:rsidTr="00E16CE7">
        <w:tc>
          <w:tcPr>
            <w:tcW w:w="931" w:type="dxa"/>
          </w:tcPr>
          <w:p w14:paraId="3E3B148D" w14:textId="77777777" w:rsidR="0028475F" w:rsidRPr="001963BA" w:rsidRDefault="0028475F" w:rsidP="00F360B5">
            <w:pPr>
              <w:pStyle w:val="NoSpacing"/>
              <w:spacing w:after="120"/>
              <w:jc w:val="center"/>
              <w:rPr>
                <w:b/>
                <w:sz w:val="22"/>
                <w:szCs w:val="22"/>
                <w:lang w:eastAsia="lt-LT"/>
              </w:rPr>
            </w:pPr>
            <w:r w:rsidRPr="001963BA">
              <w:rPr>
                <w:b/>
                <w:sz w:val="22"/>
                <w:szCs w:val="22"/>
                <w:lang w:eastAsia="lt-LT"/>
              </w:rPr>
              <w:t>Eil. Nr.</w:t>
            </w:r>
          </w:p>
        </w:tc>
        <w:tc>
          <w:tcPr>
            <w:tcW w:w="6435" w:type="dxa"/>
          </w:tcPr>
          <w:p w14:paraId="7B90498C" w14:textId="77777777" w:rsidR="0028475F" w:rsidRPr="001963BA" w:rsidRDefault="0028475F" w:rsidP="00F360B5">
            <w:pPr>
              <w:pStyle w:val="NoSpacing"/>
              <w:spacing w:after="120"/>
              <w:ind w:right="36"/>
              <w:jc w:val="center"/>
              <w:rPr>
                <w:b/>
                <w:sz w:val="22"/>
                <w:szCs w:val="22"/>
                <w:lang w:eastAsia="lt-LT"/>
              </w:rPr>
            </w:pPr>
            <w:r w:rsidRPr="001963BA">
              <w:rPr>
                <w:b/>
                <w:sz w:val="22"/>
                <w:szCs w:val="22"/>
                <w:lang w:eastAsia="lt-LT"/>
              </w:rPr>
              <w:t>Atlikti darbai</w:t>
            </w:r>
          </w:p>
        </w:tc>
        <w:tc>
          <w:tcPr>
            <w:tcW w:w="3402" w:type="dxa"/>
          </w:tcPr>
          <w:p w14:paraId="69628860" w14:textId="77777777" w:rsidR="0028475F" w:rsidRPr="001963BA" w:rsidRDefault="0028475F" w:rsidP="00F360B5">
            <w:pPr>
              <w:pStyle w:val="NoSpacing"/>
              <w:spacing w:after="120"/>
              <w:ind w:right="36"/>
              <w:jc w:val="center"/>
              <w:rPr>
                <w:b/>
                <w:sz w:val="22"/>
                <w:szCs w:val="22"/>
                <w:lang w:eastAsia="lt-LT"/>
              </w:rPr>
            </w:pPr>
            <w:r w:rsidRPr="001963BA">
              <w:rPr>
                <w:b/>
                <w:sz w:val="22"/>
                <w:szCs w:val="22"/>
                <w:lang w:eastAsia="lt-LT"/>
              </w:rPr>
              <w:t>Skirtos lėšos iš biudžeto (Eur)</w:t>
            </w:r>
          </w:p>
        </w:tc>
        <w:tc>
          <w:tcPr>
            <w:tcW w:w="3828" w:type="dxa"/>
          </w:tcPr>
          <w:p w14:paraId="0416C922" w14:textId="77777777" w:rsidR="0028475F" w:rsidRPr="001963BA" w:rsidRDefault="0028475F" w:rsidP="00F360B5">
            <w:pPr>
              <w:pStyle w:val="NoSpacing"/>
              <w:spacing w:after="120"/>
              <w:ind w:right="36"/>
              <w:jc w:val="center"/>
              <w:rPr>
                <w:b/>
                <w:sz w:val="22"/>
                <w:szCs w:val="22"/>
                <w:lang w:eastAsia="lt-LT"/>
              </w:rPr>
            </w:pPr>
            <w:r w:rsidRPr="001963BA">
              <w:rPr>
                <w:b/>
                <w:sz w:val="22"/>
                <w:szCs w:val="22"/>
                <w:lang w:eastAsia="lt-LT"/>
              </w:rPr>
              <w:t>Kitos lėšos</w:t>
            </w:r>
          </w:p>
        </w:tc>
      </w:tr>
      <w:tr w:rsidR="0028475F" w:rsidRPr="001963BA" w14:paraId="0BA1E964" w14:textId="77777777" w:rsidTr="00E16CE7">
        <w:tc>
          <w:tcPr>
            <w:tcW w:w="931" w:type="dxa"/>
          </w:tcPr>
          <w:p w14:paraId="146D026C" w14:textId="77777777" w:rsidR="0028475F" w:rsidRPr="001963BA" w:rsidRDefault="0028475F" w:rsidP="00F360B5">
            <w:pPr>
              <w:pStyle w:val="NoSpacing"/>
              <w:spacing w:after="120"/>
              <w:jc w:val="center"/>
              <w:rPr>
                <w:bCs/>
                <w:sz w:val="22"/>
                <w:szCs w:val="22"/>
                <w:lang w:eastAsia="lt-LT"/>
              </w:rPr>
            </w:pPr>
            <w:r w:rsidRPr="001963BA">
              <w:rPr>
                <w:bCs/>
                <w:sz w:val="22"/>
                <w:szCs w:val="22"/>
                <w:lang w:eastAsia="lt-LT"/>
              </w:rPr>
              <w:t>1.</w:t>
            </w:r>
          </w:p>
        </w:tc>
        <w:tc>
          <w:tcPr>
            <w:tcW w:w="6435" w:type="dxa"/>
          </w:tcPr>
          <w:p w14:paraId="3502ADCB" w14:textId="6B5CA27B" w:rsidR="0028475F" w:rsidRPr="001963BA" w:rsidRDefault="002E340D" w:rsidP="00F360B5">
            <w:pPr>
              <w:pStyle w:val="NoSpacing"/>
              <w:spacing w:after="120"/>
              <w:ind w:right="36"/>
              <w:rPr>
                <w:bCs/>
                <w:sz w:val="22"/>
                <w:szCs w:val="22"/>
                <w:lang w:eastAsia="lt-LT"/>
              </w:rPr>
            </w:pPr>
            <w:r w:rsidRPr="001963BA">
              <w:rPr>
                <w:color w:val="000000"/>
                <w:sz w:val="22"/>
                <w:szCs w:val="22"/>
              </w:rPr>
              <w:t>T</w:t>
            </w:r>
            <w:r w:rsidR="0028475F" w:rsidRPr="001963BA">
              <w:rPr>
                <w:color w:val="000000"/>
                <w:sz w:val="22"/>
                <w:szCs w:val="22"/>
              </w:rPr>
              <w:t>rinkelių atnaujinimo darbai</w:t>
            </w:r>
            <w:r w:rsidRPr="001963BA">
              <w:rPr>
                <w:color w:val="000000"/>
                <w:sz w:val="22"/>
                <w:szCs w:val="22"/>
              </w:rPr>
              <w:t xml:space="preserve"> prie paminklinio knygos suoliuko</w:t>
            </w:r>
          </w:p>
        </w:tc>
        <w:tc>
          <w:tcPr>
            <w:tcW w:w="3402" w:type="dxa"/>
          </w:tcPr>
          <w:p w14:paraId="42D2264E" w14:textId="77777777" w:rsidR="0028475F" w:rsidRPr="001963BA" w:rsidRDefault="0028475F" w:rsidP="00F360B5">
            <w:pPr>
              <w:pStyle w:val="NoSpacing"/>
              <w:spacing w:after="120"/>
              <w:ind w:right="36"/>
              <w:jc w:val="center"/>
              <w:rPr>
                <w:bCs/>
                <w:sz w:val="22"/>
                <w:szCs w:val="22"/>
                <w:lang w:eastAsia="lt-LT"/>
              </w:rPr>
            </w:pPr>
            <w:r w:rsidRPr="001963BA">
              <w:rPr>
                <w:sz w:val="22"/>
                <w:szCs w:val="22"/>
              </w:rPr>
              <w:t>2 813,25</w:t>
            </w:r>
          </w:p>
        </w:tc>
        <w:tc>
          <w:tcPr>
            <w:tcW w:w="3828" w:type="dxa"/>
          </w:tcPr>
          <w:p w14:paraId="131444D9" w14:textId="755FD8CE" w:rsidR="0028475F" w:rsidRPr="001963BA" w:rsidRDefault="001963BA" w:rsidP="001963BA">
            <w:pPr>
              <w:pStyle w:val="NoSpacing"/>
              <w:spacing w:after="120"/>
              <w:ind w:right="36"/>
              <w:jc w:val="center"/>
              <w:rPr>
                <w:bCs/>
                <w:sz w:val="22"/>
                <w:szCs w:val="22"/>
                <w:lang w:eastAsia="lt-LT"/>
              </w:rPr>
            </w:pPr>
            <w:r w:rsidRPr="001963BA">
              <w:rPr>
                <w:bCs/>
                <w:sz w:val="22"/>
                <w:szCs w:val="22"/>
                <w:lang w:eastAsia="lt-LT"/>
              </w:rPr>
              <w:t>-</w:t>
            </w:r>
          </w:p>
        </w:tc>
      </w:tr>
      <w:tr w:rsidR="0028475F" w:rsidRPr="001963BA" w14:paraId="30EB8CCB" w14:textId="77777777" w:rsidTr="00E16CE7">
        <w:tc>
          <w:tcPr>
            <w:tcW w:w="931" w:type="dxa"/>
          </w:tcPr>
          <w:p w14:paraId="5D83496A" w14:textId="77777777" w:rsidR="0028475F" w:rsidRPr="001963BA" w:rsidRDefault="0028475F" w:rsidP="00F360B5">
            <w:pPr>
              <w:pStyle w:val="NoSpacing"/>
              <w:spacing w:after="120"/>
              <w:jc w:val="center"/>
              <w:rPr>
                <w:bCs/>
                <w:sz w:val="22"/>
                <w:szCs w:val="22"/>
                <w:lang w:eastAsia="lt-LT"/>
              </w:rPr>
            </w:pPr>
            <w:r w:rsidRPr="001963BA">
              <w:rPr>
                <w:bCs/>
                <w:sz w:val="22"/>
                <w:szCs w:val="22"/>
                <w:lang w:eastAsia="lt-LT"/>
              </w:rPr>
              <w:t>2.</w:t>
            </w:r>
          </w:p>
        </w:tc>
        <w:tc>
          <w:tcPr>
            <w:tcW w:w="6435" w:type="dxa"/>
          </w:tcPr>
          <w:p w14:paraId="10A4482B" w14:textId="2FCB7838" w:rsidR="0028475F" w:rsidRPr="001963BA" w:rsidRDefault="002E340D" w:rsidP="00F360B5">
            <w:pPr>
              <w:pStyle w:val="NoSpacing"/>
              <w:spacing w:after="120"/>
              <w:ind w:right="36"/>
              <w:rPr>
                <w:bCs/>
                <w:sz w:val="22"/>
                <w:szCs w:val="22"/>
                <w:lang w:eastAsia="lt-LT"/>
              </w:rPr>
            </w:pPr>
            <w:r w:rsidRPr="001963BA">
              <w:rPr>
                <w:bCs/>
                <w:sz w:val="22"/>
                <w:szCs w:val="22"/>
                <w:lang w:eastAsia="lt-LT"/>
              </w:rPr>
              <w:t>A</w:t>
            </w:r>
            <w:r w:rsidR="0028475F" w:rsidRPr="001963BA">
              <w:rPr>
                <w:bCs/>
                <w:sz w:val="22"/>
                <w:szCs w:val="22"/>
                <w:lang w:eastAsia="lt-LT"/>
              </w:rPr>
              <w:t>mfiteatro suoliukų atnaujinim</w:t>
            </w:r>
            <w:r w:rsidRPr="001963BA">
              <w:rPr>
                <w:bCs/>
                <w:sz w:val="22"/>
                <w:szCs w:val="22"/>
                <w:lang w:eastAsia="lt-LT"/>
              </w:rPr>
              <w:t>o darbai</w:t>
            </w:r>
          </w:p>
        </w:tc>
        <w:tc>
          <w:tcPr>
            <w:tcW w:w="3402" w:type="dxa"/>
          </w:tcPr>
          <w:p w14:paraId="0971593D" w14:textId="77777777" w:rsidR="0028475F" w:rsidRPr="001963BA" w:rsidRDefault="0028475F" w:rsidP="00F360B5">
            <w:pPr>
              <w:pStyle w:val="NoSpacing"/>
              <w:spacing w:after="120"/>
              <w:ind w:right="36"/>
              <w:jc w:val="center"/>
              <w:rPr>
                <w:bCs/>
                <w:sz w:val="22"/>
                <w:szCs w:val="22"/>
                <w:lang w:eastAsia="lt-LT"/>
              </w:rPr>
            </w:pPr>
            <w:r w:rsidRPr="001963BA">
              <w:rPr>
                <w:bCs/>
                <w:sz w:val="22"/>
                <w:szCs w:val="22"/>
                <w:lang w:eastAsia="lt-LT"/>
              </w:rPr>
              <w:t>4 700</w:t>
            </w:r>
          </w:p>
        </w:tc>
        <w:tc>
          <w:tcPr>
            <w:tcW w:w="3828" w:type="dxa"/>
          </w:tcPr>
          <w:p w14:paraId="5C7934CD" w14:textId="790D505E" w:rsidR="0028475F" w:rsidRPr="001963BA" w:rsidRDefault="001963BA" w:rsidP="001963BA">
            <w:pPr>
              <w:pStyle w:val="NoSpacing"/>
              <w:spacing w:after="120"/>
              <w:ind w:right="36"/>
              <w:jc w:val="center"/>
              <w:rPr>
                <w:bCs/>
                <w:sz w:val="22"/>
                <w:szCs w:val="22"/>
                <w:lang w:eastAsia="lt-LT"/>
              </w:rPr>
            </w:pPr>
            <w:r w:rsidRPr="001963BA">
              <w:rPr>
                <w:bCs/>
                <w:sz w:val="22"/>
                <w:szCs w:val="22"/>
                <w:lang w:eastAsia="lt-LT"/>
              </w:rPr>
              <w:t>-</w:t>
            </w:r>
          </w:p>
        </w:tc>
      </w:tr>
      <w:tr w:rsidR="0028475F" w:rsidRPr="001963BA" w14:paraId="2471A500" w14:textId="77777777" w:rsidTr="00E16CE7">
        <w:tc>
          <w:tcPr>
            <w:tcW w:w="931" w:type="dxa"/>
          </w:tcPr>
          <w:p w14:paraId="578505EF" w14:textId="77777777" w:rsidR="0028475F" w:rsidRPr="001963BA" w:rsidRDefault="0028475F" w:rsidP="00F360B5">
            <w:pPr>
              <w:pStyle w:val="NoSpacing"/>
              <w:spacing w:after="120"/>
              <w:jc w:val="center"/>
              <w:rPr>
                <w:bCs/>
                <w:sz w:val="22"/>
                <w:szCs w:val="22"/>
                <w:lang w:eastAsia="lt-LT"/>
              </w:rPr>
            </w:pPr>
            <w:r w:rsidRPr="001963BA">
              <w:rPr>
                <w:bCs/>
                <w:sz w:val="22"/>
                <w:szCs w:val="22"/>
                <w:lang w:eastAsia="lt-LT"/>
              </w:rPr>
              <w:t>3.</w:t>
            </w:r>
          </w:p>
        </w:tc>
        <w:tc>
          <w:tcPr>
            <w:tcW w:w="6435" w:type="dxa"/>
          </w:tcPr>
          <w:p w14:paraId="254198E3" w14:textId="77777777" w:rsidR="0028475F" w:rsidRPr="001963BA" w:rsidRDefault="0028475F" w:rsidP="00F360B5">
            <w:pPr>
              <w:pStyle w:val="NoSpacing"/>
              <w:spacing w:after="120"/>
              <w:ind w:right="36"/>
              <w:rPr>
                <w:bCs/>
                <w:sz w:val="22"/>
                <w:szCs w:val="22"/>
                <w:lang w:eastAsia="lt-LT"/>
              </w:rPr>
            </w:pPr>
            <w:r w:rsidRPr="001963BA">
              <w:rPr>
                <w:bCs/>
                <w:sz w:val="22"/>
                <w:szCs w:val="22"/>
                <w:lang w:eastAsia="lt-LT"/>
              </w:rPr>
              <w:t>Trinkelių plovimo darbai</w:t>
            </w:r>
          </w:p>
        </w:tc>
        <w:tc>
          <w:tcPr>
            <w:tcW w:w="3402" w:type="dxa"/>
          </w:tcPr>
          <w:p w14:paraId="609307FE" w14:textId="77777777" w:rsidR="0028475F" w:rsidRPr="001963BA" w:rsidRDefault="0028475F" w:rsidP="00F360B5">
            <w:pPr>
              <w:pStyle w:val="NoSpacing"/>
              <w:spacing w:after="120"/>
              <w:ind w:right="36"/>
              <w:jc w:val="center"/>
              <w:rPr>
                <w:bCs/>
                <w:sz w:val="22"/>
                <w:szCs w:val="22"/>
                <w:lang w:eastAsia="lt-LT"/>
              </w:rPr>
            </w:pPr>
            <w:r w:rsidRPr="001963BA">
              <w:rPr>
                <w:bCs/>
                <w:sz w:val="22"/>
                <w:szCs w:val="22"/>
                <w:lang w:eastAsia="lt-LT"/>
              </w:rPr>
              <w:t>2 700</w:t>
            </w:r>
          </w:p>
        </w:tc>
        <w:tc>
          <w:tcPr>
            <w:tcW w:w="3828" w:type="dxa"/>
          </w:tcPr>
          <w:p w14:paraId="03A678B7" w14:textId="0ED117F8" w:rsidR="0028475F" w:rsidRPr="001963BA" w:rsidRDefault="001963BA" w:rsidP="001963BA">
            <w:pPr>
              <w:pStyle w:val="NoSpacing"/>
              <w:spacing w:after="120"/>
              <w:ind w:right="36"/>
              <w:jc w:val="center"/>
              <w:rPr>
                <w:bCs/>
                <w:sz w:val="22"/>
                <w:szCs w:val="22"/>
                <w:lang w:eastAsia="lt-LT"/>
              </w:rPr>
            </w:pPr>
            <w:r w:rsidRPr="001963BA">
              <w:rPr>
                <w:bCs/>
                <w:sz w:val="22"/>
                <w:szCs w:val="22"/>
                <w:lang w:eastAsia="lt-LT"/>
              </w:rPr>
              <w:t>-</w:t>
            </w:r>
          </w:p>
        </w:tc>
      </w:tr>
      <w:tr w:rsidR="0028475F" w:rsidRPr="001963BA" w14:paraId="4E33EF5D" w14:textId="77777777" w:rsidTr="00E16CE7">
        <w:tc>
          <w:tcPr>
            <w:tcW w:w="931" w:type="dxa"/>
          </w:tcPr>
          <w:p w14:paraId="36D3C465" w14:textId="77777777" w:rsidR="0028475F" w:rsidRPr="001963BA" w:rsidRDefault="0028475F" w:rsidP="00F360B5">
            <w:pPr>
              <w:pStyle w:val="NoSpacing"/>
              <w:spacing w:after="120"/>
              <w:jc w:val="center"/>
              <w:rPr>
                <w:bCs/>
                <w:sz w:val="22"/>
                <w:szCs w:val="22"/>
                <w:lang w:eastAsia="lt-LT"/>
              </w:rPr>
            </w:pPr>
            <w:r w:rsidRPr="001963BA">
              <w:rPr>
                <w:bCs/>
                <w:sz w:val="22"/>
                <w:szCs w:val="22"/>
                <w:lang w:eastAsia="lt-LT"/>
              </w:rPr>
              <w:t>4.</w:t>
            </w:r>
          </w:p>
        </w:tc>
        <w:tc>
          <w:tcPr>
            <w:tcW w:w="6435" w:type="dxa"/>
          </w:tcPr>
          <w:p w14:paraId="752236E5" w14:textId="77777777" w:rsidR="0028475F" w:rsidRPr="001963BA" w:rsidRDefault="0028475F" w:rsidP="00F360B5">
            <w:pPr>
              <w:pStyle w:val="NoSpacing"/>
              <w:spacing w:after="120"/>
              <w:ind w:right="36"/>
              <w:rPr>
                <w:bCs/>
                <w:sz w:val="22"/>
                <w:szCs w:val="22"/>
                <w:lang w:eastAsia="lt-LT"/>
              </w:rPr>
            </w:pPr>
            <w:r w:rsidRPr="001963BA">
              <w:rPr>
                <w:bCs/>
                <w:sz w:val="22"/>
                <w:szCs w:val="22"/>
                <w:lang w:eastAsia="lt-LT"/>
              </w:rPr>
              <w:t>Katilo keitimo darbai</w:t>
            </w:r>
          </w:p>
        </w:tc>
        <w:tc>
          <w:tcPr>
            <w:tcW w:w="3402" w:type="dxa"/>
          </w:tcPr>
          <w:p w14:paraId="3CA0F816" w14:textId="77777777" w:rsidR="0028475F" w:rsidRPr="001963BA" w:rsidRDefault="0028475F" w:rsidP="00F360B5">
            <w:pPr>
              <w:pStyle w:val="NoSpacing"/>
              <w:spacing w:after="120"/>
              <w:ind w:right="36"/>
              <w:jc w:val="center"/>
              <w:rPr>
                <w:bCs/>
                <w:sz w:val="22"/>
                <w:szCs w:val="22"/>
                <w:lang w:eastAsia="lt-LT"/>
              </w:rPr>
            </w:pPr>
            <w:r w:rsidRPr="001963BA">
              <w:rPr>
                <w:bCs/>
                <w:sz w:val="22"/>
                <w:szCs w:val="22"/>
                <w:lang w:eastAsia="lt-LT"/>
              </w:rPr>
              <w:t xml:space="preserve">4 923,55 </w:t>
            </w:r>
          </w:p>
        </w:tc>
        <w:tc>
          <w:tcPr>
            <w:tcW w:w="3828" w:type="dxa"/>
          </w:tcPr>
          <w:p w14:paraId="065A3871" w14:textId="06913547" w:rsidR="0028475F" w:rsidRPr="001963BA" w:rsidRDefault="001963BA" w:rsidP="001963BA">
            <w:pPr>
              <w:pStyle w:val="NoSpacing"/>
              <w:spacing w:after="120"/>
              <w:ind w:right="36"/>
              <w:jc w:val="center"/>
              <w:rPr>
                <w:bCs/>
                <w:sz w:val="22"/>
                <w:szCs w:val="22"/>
                <w:lang w:eastAsia="lt-LT"/>
              </w:rPr>
            </w:pPr>
            <w:r w:rsidRPr="001963BA">
              <w:rPr>
                <w:bCs/>
                <w:sz w:val="22"/>
                <w:szCs w:val="22"/>
                <w:lang w:eastAsia="lt-LT"/>
              </w:rPr>
              <w:t>-</w:t>
            </w:r>
          </w:p>
        </w:tc>
      </w:tr>
      <w:tr w:rsidR="0028475F" w:rsidRPr="001963BA" w14:paraId="5AB5F6CB" w14:textId="77777777" w:rsidTr="00E16CE7">
        <w:tc>
          <w:tcPr>
            <w:tcW w:w="931" w:type="dxa"/>
          </w:tcPr>
          <w:p w14:paraId="397291FC" w14:textId="77777777" w:rsidR="0028475F" w:rsidRPr="001963BA" w:rsidRDefault="0028475F" w:rsidP="00F360B5">
            <w:pPr>
              <w:pStyle w:val="NoSpacing"/>
              <w:spacing w:after="120"/>
              <w:jc w:val="center"/>
              <w:rPr>
                <w:bCs/>
                <w:sz w:val="22"/>
                <w:szCs w:val="22"/>
                <w:lang w:eastAsia="lt-LT"/>
              </w:rPr>
            </w:pPr>
          </w:p>
        </w:tc>
        <w:tc>
          <w:tcPr>
            <w:tcW w:w="6435" w:type="dxa"/>
          </w:tcPr>
          <w:p w14:paraId="7B574A28" w14:textId="524137A8" w:rsidR="0028475F" w:rsidRPr="001963BA" w:rsidRDefault="001963BA" w:rsidP="00F360B5">
            <w:pPr>
              <w:pStyle w:val="NoSpacing"/>
              <w:spacing w:after="120"/>
              <w:ind w:right="36"/>
              <w:rPr>
                <w:b/>
                <w:sz w:val="22"/>
                <w:szCs w:val="22"/>
                <w:lang w:eastAsia="lt-LT"/>
              </w:rPr>
            </w:pPr>
            <w:r w:rsidRPr="001963BA">
              <w:rPr>
                <w:b/>
                <w:sz w:val="22"/>
                <w:szCs w:val="22"/>
                <w:lang w:eastAsia="lt-LT"/>
              </w:rPr>
              <w:t xml:space="preserve">IŠ </w:t>
            </w:r>
            <w:r w:rsidR="0028475F" w:rsidRPr="001963BA">
              <w:rPr>
                <w:b/>
                <w:sz w:val="22"/>
                <w:szCs w:val="22"/>
                <w:lang w:eastAsia="lt-LT"/>
              </w:rPr>
              <w:t>VISO:</w:t>
            </w:r>
          </w:p>
        </w:tc>
        <w:tc>
          <w:tcPr>
            <w:tcW w:w="3402" w:type="dxa"/>
          </w:tcPr>
          <w:p w14:paraId="5EC4EA06" w14:textId="77777777" w:rsidR="0028475F" w:rsidRPr="001963BA" w:rsidRDefault="0028475F" w:rsidP="00F360B5">
            <w:pPr>
              <w:pStyle w:val="NoSpacing"/>
              <w:spacing w:after="120"/>
              <w:ind w:right="36"/>
              <w:jc w:val="center"/>
              <w:rPr>
                <w:b/>
                <w:sz w:val="22"/>
                <w:szCs w:val="22"/>
                <w:lang w:eastAsia="lt-LT"/>
              </w:rPr>
            </w:pPr>
            <w:r w:rsidRPr="001963BA">
              <w:rPr>
                <w:b/>
                <w:sz w:val="22"/>
                <w:szCs w:val="22"/>
                <w:lang w:eastAsia="lt-LT"/>
              </w:rPr>
              <w:t>15 136,80</w:t>
            </w:r>
          </w:p>
        </w:tc>
        <w:tc>
          <w:tcPr>
            <w:tcW w:w="3828" w:type="dxa"/>
          </w:tcPr>
          <w:p w14:paraId="4352CE02" w14:textId="0BB59068" w:rsidR="0028475F" w:rsidRPr="001963BA" w:rsidRDefault="001963BA" w:rsidP="001963BA">
            <w:pPr>
              <w:pStyle w:val="NoSpacing"/>
              <w:spacing w:after="120"/>
              <w:ind w:right="36"/>
              <w:jc w:val="center"/>
              <w:rPr>
                <w:bCs/>
                <w:sz w:val="22"/>
                <w:szCs w:val="22"/>
                <w:lang w:eastAsia="lt-LT"/>
              </w:rPr>
            </w:pPr>
            <w:r w:rsidRPr="001963BA">
              <w:rPr>
                <w:bCs/>
                <w:sz w:val="22"/>
                <w:szCs w:val="22"/>
                <w:lang w:eastAsia="lt-LT"/>
              </w:rPr>
              <w:t>-</w:t>
            </w:r>
          </w:p>
        </w:tc>
      </w:tr>
    </w:tbl>
    <w:p w14:paraId="52F2B8F5" w14:textId="02A115DC" w:rsidR="002E340D" w:rsidRPr="001963BA" w:rsidRDefault="002E340D" w:rsidP="002E340D">
      <w:pPr>
        <w:pStyle w:val="NormalWeb"/>
        <w:spacing w:before="0" w:beforeAutospacing="0" w:after="0" w:afterAutospacing="0" w:line="360" w:lineRule="auto"/>
        <w:ind w:firstLine="851"/>
        <w:jc w:val="both"/>
        <w:rPr>
          <w:color w:val="000000"/>
        </w:rPr>
      </w:pPr>
      <w:r w:rsidRPr="001963BA">
        <w:rPr>
          <w:color w:val="000000"/>
        </w:rPr>
        <w:lastRenderedPageBreak/>
        <w:t>2025 m. remonto darbai buvo vykdomi siekiant užtikrinti tinkamas pastatų eksploatavimo sąlygas ir veiklos tęstinumą. Reikšmingiausi buvo neplaniniai katilo keitimo darbai Voškonių laisvalaikio salėje, atlikti dėl avarinės situacijos šildymo sezono pradžioje. Šie darbai buvo būtini siekiant užtikrinti pastato šildymą ir nepertraukiamą veiklos vykdymą.</w:t>
      </w:r>
    </w:p>
    <w:p w14:paraId="44AE714F" w14:textId="46B292B1" w:rsidR="002E340D" w:rsidRPr="001963BA" w:rsidRDefault="002E340D" w:rsidP="002E340D">
      <w:pPr>
        <w:pStyle w:val="NormalWeb"/>
        <w:spacing w:before="0" w:beforeAutospacing="0" w:after="0" w:afterAutospacing="0" w:line="360" w:lineRule="auto"/>
        <w:ind w:firstLine="851"/>
        <w:jc w:val="both"/>
        <w:rPr>
          <w:color w:val="000000"/>
        </w:rPr>
      </w:pPr>
      <w:r w:rsidRPr="001963BA">
        <w:rPr>
          <w:color w:val="000000"/>
        </w:rPr>
        <w:t>Kiti atlikti darbai buvo susiję su Ramučių kultūros centro infrastruktūros priežiūra ir atnaujinimu, siekiant palaikyti viešųjų erdvių estetinę būklę. Kapitalinio masto remonto darbų ataskaitiniais metais nevykdyta.</w:t>
      </w:r>
    </w:p>
    <w:p w14:paraId="2808053C" w14:textId="77777777" w:rsidR="009A7DB2" w:rsidRPr="001963BA" w:rsidRDefault="009A7DB2" w:rsidP="000A36BD">
      <w:pPr>
        <w:pStyle w:val="NoSpacing"/>
        <w:spacing w:line="360" w:lineRule="auto"/>
        <w:ind w:right="535"/>
        <w:rPr>
          <w:b/>
          <w:sz w:val="24"/>
          <w:szCs w:val="24"/>
        </w:rPr>
      </w:pPr>
    </w:p>
    <w:p w14:paraId="5CE820AF" w14:textId="53229D0F" w:rsidR="007067A7" w:rsidRPr="001963BA" w:rsidRDefault="00733863" w:rsidP="000A36BD">
      <w:pPr>
        <w:pStyle w:val="NoSpacing"/>
        <w:spacing w:line="360" w:lineRule="auto"/>
        <w:ind w:right="535"/>
        <w:jc w:val="center"/>
        <w:rPr>
          <w:b/>
          <w:sz w:val="24"/>
          <w:szCs w:val="24"/>
        </w:rPr>
      </w:pPr>
      <w:r w:rsidRPr="001963BA">
        <w:rPr>
          <w:b/>
          <w:sz w:val="24"/>
          <w:szCs w:val="24"/>
        </w:rPr>
        <w:t>VIII</w:t>
      </w:r>
      <w:r w:rsidR="00225530" w:rsidRPr="001963BA">
        <w:rPr>
          <w:b/>
          <w:sz w:val="24"/>
          <w:szCs w:val="24"/>
        </w:rPr>
        <w:t>.</w:t>
      </w:r>
      <w:r w:rsidR="007067A7" w:rsidRPr="001963BA">
        <w:rPr>
          <w:b/>
          <w:sz w:val="24"/>
          <w:szCs w:val="24"/>
        </w:rPr>
        <w:t xml:space="preserve"> PROJEKTINĖ VEIKLA</w:t>
      </w:r>
    </w:p>
    <w:p w14:paraId="4BDB95B5" w14:textId="77777777" w:rsidR="00CC54C7" w:rsidRPr="001963BA" w:rsidRDefault="00CC54C7" w:rsidP="000A36BD">
      <w:pPr>
        <w:pStyle w:val="NoSpacing"/>
        <w:spacing w:line="360" w:lineRule="auto"/>
        <w:ind w:right="535"/>
        <w:jc w:val="center"/>
        <w:rPr>
          <w:b/>
          <w:sz w:val="24"/>
          <w:szCs w:val="24"/>
        </w:rPr>
      </w:pPr>
    </w:p>
    <w:tbl>
      <w:tblPr>
        <w:tblStyle w:val="Lentelstinklelis1111"/>
        <w:tblW w:w="14602" w:type="dxa"/>
        <w:tblInd w:w="-6" w:type="dxa"/>
        <w:tblLayout w:type="fixed"/>
        <w:tblLook w:val="04A0" w:firstRow="1" w:lastRow="0" w:firstColumn="1" w:lastColumn="0" w:noHBand="0" w:noVBand="1"/>
      </w:tblPr>
      <w:tblGrid>
        <w:gridCol w:w="570"/>
        <w:gridCol w:w="6100"/>
        <w:gridCol w:w="2403"/>
        <w:gridCol w:w="1701"/>
        <w:gridCol w:w="1843"/>
        <w:gridCol w:w="1985"/>
      </w:tblGrid>
      <w:tr w:rsidR="004C0B72" w:rsidRPr="001963BA" w14:paraId="6C2D228C" w14:textId="77777777" w:rsidTr="00E16CE7">
        <w:tc>
          <w:tcPr>
            <w:tcW w:w="570" w:type="dxa"/>
            <w:vAlign w:val="center"/>
          </w:tcPr>
          <w:p w14:paraId="4894981A" w14:textId="77777777" w:rsidR="004C0B72" w:rsidRPr="001963BA" w:rsidRDefault="004C0B72" w:rsidP="004E7A45">
            <w:pPr>
              <w:spacing w:line="276" w:lineRule="auto"/>
              <w:ind w:right="-33"/>
              <w:jc w:val="center"/>
              <w:rPr>
                <w:b/>
                <w:bCs/>
                <w:lang w:eastAsia="lt-LT"/>
              </w:rPr>
            </w:pPr>
            <w:r w:rsidRPr="001963BA">
              <w:rPr>
                <w:b/>
                <w:bCs/>
                <w:lang w:eastAsia="lt-LT"/>
              </w:rPr>
              <w:t>Eil. Nr.</w:t>
            </w:r>
          </w:p>
        </w:tc>
        <w:tc>
          <w:tcPr>
            <w:tcW w:w="6100" w:type="dxa"/>
            <w:vAlign w:val="center"/>
          </w:tcPr>
          <w:p w14:paraId="079BF484" w14:textId="77777777" w:rsidR="004C0B72" w:rsidRPr="001963BA" w:rsidRDefault="004C0B72" w:rsidP="004E7A45">
            <w:pPr>
              <w:spacing w:line="276" w:lineRule="auto"/>
              <w:ind w:right="535"/>
              <w:jc w:val="center"/>
              <w:rPr>
                <w:b/>
                <w:bCs/>
                <w:lang w:eastAsia="lt-LT"/>
              </w:rPr>
            </w:pPr>
            <w:r w:rsidRPr="001963BA">
              <w:rPr>
                <w:b/>
                <w:bCs/>
                <w:lang w:eastAsia="lt-LT"/>
              </w:rPr>
              <w:t>Projekto pavadinimas ir finansavimo programa</w:t>
            </w:r>
          </w:p>
        </w:tc>
        <w:tc>
          <w:tcPr>
            <w:tcW w:w="2403" w:type="dxa"/>
            <w:vAlign w:val="center"/>
          </w:tcPr>
          <w:p w14:paraId="050021FB" w14:textId="77777777" w:rsidR="004C0B72" w:rsidRPr="001963BA" w:rsidRDefault="004C0B72" w:rsidP="004E7A45">
            <w:pPr>
              <w:spacing w:line="276" w:lineRule="auto"/>
              <w:jc w:val="center"/>
              <w:rPr>
                <w:b/>
                <w:bCs/>
                <w:lang w:eastAsia="lt-LT"/>
              </w:rPr>
            </w:pPr>
            <w:r w:rsidRPr="001963BA">
              <w:rPr>
                <w:b/>
                <w:bCs/>
                <w:lang w:eastAsia="lt-LT"/>
              </w:rPr>
              <w:t>Gautas finansavimas, parama, Eur</w:t>
            </w:r>
          </w:p>
        </w:tc>
        <w:tc>
          <w:tcPr>
            <w:tcW w:w="1701" w:type="dxa"/>
            <w:vAlign w:val="center"/>
          </w:tcPr>
          <w:p w14:paraId="71244C3C" w14:textId="77777777" w:rsidR="004C0B72" w:rsidRPr="001963BA" w:rsidRDefault="004C0B72" w:rsidP="004E7A45">
            <w:pPr>
              <w:spacing w:line="276" w:lineRule="auto"/>
              <w:ind w:right="-81"/>
              <w:jc w:val="center"/>
              <w:rPr>
                <w:b/>
                <w:bCs/>
                <w:lang w:eastAsia="lt-LT"/>
              </w:rPr>
            </w:pPr>
            <w:r w:rsidRPr="001963BA">
              <w:rPr>
                <w:b/>
                <w:bCs/>
                <w:lang w:eastAsia="lt-LT"/>
              </w:rPr>
              <w:t>Savivaldybės dalis, Eur (jeigu buvo)</w:t>
            </w:r>
          </w:p>
        </w:tc>
        <w:tc>
          <w:tcPr>
            <w:tcW w:w="1843" w:type="dxa"/>
            <w:vAlign w:val="center"/>
          </w:tcPr>
          <w:p w14:paraId="188D8087" w14:textId="77777777" w:rsidR="004C0B72" w:rsidRPr="001963BA" w:rsidRDefault="004C0B72" w:rsidP="004E7A45">
            <w:pPr>
              <w:spacing w:line="276" w:lineRule="auto"/>
              <w:jc w:val="center"/>
              <w:rPr>
                <w:b/>
                <w:bCs/>
                <w:lang w:eastAsia="lt-LT"/>
              </w:rPr>
            </w:pPr>
            <w:r w:rsidRPr="001963BA">
              <w:rPr>
                <w:b/>
                <w:bCs/>
                <w:lang w:eastAsia="lt-LT"/>
              </w:rPr>
              <w:t>Bendra</w:t>
            </w:r>
          </w:p>
          <w:p w14:paraId="07886FB9" w14:textId="388F7B96" w:rsidR="004C0B72" w:rsidRPr="001963BA" w:rsidRDefault="004C0B72" w:rsidP="004E7A45">
            <w:pPr>
              <w:spacing w:line="276" w:lineRule="auto"/>
              <w:jc w:val="center"/>
              <w:rPr>
                <w:b/>
                <w:bCs/>
                <w:lang w:eastAsia="lt-LT"/>
              </w:rPr>
            </w:pPr>
            <w:r w:rsidRPr="001963BA">
              <w:rPr>
                <w:b/>
                <w:bCs/>
                <w:lang w:eastAsia="lt-LT"/>
              </w:rPr>
              <w:t>lėšų suma</w:t>
            </w:r>
            <w:r w:rsidR="00A36ECD" w:rsidRPr="001963BA">
              <w:rPr>
                <w:b/>
                <w:bCs/>
                <w:lang w:eastAsia="lt-LT"/>
              </w:rPr>
              <w:t>,</w:t>
            </w:r>
            <w:r w:rsidRPr="001963BA">
              <w:rPr>
                <w:b/>
                <w:bCs/>
                <w:lang w:eastAsia="lt-LT"/>
              </w:rPr>
              <w:t xml:space="preserve"> Eur</w:t>
            </w:r>
          </w:p>
        </w:tc>
        <w:tc>
          <w:tcPr>
            <w:tcW w:w="1985" w:type="dxa"/>
            <w:vAlign w:val="center"/>
          </w:tcPr>
          <w:p w14:paraId="1832B3EC" w14:textId="589DCB5C" w:rsidR="004C0B72" w:rsidRPr="001963BA" w:rsidRDefault="00A36ECD" w:rsidP="004E7A45">
            <w:pPr>
              <w:spacing w:line="276" w:lineRule="auto"/>
              <w:jc w:val="center"/>
              <w:rPr>
                <w:b/>
                <w:bCs/>
                <w:lang w:eastAsia="lt-LT"/>
              </w:rPr>
            </w:pPr>
            <w:r w:rsidRPr="001963BA">
              <w:rPr>
                <w:b/>
                <w:bCs/>
                <w:lang w:eastAsia="lt-LT"/>
              </w:rPr>
              <w:t>Į projekto veiklas į</w:t>
            </w:r>
            <w:r w:rsidR="004C0B72" w:rsidRPr="001963BA">
              <w:rPr>
                <w:b/>
                <w:bCs/>
                <w:lang w:eastAsia="lt-LT"/>
              </w:rPr>
              <w:t>trauktų žmonių skaičius</w:t>
            </w:r>
          </w:p>
        </w:tc>
      </w:tr>
      <w:tr w:rsidR="004C0B72" w:rsidRPr="001963BA" w14:paraId="731C1D29" w14:textId="77777777" w:rsidTr="00E16CE7">
        <w:tc>
          <w:tcPr>
            <w:tcW w:w="570" w:type="dxa"/>
          </w:tcPr>
          <w:p w14:paraId="719E20A2" w14:textId="77777777" w:rsidR="004C0B72" w:rsidRPr="001963BA" w:rsidRDefault="004C0B72" w:rsidP="00970D64">
            <w:pPr>
              <w:numPr>
                <w:ilvl w:val="0"/>
                <w:numId w:val="33"/>
              </w:numPr>
              <w:suppressAutoHyphens/>
              <w:spacing w:line="276" w:lineRule="auto"/>
              <w:ind w:left="0" w:right="-33" w:hanging="720"/>
              <w:jc w:val="center"/>
              <w:rPr>
                <w:lang w:eastAsia="lt-LT"/>
              </w:rPr>
            </w:pPr>
            <w:r w:rsidRPr="001963BA">
              <w:rPr>
                <w:lang w:eastAsia="lt-LT"/>
              </w:rPr>
              <w:t xml:space="preserve">1. </w:t>
            </w:r>
          </w:p>
        </w:tc>
        <w:tc>
          <w:tcPr>
            <w:tcW w:w="6100" w:type="dxa"/>
          </w:tcPr>
          <w:p w14:paraId="52B71829" w14:textId="7DDB4BEA" w:rsidR="004C0B72" w:rsidRPr="001963BA" w:rsidRDefault="004C0B72" w:rsidP="004E7A45">
            <w:pPr>
              <w:spacing w:line="276" w:lineRule="auto"/>
              <w:ind w:right="34"/>
              <w:jc w:val="both"/>
            </w:pPr>
            <w:r w:rsidRPr="001963BA">
              <w:t xml:space="preserve"> „Neries vingio kultūros jungtys“, (Kauno rajono </w:t>
            </w:r>
            <w:r w:rsidR="00594C0F" w:rsidRPr="001963BA">
              <w:t xml:space="preserve">savivaldybės </w:t>
            </w:r>
            <w:r w:rsidRPr="001963BA">
              <w:t>kultūros projektas „Šiuolaikinės seniūnijos“)</w:t>
            </w:r>
          </w:p>
        </w:tc>
        <w:tc>
          <w:tcPr>
            <w:tcW w:w="2403" w:type="dxa"/>
            <w:vAlign w:val="center"/>
          </w:tcPr>
          <w:p w14:paraId="5526BAB4" w14:textId="137994D4" w:rsidR="004C0B72" w:rsidRPr="001963BA" w:rsidRDefault="004C0B72" w:rsidP="004E7A45">
            <w:pPr>
              <w:spacing w:line="276" w:lineRule="auto"/>
              <w:jc w:val="center"/>
              <w:rPr>
                <w:lang w:eastAsia="lt-LT"/>
              </w:rPr>
            </w:pPr>
            <w:r w:rsidRPr="001963BA">
              <w:rPr>
                <w:lang w:eastAsia="lt-LT"/>
              </w:rPr>
              <w:t>Vykdytojo lėšos  4</w:t>
            </w:r>
            <w:r w:rsidR="00594C0F" w:rsidRPr="001963BA">
              <w:rPr>
                <w:lang w:eastAsia="lt-LT"/>
              </w:rPr>
              <w:t xml:space="preserve"> </w:t>
            </w:r>
            <w:r w:rsidRPr="001963BA">
              <w:rPr>
                <w:lang w:eastAsia="lt-LT"/>
              </w:rPr>
              <w:t>891,63</w:t>
            </w:r>
          </w:p>
          <w:p w14:paraId="49D5751D" w14:textId="77777777" w:rsidR="004C0B72" w:rsidRPr="001963BA" w:rsidRDefault="004C0B72" w:rsidP="004E7A45">
            <w:pPr>
              <w:spacing w:line="276" w:lineRule="auto"/>
              <w:jc w:val="center"/>
              <w:rPr>
                <w:lang w:eastAsia="lt-LT"/>
              </w:rPr>
            </w:pPr>
            <w:r w:rsidRPr="001963BA">
              <w:rPr>
                <w:lang w:eastAsia="lt-LT"/>
              </w:rPr>
              <w:t>Domeikavos kaimo BC</w:t>
            </w:r>
          </w:p>
          <w:p w14:paraId="1CFABEB1" w14:textId="3A4F35AC" w:rsidR="004C0B72" w:rsidRPr="001963BA" w:rsidRDefault="004C0B72" w:rsidP="004E7A45">
            <w:pPr>
              <w:spacing w:line="276" w:lineRule="auto"/>
              <w:jc w:val="center"/>
              <w:rPr>
                <w:lang w:eastAsia="lt-LT"/>
              </w:rPr>
            </w:pPr>
            <w:r w:rsidRPr="001963BA">
              <w:rPr>
                <w:color w:val="000000"/>
                <w:lang w:eastAsia="lt-LT"/>
              </w:rPr>
              <w:t>4</w:t>
            </w:r>
            <w:r w:rsidR="00594C0F" w:rsidRPr="001963BA">
              <w:rPr>
                <w:color w:val="000000"/>
                <w:lang w:eastAsia="lt-LT"/>
              </w:rPr>
              <w:t xml:space="preserve"> </w:t>
            </w:r>
            <w:r w:rsidRPr="001963BA">
              <w:rPr>
                <w:color w:val="000000"/>
                <w:lang w:eastAsia="lt-LT"/>
              </w:rPr>
              <w:t>713,77</w:t>
            </w:r>
          </w:p>
          <w:p w14:paraId="5A724804" w14:textId="77777777" w:rsidR="004C0B72" w:rsidRPr="001963BA" w:rsidRDefault="004C0B72" w:rsidP="004E7A45">
            <w:pPr>
              <w:spacing w:line="276" w:lineRule="auto"/>
              <w:jc w:val="center"/>
              <w:rPr>
                <w:lang w:eastAsia="lt-LT"/>
              </w:rPr>
            </w:pPr>
            <w:r w:rsidRPr="001963BA">
              <w:rPr>
                <w:lang w:eastAsia="lt-LT"/>
              </w:rPr>
              <w:t>Voškonių BC</w:t>
            </w:r>
          </w:p>
          <w:p w14:paraId="6D41B8BD" w14:textId="0BCAEB38" w:rsidR="004C0B72" w:rsidRPr="001963BA" w:rsidRDefault="004C0B72" w:rsidP="004E7A45">
            <w:pPr>
              <w:spacing w:line="276" w:lineRule="auto"/>
              <w:jc w:val="center"/>
              <w:rPr>
                <w:lang w:eastAsia="lt-LT"/>
              </w:rPr>
            </w:pPr>
            <w:r w:rsidRPr="001963BA">
              <w:rPr>
                <w:color w:val="000000"/>
                <w:lang w:eastAsia="lt-LT"/>
              </w:rPr>
              <w:t>1</w:t>
            </w:r>
            <w:r w:rsidR="00594C0F" w:rsidRPr="001963BA">
              <w:rPr>
                <w:color w:val="000000"/>
                <w:lang w:eastAsia="lt-LT"/>
              </w:rPr>
              <w:t xml:space="preserve"> </w:t>
            </w:r>
            <w:r w:rsidRPr="001963BA">
              <w:rPr>
                <w:color w:val="000000"/>
                <w:lang w:eastAsia="lt-LT"/>
              </w:rPr>
              <w:t>000,00</w:t>
            </w:r>
          </w:p>
          <w:p w14:paraId="0D590B19" w14:textId="77777777" w:rsidR="004C0B72" w:rsidRPr="001963BA" w:rsidRDefault="004C0B72" w:rsidP="004E7A45">
            <w:pPr>
              <w:spacing w:line="276" w:lineRule="auto"/>
              <w:jc w:val="center"/>
              <w:rPr>
                <w:lang w:eastAsia="lt-LT"/>
              </w:rPr>
            </w:pPr>
            <w:r w:rsidRPr="001963BA">
              <w:rPr>
                <w:lang w:eastAsia="lt-LT"/>
              </w:rPr>
              <w:t>Lapių miestelio BC</w:t>
            </w:r>
          </w:p>
          <w:p w14:paraId="2C0B68DE" w14:textId="02AE6DC2" w:rsidR="004C0B72" w:rsidRPr="001963BA" w:rsidRDefault="004C0B72" w:rsidP="004E7A45">
            <w:pPr>
              <w:spacing w:line="276" w:lineRule="auto"/>
              <w:jc w:val="center"/>
              <w:rPr>
                <w:lang w:eastAsia="lt-LT"/>
              </w:rPr>
            </w:pPr>
            <w:r w:rsidRPr="001963BA">
              <w:rPr>
                <w:color w:val="000000"/>
                <w:lang w:eastAsia="lt-LT"/>
              </w:rPr>
              <w:t>2</w:t>
            </w:r>
            <w:r w:rsidR="00594C0F" w:rsidRPr="001963BA">
              <w:rPr>
                <w:color w:val="000000"/>
                <w:lang w:eastAsia="lt-LT"/>
              </w:rPr>
              <w:t xml:space="preserve"> </w:t>
            </w:r>
            <w:r w:rsidRPr="001963BA">
              <w:rPr>
                <w:color w:val="000000"/>
                <w:lang w:eastAsia="lt-LT"/>
              </w:rPr>
              <w:t>000,00</w:t>
            </w:r>
          </w:p>
          <w:p w14:paraId="4CC2DB9F" w14:textId="77777777" w:rsidR="004C0B72" w:rsidRPr="001963BA" w:rsidRDefault="004C0B72" w:rsidP="004E7A45">
            <w:pPr>
              <w:spacing w:line="276" w:lineRule="auto"/>
              <w:jc w:val="center"/>
              <w:rPr>
                <w:lang w:eastAsia="lt-LT"/>
              </w:rPr>
            </w:pPr>
            <w:r w:rsidRPr="001963BA">
              <w:rPr>
                <w:lang w:eastAsia="lt-LT"/>
              </w:rPr>
              <w:t xml:space="preserve">Domeikavos seniūnijos lėšos </w:t>
            </w:r>
          </w:p>
          <w:p w14:paraId="6A704DD5" w14:textId="02F0ABE8" w:rsidR="004C0B72" w:rsidRPr="001963BA" w:rsidRDefault="004C0B72" w:rsidP="004E7A45">
            <w:pPr>
              <w:spacing w:line="360" w:lineRule="auto"/>
              <w:ind w:right="567"/>
              <w:jc w:val="both"/>
            </w:pPr>
            <w:r w:rsidRPr="001963BA">
              <w:rPr>
                <w:lang w:eastAsia="lt-LT"/>
              </w:rPr>
              <w:t xml:space="preserve">     8</w:t>
            </w:r>
            <w:r w:rsidR="00594C0F" w:rsidRPr="001963BA">
              <w:rPr>
                <w:lang w:eastAsia="lt-LT"/>
              </w:rPr>
              <w:t xml:space="preserve"> </w:t>
            </w:r>
            <w:r w:rsidRPr="001963BA">
              <w:rPr>
                <w:lang w:eastAsia="lt-LT"/>
              </w:rPr>
              <w:t>191,60</w:t>
            </w:r>
          </w:p>
        </w:tc>
        <w:tc>
          <w:tcPr>
            <w:tcW w:w="1701" w:type="dxa"/>
            <w:vAlign w:val="center"/>
          </w:tcPr>
          <w:p w14:paraId="7166D3DF" w14:textId="77777777" w:rsidR="004C0B72" w:rsidRPr="001963BA" w:rsidRDefault="004C0B72" w:rsidP="004E7A45">
            <w:pPr>
              <w:spacing w:line="276" w:lineRule="auto"/>
              <w:ind w:right="-81"/>
              <w:jc w:val="center"/>
            </w:pPr>
            <w:r w:rsidRPr="001963BA">
              <w:t>25 000</w:t>
            </w:r>
          </w:p>
        </w:tc>
        <w:tc>
          <w:tcPr>
            <w:tcW w:w="1843" w:type="dxa"/>
            <w:vAlign w:val="center"/>
          </w:tcPr>
          <w:p w14:paraId="10DAF6A5" w14:textId="77777777" w:rsidR="004C0B72" w:rsidRPr="001963BA" w:rsidRDefault="004C0B72" w:rsidP="004E7A45">
            <w:pPr>
              <w:ind w:right="567"/>
              <w:jc w:val="right"/>
            </w:pPr>
            <w:r w:rsidRPr="001963BA">
              <w:rPr>
                <w:bCs/>
                <w:iCs/>
                <w:lang w:eastAsia="lt-LT"/>
              </w:rPr>
              <w:t>45 797</w:t>
            </w:r>
          </w:p>
        </w:tc>
        <w:tc>
          <w:tcPr>
            <w:tcW w:w="1985" w:type="dxa"/>
            <w:vAlign w:val="center"/>
          </w:tcPr>
          <w:p w14:paraId="3B34C952" w14:textId="4E6AB4D2" w:rsidR="004C0B72" w:rsidRPr="001963BA" w:rsidRDefault="004C0B72" w:rsidP="004E7A45">
            <w:pPr>
              <w:spacing w:line="276" w:lineRule="auto"/>
              <w:ind w:right="-101"/>
              <w:jc w:val="center"/>
            </w:pPr>
            <w:r w:rsidRPr="001963BA">
              <w:rPr>
                <w:bCs/>
                <w:iCs/>
                <w:color w:val="000000"/>
                <w:lang w:eastAsia="lt-LT"/>
              </w:rPr>
              <w:t>~</w:t>
            </w:r>
            <w:r w:rsidR="006C6BE4" w:rsidRPr="001963BA">
              <w:rPr>
                <w:bCs/>
                <w:iCs/>
                <w:color w:val="000000"/>
                <w:lang w:eastAsia="lt-LT"/>
              </w:rPr>
              <w:t xml:space="preserve"> </w:t>
            </w:r>
            <w:r w:rsidRPr="001963BA">
              <w:rPr>
                <w:bCs/>
                <w:iCs/>
                <w:color w:val="000000"/>
                <w:lang w:eastAsia="lt-LT"/>
              </w:rPr>
              <w:t>14 000</w:t>
            </w:r>
          </w:p>
        </w:tc>
      </w:tr>
      <w:tr w:rsidR="004C0B72" w:rsidRPr="001963BA" w14:paraId="367C968A" w14:textId="77777777" w:rsidTr="00E16CE7">
        <w:tc>
          <w:tcPr>
            <w:tcW w:w="570" w:type="dxa"/>
          </w:tcPr>
          <w:p w14:paraId="1897ADF3" w14:textId="77777777" w:rsidR="004C0B72" w:rsidRPr="001963BA" w:rsidRDefault="004C0B72" w:rsidP="004C0B72">
            <w:pPr>
              <w:numPr>
                <w:ilvl w:val="0"/>
                <w:numId w:val="33"/>
              </w:numPr>
              <w:suppressAutoHyphens/>
              <w:spacing w:line="276" w:lineRule="auto"/>
              <w:ind w:left="0" w:right="-33" w:hanging="698"/>
              <w:jc w:val="center"/>
              <w:rPr>
                <w:lang w:eastAsia="lt-LT"/>
              </w:rPr>
            </w:pPr>
          </w:p>
          <w:p w14:paraId="0DF90717" w14:textId="77777777" w:rsidR="004C0B72" w:rsidRPr="001963BA" w:rsidRDefault="004C0B72" w:rsidP="004E7A45">
            <w:pPr>
              <w:rPr>
                <w:lang w:eastAsia="lt-LT"/>
              </w:rPr>
            </w:pPr>
          </w:p>
          <w:p w14:paraId="2591BF98" w14:textId="77777777" w:rsidR="004C0B72" w:rsidRPr="001963BA" w:rsidRDefault="004C0B72" w:rsidP="004E7A45">
            <w:pPr>
              <w:rPr>
                <w:lang w:eastAsia="lt-LT"/>
              </w:rPr>
            </w:pPr>
            <w:r w:rsidRPr="001963BA">
              <w:rPr>
                <w:lang w:eastAsia="lt-LT"/>
              </w:rPr>
              <w:t xml:space="preserve">2. </w:t>
            </w:r>
          </w:p>
        </w:tc>
        <w:tc>
          <w:tcPr>
            <w:tcW w:w="6100" w:type="dxa"/>
            <w:vAlign w:val="center"/>
          </w:tcPr>
          <w:p w14:paraId="58E02192" w14:textId="452960A0" w:rsidR="004C0B72" w:rsidRPr="001963BA" w:rsidRDefault="004C0B72" w:rsidP="004E7A45">
            <w:pPr>
              <w:spacing w:line="276" w:lineRule="auto"/>
              <w:ind w:right="34"/>
              <w:jc w:val="both"/>
            </w:pPr>
            <w:r w:rsidRPr="001963BA">
              <w:t>„Vandens simfonija“,</w:t>
            </w:r>
            <w:r w:rsidR="00594C0F" w:rsidRPr="001963BA">
              <w:t xml:space="preserve"> </w:t>
            </w:r>
            <w:r w:rsidRPr="001963BA">
              <w:t xml:space="preserve">(Kauno rajono </w:t>
            </w:r>
            <w:r w:rsidR="00594C0F" w:rsidRPr="001963BA">
              <w:t xml:space="preserve">savivaldybės </w:t>
            </w:r>
            <w:r w:rsidRPr="001963BA">
              <w:t>kultūros projektas „Šiuolaikinės seniūnijos“)</w:t>
            </w:r>
            <w:r w:rsidRPr="001963BA">
              <w:rPr>
                <w:lang w:eastAsia="lt-LT"/>
              </w:rPr>
              <w:t xml:space="preserve"> </w:t>
            </w:r>
          </w:p>
          <w:p w14:paraId="2974CFB5" w14:textId="77777777" w:rsidR="004C0B72" w:rsidRPr="001963BA" w:rsidRDefault="004C0B72" w:rsidP="004E7A45">
            <w:pPr>
              <w:spacing w:line="276" w:lineRule="auto"/>
              <w:ind w:right="34"/>
              <w:jc w:val="both"/>
              <w:rPr>
                <w:lang w:eastAsia="lt-LT"/>
              </w:rPr>
            </w:pPr>
          </w:p>
        </w:tc>
        <w:tc>
          <w:tcPr>
            <w:tcW w:w="2403" w:type="dxa"/>
            <w:vAlign w:val="center"/>
          </w:tcPr>
          <w:p w14:paraId="01511B4A" w14:textId="78B5579B" w:rsidR="004C0B72" w:rsidRPr="001963BA" w:rsidRDefault="004C0B72" w:rsidP="004E7A45">
            <w:pPr>
              <w:spacing w:line="276" w:lineRule="auto"/>
              <w:jc w:val="center"/>
              <w:rPr>
                <w:lang w:eastAsia="lt-LT"/>
              </w:rPr>
            </w:pPr>
            <w:r w:rsidRPr="001963BA">
              <w:rPr>
                <w:lang w:eastAsia="lt-LT"/>
              </w:rPr>
              <w:t>Vykdytojo lėšos  6</w:t>
            </w:r>
            <w:r w:rsidR="00594C0F" w:rsidRPr="001963BA">
              <w:rPr>
                <w:lang w:eastAsia="lt-LT"/>
              </w:rPr>
              <w:t xml:space="preserve"> </w:t>
            </w:r>
            <w:r w:rsidRPr="001963BA">
              <w:rPr>
                <w:lang w:eastAsia="lt-LT"/>
              </w:rPr>
              <w:t>000,60</w:t>
            </w:r>
          </w:p>
          <w:p w14:paraId="085B3B7B" w14:textId="5FEED4FD" w:rsidR="004C0B72" w:rsidRPr="001963BA" w:rsidRDefault="004C0B72" w:rsidP="00B75CAC">
            <w:pPr>
              <w:spacing w:line="276" w:lineRule="auto"/>
              <w:jc w:val="center"/>
              <w:rPr>
                <w:lang w:eastAsia="lt-LT"/>
              </w:rPr>
            </w:pPr>
            <w:r w:rsidRPr="001963BA">
              <w:rPr>
                <w:lang w:eastAsia="lt-LT"/>
              </w:rPr>
              <w:lastRenderedPageBreak/>
              <w:t>Nacionalinis M.K. Čiurlionio dailės muziejus 450</w:t>
            </w:r>
          </w:p>
        </w:tc>
        <w:tc>
          <w:tcPr>
            <w:tcW w:w="1701" w:type="dxa"/>
            <w:vAlign w:val="center"/>
          </w:tcPr>
          <w:p w14:paraId="2F05873C" w14:textId="77777777" w:rsidR="004C0B72" w:rsidRPr="001963BA" w:rsidRDefault="004C0B72" w:rsidP="004E7A45">
            <w:pPr>
              <w:spacing w:line="276" w:lineRule="auto"/>
              <w:ind w:right="-81"/>
              <w:jc w:val="center"/>
            </w:pPr>
            <w:r w:rsidRPr="001963BA">
              <w:rPr>
                <w:lang w:eastAsia="lt-LT"/>
              </w:rPr>
              <w:lastRenderedPageBreak/>
              <w:t>8 000</w:t>
            </w:r>
          </w:p>
        </w:tc>
        <w:tc>
          <w:tcPr>
            <w:tcW w:w="1843" w:type="dxa"/>
            <w:vAlign w:val="center"/>
          </w:tcPr>
          <w:p w14:paraId="0221C4B5" w14:textId="77777777" w:rsidR="004C0B72" w:rsidRPr="001963BA" w:rsidRDefault="004C0B72" w:rsidP="004E7A45">
            <w:pPr>
              <w:spacing w:line="276" w:lineRule="auto"/>
              <w:jc w:val="center"/>
            </w:pPr>
            <w:r w:rsidRPr="001963BA">
              <w:rPr>
                <w:lang w:eastAsia="lt-LT"/>
              </w:rPr>
              <w:t>14 450,60</w:t>
            </w:r>
          </w:p>
        </w:tc>
        <w:tc>
          <w:tcPr>
            <w:tcW w:w="1985" w:type="dxa"/>
            <w:vAlign w:val="center"/>
          </w:tcPr>
          <w:p w14:paraId="6483FC8D" w14:textId="6EA7A917" w:rsidR="004C0B72" w:rsidRPr="001963BA" w:rsidRDefault="004C0B72" w:rsidP="004E7A45">
            <w:pPr>
              <w:spacing w:line="276" w:lineRule="auto"/>
              <w:ind w:right="-101"/>
              <w:jc w:val="center"/>
            </w:pPr>
            <w:r w:rsidRPr="001963BA">
              <w:rPr>
                <w:lang w:eastAsia="lt-LT"/>
              </w:rPr>
              <w:t>~</w:t>
            </w:r>
            <w:r w:rsidR="006C6BE4" w:rsidRPr="001963BA">
              <w:rPr>
                <w:lang w:eastAsia="lt-LT"/>
              </w:rPr>
              <w:t xml:space="preserve"> </w:t>
            </w:r>
            <w:r w:rsidRPr="001963BA">
              <w:rPr>
                <w:lang w:eastAsia="lt-LT"/>
              </w:rPr>
              <w:t>2000</w:t>
            </w:r>
          </w:p>
        </w:tc>
      </w:tr>
      <w:tr w:rsidR="004C0B72" w:rsidRPr="001963BA" w14:paraId="3AD358B2" w14:textId="77777777" w:rsidTr="00E16CE7">
        <w:tc>
          <w:tcPr>
            <w:tcW w:w="570" w:type="dxa"/>
          </w:tcPr>
          <w:p w14:paraId="64A7EEBE" w14:textId="77777777" w:rsidR="004C0B72" w:rsidRPr="001963BA" w:rsidRDefault="004C0B72" w:rsidP="004C0B72">
            <w:pPr>
              <w:numPr>
                <w:ilvl w:val="0"/>
                <w:numId w:val="33"/>
              </w:numPr>
              <w:suppressAutoHyphens/>
              <w:spacing w:line="276" w:lineRule="auto"/>
              <w:ind w:left="0" w:right="-33" w:hanging="698"/>
              <w:jc w:val="center"/>
              <w:rPr>
                <w:lang w:eastAsia="lt-LT"/>
              </w:rPr>
            </w:pPr>
          </w:p>
          <w:p w14:paraId="197EDB39" w14:textId="77777777" w:rsidR="004C0B72" w:rsidRPr="001963BA" w:rsidRDefault="004C0B72" w:rsidP="004E7A45">
            <w:pPr>
              <w:spacing w:line="276" w:lineRule="auto"/>
              <w:ind w:right="-33"/>
              <w:rPr>
                <w:lang w:eastAsia="lt-LT"/>
              </w:rPr>
            </w:pPr>
            <w:r w:rsidRPr="001963BA">
              <w:rPr>
                <w:lang w:eastAsia="lt-LT"/>
              </w:rPr>
              <w:t xml:space="preserve">3. </w:t>
            </w:r>
          </w:p>
        </w:tc>
        <w:tc>
          <w:tcPr>
            <w:tcW w:w="6100" w:type="dxa"/>
            <w:vAlign w:val="center"/>
          </w:tcPr>
          <w:p w14:paraId="32ACD846" w14:textId="77777777" w:rsidR="004C0B72" w:rsidRPr="001963BA" w:rsidRDefault="004C0B72" w:rsidP="004E7A45">
            <w:pPr>
              <w:spacing w:line="276" w:lineRule="auto"/>
              <w:ind w:right="34"/>
              <w:jc w:val="both"/>
              <w:rPr>
                <w:lang w:eastAsia="lt-LT"/>
              </w:rPr>
            </w:pPr>
            <w:r w:rsidRPr="001963BA">
              <w:rPr>
                <w:lang w:eastAsia="lt-LT"/>
              </w:rPr>
              <w:t>Vaikų vasaros stovykla Domeikavoje „Gudrūs, drąsūs, kūrybingi“</w:t>
            </w:r>
          </w:p>
          <w:p w14:paraId="2BF1C29B" w14:textId="77777777" w:rsidR="004C0B72" w:rsidRPr="001963BA" w:rsidRDefault="004C0B72" w:rsidP="004E7A45">
            <w:pPr>
              <w:spacing w:line="276" w:lineRule="auto"/>
              <w:ind w:right="34"/>
              <w:jc w:val="both"/>
              <w:rPr>
                <w:lang w:eastAsia="lt-LT"/>
              </w:rPr>
            </w:pPr>
            <w:r w:rsidRPr="001963BA">
              <w:rPr>
                <w:lang w:eastAsia="lt-LT"/>
              </w:rPr>
              <w:t>(Kauno rajono savivaldybės vaikų vasaros užimtumo programos fondas)</w:t>
            </w:r>
          </w:p>
        </w:tc>
        <w:tc>
          <w:tcPr>
            <w:tcW w:w="2403" w:type="dxa"/>
            <w:vAlign w:val="center"/>
          </w:tcPr>
          <w:p w14:paraId="74C39197" w14:textId="686DCC18" w:rsidR="004C0B72" w:rsidRPr="001963BA" w:rsidRDefault="004C0B72" w:rsidP="004E7A45">
            <w:pPr>
              <w:spacing w:line="276" w:lineRule="auto"/>
              <w:jc w:val="center"/>
              <w:rPr>
                <w:lang w:eastAsia="lt-LT"/>
              </w:rPr>
            </w:pPr>
            <w:r w:rsidRPr="001963BA">
              <w:rPr>
                <w:lang w:eastAsia="lt-LT"/>
              </w:rPr>
              <w:t>Vykdytojo lėšos  1</w:t>
            </w:r>
            <w:r w:rsidR="00594C0F" w:rsidRPr="001963BA">
              <w:rPr>
                <w:lang w:eastAsia="lt-LT"/>
              </w:rPr>
              <w:t xml:space="preserve"> </w:t>
            </w:r>
            <w:r w:rsidRPr="001963BA">
              <w:rPr>
                <w:lang w:eastAsia="lt-LT"/>
              </w:rPr>
              <w:t>300</w:t>
            </w:r>
          </w:p>
        </w:tc>
        <w:tc>
          <w:tcPr>
            <w:tcW w:w="1701" w:type="dxa"/>
            <w:vAlign w:val="center"/>
          </w:tcPr>
          <w:p w14:paraId="0DB55388" w14:textId="77777777" w:rsidR="004C0B72" w:rsidRPr="001963BA" w:rsidRDefault="004C0B72" w:rsidP="004E7A45">
            <w:pPr>
              <w:spacing w:line="276" w:lineRule="auto"/>
              <w:ind w:right="-81"/>
              <w:jc w:val="center"/>
            </w:pPr>
            <w:r w:rsidRPr="001963BA">
              <w:rPr>
                <w:lang w:eastAsia="lt-LT"/>
              </w:rPr>
              <w:t>805</w:t>
            </w:r>
          </w:p>
        </w:tc>
        <w:tc>
          <w:tcPr>
            <w:tcW w:w="1843" w:type="dxa"/>
            <w:vAlign w:val="center"/>
          </w:tcPr>
          <w:p w14:paraId="00523DAF" w14:textId="77777777" w:rsidR="004C0B72" w:rsidRPr="001963BA" w:rsidRDefault="004C0B72" w:rsidP="004E7A45">
            <w:pPr>
              <w:spacing w:line="276" w:lineRule="auto"/>
              <w:jc w:val="center"/>
            </w:pPr>
            <w:r w:rsidRPr="001963BA">
              <w:rPr>
                <w:lang w:eastAsia="lt-LT"/>
              </w:rPr>
              <w:t>2 105</w:t>
            </w:r>
          </w:p>
        </w:tc>
        <w:tc>
          <w:tcPr>
            <w:tcW w:w="1985" w:type="dxa"/>
            <w:vAlign w:val="center"/>
          </w:tcPr>
          <w:p w14:paraId="6E151BAB" w14:textId="77777777" w:rsidR="004C0B72" w:rsidRPr="001963BA" w:rsidRDefault="004C0B72" w:rsidP="004E7A45">
            <w:pPr>
              <w:spacing w:line="276" w:lineRule="auto"/>
              <w:ind w:right="-101"/>
              <w:jc w:val="center"/>
              <w:rPr>
                <w:lang w:eastAsia="lt-LT"/>
              </w:rPr>
            </w:pPr>
            <w:r w:rsidRPr="001963BA">
              <w:rPr>
                <w:lang w:eastAsia="lt-LT"/>
              </w:rPr>
              <w:t>16</w:t>
            </w:r>
          </w:p>
        </w:tc>
      </w:tr>
      <w:tr w:rsidR="004C0B72" w:rsidRPr="001963BA" w14:paraId="4403FF9C" w14:textId="77777777" w:rsidTr="00E16CE7">
        <w:tc>
          <w:tcPr>
            <w:tcW w:w="570" w:type="dxa"/>
          </w:tcPr>
          <w:p w14:paraId="58FE8A57" w14:textId="77777777" w:rsidR="004C0B72" w:rsidRPr="001963BA" w:rsidRDefault="004C0B72" w:rsidP="004C0B72">
            <w:pPr>
              <w:numPr>
                <w:ilvl w:val="0"/>
                <w:numId w:val="33"/>
              </w:numPr>
              <w:suppressAutoHyphens/>
              <w:spacing w:line="276" w:lineRule="auto"/>
              <w:ind w:left="0" w:right="-33" w:hanging="698"/>
              <w:jc w:val="center"/>
              <w:rPr>
                <w:lang w:eastAsia="lt-LT"/>
              </w:rPr>
            </w:pPr>
          </w:p>
          <w:p w14:paraId="380E181A" w14:textId="77777777" w:rsidR="004C0B72" w:rsidRPr="001963BA" w:rsidRDefault="004C0B72" w:rsidP="004E7A45">
            <w:pPr>
              <w:rPr>
                <w:lang w:eastAsia="lt-LT"/>
              </w:rPr>
            </w:pPr>
            <w:r w:rsidRPr="001963BA">
              <w:rPr>
                <w:lang w:eastAsia="lt-LT"/>
              </w:rPr>
              <w:t xml:space="preserve">4. </w:t>
            </w:r>
          </w:p>
        </w:tc>
        <w:tc>
          <w:tcPr>
            <w:tcW w:w="6100" w:type="dxa"/>
            <w:vAlign w:val="center"/>
          </w:tcPr>
          <w:p w14:paraId="0FBF77E3" w14:textId="77777777" w:rsidR="004C0B72" w:rsidRPr="001963BA" w:rsidRDefault="004C0B72" w:rsidP="004E7A45">
            <w:pPr>
              <w:spacing w:line="276" w:lineRule="auto"/>
              <w:ind w:right="34"/>
              <w:jc w:val="both"/>
              <w:rPr>
                <w:lang w:eastAsia="lt-LT"/>
              </w:rPr>
            </w:pPr>
            <w:r w:rsidRPr="001963BA">
              <w:rPr>
                <w:lang w:eastAsia="lt-LT"/>
              </w:rPr>
              <w:t>Vaikų vasaros dienos stovykla Neveronyse „Kūrybinga vaikystė“</w:t>
            </w:r>
          </w:p>
          <w:p w14:paraId="3F66FC28" w14:textId="77777777" w:rsidR="004C0B72" w:rsidRPr="001963BA" w:rsidRDefault="004C0B72" w:rsidP="004E7A45">
            <w:pPr>
              <w:spacing w:line="276" w:lineRule="auto"/>
              <w:ind w:right="34"/>
              <w:jc w:val="both"/>
              <w:rPr>
                <w:lang w:eastAsia="lt-LT"/>
              </w:rPr>
            </w:pPr>
            <w:r w:rsidRPr="001963BA">
              <w:rPr>
                <w:lang w:eastAsia="lt-LT"/>
              </w:rPr>
              <w:t>(Kauno rajono savivaldybės vaikų vasaros užimtumo programos fondas)</w:t>
            </w:r>
          </w:p>
        </w:tc>
        <w:tc>
          <w:tcPr>
            <w:tcW w:w="2403" w:type="dxa"/>
            <w:vAlign w:val="center"/>
          </w:tcPr>
          <w:p w14:paraId="6CE46950" w14:textId="573B9AEB" w:rsidR="004C0B72" w:rsidRPr="001963BA" w:rsidRDefault="004C0B72" w:rsidP="004E7A45">
            <w:pPr>
              <w:spacing w:line="276" w:lineRule="auto"/>
              <w:jc w:val="center"/>
              <w:rPr>
                <w:lang w:eastAsia="lt-LT"/>
              </w:rPr>
            </w:pPr>
            <w:r w:rsidRPr="001963BA">
              <w:rPr>
                <w:lang w:eastAsia="lt-LT"/>
              </w:rPr>
              <w:t>Vykdytojo lėšos  1</w:t>
            </w:r>
            <w:r w:rsidR="00594C0F" w:rsidRPr="001963BA">
              <w:rPr>
                <w:lang w:eastAsia="lt-LT"/>
              </w:rPr>
              <w:t xml:space="preserve"> </w:t>
            </w:r>
            <w:r w:rsidRPr="001963BA">
              <w:rPr>
                <w:lang w:eastAsia="lt-LT"/>
              </w:rPr>
              <w:t>300</w:t>
            </w:r>
          </w:p>
        </w:tc>
        <w:tc>
          <w:tcPr>
            <w:tcW w:w="1701" w:type="dxa"/>
            <w:vAlign w:val="center"/>
          </w:tcPr>
          <w:p w14:paraId="11A919A7" w14:textId="77777777" w:rsidR="004C0B72" w:rsidRPr="001963BA" w:rsidRDefault="004C0B72" w:rsidP="004E7A45">
            <w:pPr>
              <w:spacing w:line="276" w:lineRule="auto"/>
              <w:ind w:right="-81"/>
              <w:jc w:val="center"/>
            </w:pPr>
            <w:r w:rsidRPr="001963BA">
              <w:rPr>
                <w:lang w:eastAsia="lt-LT"/>
              </w:rPr>
              <w:t>805</w:t>
            </w:r>
          </w:p>
        </w:tc>
        <w:tc>
          <w:tcPr>
            <w:tcW w:w="1843" w:type="dxa"/>
            <w:vAlign w:val="center"/>
          </w:tcPr>
          <w:p w14:paraId="1F49CB40" w14:textId="77777777" w:rsidR="004C0B72" w:rsidRPr="001963BA" w:rsidRDefault="004C0B72" w:rsidP="004E7A45">
            <w:pPr>
              <w:spacing w:line="276" w:lineRule="auto"/>
              <w:jc w:val="center"/>
            </w:pPr>
            <w:r w:rsidRPr="001963BA">
              <w:rPr>
                <w:lang w:eastAsia="lt-LT"/>
              </w:rPr>
              <w:t>2 105</w:t>
            </w:r>
          </w:p>
        </w:tc>
        <w:tc>
          <w:tcPr>
            <w:tcW w:w="1985" w:type="dxa"/>
            <w:vAlign w:val="center"/>
          </w:tcPr>
          <w:p w14:paraId="6D0716D6" w14:textId="77777777" w:rsidR="004C0B72" w:rsidRPr="001963BA" w:rsidRDefault="004C0B72" w:rsidP="004E7A45">
            <w:pPr>
              <w:spacing w:line="276" w:lineRule="auto"/>
              <w:ind w:right="-101"/>
              <w:jc w:val="center"/>
              <w:rPr>
                <w:lang w:eastAsia="lt-LT"/>
              </w:rPr>
            </w:pPr>
            <w:r w:rsidRPr="001963BA">
              <w:rPr>
                <w:lang w:eastAsia="lt-LT"/>
              </w:rPr>
              <w:t>16</w:t>
            </w:r>
          </w:p>
        </w:tc>
      </w:tr>
      <w:tr w:rsidR="004C0B72" w:rsidRPr="001963BA" w14:paraId="0F3C8235" w14:textId="77777777" w:rsidTr="00E16CE7">
        <w:tc>
          <w:tcPr>
            <w:tcW w:w="570" w:type="dxa"/>
          </w:tcPr>
          <w:p w14:paraId="6871E4DA" w14:textId="77777777" w:rsidR="004C0B72" w:rsidRPr="001963BA" w:rsidRDefault="004C0B72" w:rsidP="004C0B72">
            <w:pPr>
              <w:numPr>
                <w:ilvl w:val="0"/>
                <w:numId w:val="33"/>
              </w:numPr>
              <w:suppressAutoHyphens/>
              <w:spacing w:line="276" w:lineRule="auto"/>
              <w:ind w:left="0" w:right="-33" w:hanging="720"/>
              <w:jc w:val="center"/>
              <w:rPr>
                <w:lang w:eastAsia="lt-LT"/>
              </w:rPr>
            </w:pPr>
          </w:p>
          <w:p w14:paraId="74656F96" w14:textId="77777777" w:rsidR="004C0B72" w:rsidRPr="001963BA" w:rsidRDefault="004C0B72" w:rsidP="004E7A45">
            <w:pPr>
              <w:rPr>
                <w:lang w:eastAsia="lt-LT"/>
              </w:rPr>
            </w:pPr>
            <w:r w:rsidRPr="001963BA">
              <w:rPr>
                <w:lang w:eastAsia="lt-LT"/>
              </w:rPr>
              <w:t xml:space="preserve">5. </w:t>
            </w:r>
          </w:p>
        </w:tc>
        <w:tc>
          <w:tcPr>
            <w:tcW w:w="6100" w:type="dxa"/>
            <w:vAlign w:val="center"/>
          </w:tcPr>
          <w:p w14:paraId="4FA49B1B" w14:textId="495EE7A5" w:rsidR="004C0B72" w:rsidRPr="001963BA" w:rsidRDefault="004C0B72" w:rsidP="004E7A45">
            <w:pPr>
              <w:spacing w:line="276" w:lineRule="auto"/>
              <w:ind w:right="34"/>
              <w:jc w:val="both"/>
              <w:rPr>
                <w:lang w:eastAsia="lt-LT"/>
              </w:rPr>
            </w:pPr>
            <w:r w:rsidRPr="001963BA">
              <w:rPr>
                <w:lang w:eastAsia="lt-LT"/>
              </w:rPr>
              <w:t>Vaikų vasaros dienos stovykla Lapėse „Kūrybiški Lapiukai“</w:t>
            </w:r>
            <w:r w:rsidR="00594C0F" w:rsidRPr="001963BA">
              <w:rPr>
                <w:lang w:eastAsia="lt-LT"/>
              </w:rPr>
              <w:t xml:space="preserve"> </w:t>
            </w:r>
            <w:r w:rsidRPr="001963BA">
              <w:rPr>
                <w:lang w:eastAsia="lt-LT"/>
              </w:rPr>
              <w:t>(Kauno rajono savivaldybės vaikų vasaros užimtumo programos fondas)</w:t>
            </w:r>
          </w:p>
        </w:tc>
        <w:tc>
          <w:tcPr>
            <w:tcW w:w="2403" w:type="dxa"/>
            <w:vAlign w:val="center"/>
          </w:tcPr>
          <w:p w14:paraId="78DF2DC0" w14:textId="24B32049" w:rsidR="004C0B72" w:rsidRPr="001963BA" w:rsidRDefault="004C0B72" w:rsidP="004E7A45">
            <w:pPr>
              <w:spacing w:line="276" w:lineRule="auto"/>
              <w:jc w:val="center"/>
              <w:rPr>
                <w:lang w:eastAsia="lt-LT"/>
              </w:rPr>
            </w:pPr>
            <w:r w:rsidRPr="001963BA">
              <w:rPr>
                <w:lang w:eastAsia="lt-LT"/>
              </w:rPr>
              <w:t>Vykdytojo lėšos  1</w:t>
            </w:r>
            <w:r w:rsidR="00594C0F" w:rsidRPr="001963BA">
              <w:rPr>
                <w:lang w:eastAsia="lt-LT"/>
              </w:rPr>
              <w:t xml:space="preserve"> </w:t>
            </w:r>
            <w:r w:rsidRPr="001963BA">
              <w:rPr>
                <w:lang w:eastAsia="lt-LT"/>
              </w:rPr>
              <w:t>300</w:t>
            </w:r>
          </w:p>
        </w:tc>
        <w:tc>
          <w:tcPr>
            <w:tcW w:w="1701" w:type="dxa"/>
            <w:vAlign w:val="center"/>
          </w:tcPr>
          <w:p w14:paraId="24EB21E0" w14:textId="77777777" w:rsidR="004C0B72" w:rsidRPr="001963BA" w:rsidRDefault="004C0B72" w:rsidP="004E7A45">
            <w:pPr>
              <w:spacing w:line="276" w:lineRule="auto"/>
              <w:ind w:right="-81"/>
              <w:jc w:val="center"/>
            </w:pPr>
            <w:r w:rsidRPr="001963BA">
              <w:rPr>
                <w:lang w:eastAsia="lt-LT"/>
              </w:rPr>
              <w:t>805</w:t>
            </w:r>
          </w:p>
        </w:tc>
        <w:tc>
          <w:tcPr>
            <w:tcW w:w="1843" w:type="dxa"/>
            <w:vAlign w:val="center"/>
          </w:tcPr>
          <w:p w14:paraId="6B7F636B" w14:textId="77777777" w:rsidR="004C0B72" w:rsidRPr="001963BA" w:rsidRDefault="004C0B72" w:rsidP="004E7A45">
            <w:pPr>
              <w:spacing w:line="276" w:lineRule="auto"/>
              <w:jc w:val="center"/>
            </w:pPr>
            <w:r w:rsidRPr="001963BA">
              <w:rPr>
                <w:lang w:eastAsia="lt-LT"/>
              </w:rPr>
              <w:t>2 105</w:t>
            </w:r>
          </w:p>
        </w:tc>
        <w:tc>
          <w:tcPr>
            <w:tcW w:w="1985" w:type="dxa"/>
            <w:vAlign w:val="center"/>
          </w:tcPr>
          <w:p w14:paraId="1115DFEF" w14:textId="77777777" w:rsidR="004C0B72" w:rsidRPr="001963BA" w:rsidRDefault="004C0B72" w:rsidP="004E7A45">
            <w:pPr>
              <w:spacing w:line="276" w:lineRule="auto"/>
              <w:ind w:right="-101"/>
              <w:jc w:val="center"/>
              <w:rPr>
                <w:lang w:eastAsia="lt-LT"/>
              </w:rPr>
            </w:pPr>
            <w:r w:rsidRPr="001963BA">
              <w:rPr>
                <w:lang w:eastAsia="lt-LT"/>
              </w:rPr>
              <w:t>16</w:t>
            </w:r>
          </w:p>
        </w:tc>
      </w:tr>
      <w:tr w:rsidR="004C0B72" w:rsidRPr="001963BA" w14:paraId="7E476D59" w14:textId="77777777" w:rsidTr="00E16CE7">
        <w:tc>
          <w:tcPr>
            <w:tcW w:w="570" w:type="dxa"/>
          </w:tcPr>
          <w:p w14:paraId="1F5BEF71" w14:textId="77777777" w:rsidR="004C0B72" w:rsidRPr="001963BA" w:rsidRDefault="004C0B72" w:rsidP="004C0B72">
            <w:pPr>
              <w:numPr>
                <w:ilvl w:val="0"/>
                <w:numId w:val="33"/>
              </w:numPr>
              <w:suppressAutoHyphens/>
              <w:spacing w:line="276" w:lineRule="auto"/>
              <w:ind w:left="0" w:right="-33" w:hanging="698"/>
              <w:jc w:val="center"/>
              <w:rPr>
                <w:lang w:eastAsia="lt-LT"/>
              </w:rPr>
            </w:pPr>
          </w:p>
          <w:p w14:paraId="24FD80C5" w14:textId="77777777" w:rsidR="004C0B72" w:rsidRPr="001963BA" w:rsidRDefault="004C0B72" w:rsidP="004E7A45">
            <w:pPr>
              <w:rPr>
                <w:lang w:eastAsia="lt-LT"/>
              </w:rPr>
            </w:pPr>
            <w:r w:rsidRPr="001963BA">
              <w:rPr>
                <w:lang w:eastAsia="lt-LT"/>
              </w:rPr>
              <w:t xml:space="preserve">6. </w:t>
            </w:r>
          </w:p>
        </w:tc>
        <w:tc>
          <w:tcPr>
            <w:tcW w:w="6100" w:type="dxa"/>
            <w:vAlign w:val="center"/>
          </w:tcPr>
          <w:p w14:paraId="70958A77" w14:textId="4E92196B" w:rsidR="004C0B72" w:rsidRPr="001963BA" w:rsidRDefault="004C0B72" w:rsidP="004E7A45">
            <w:pPr>
              <w:spacing w:line="276" w:lineRule="auto"/>
              <w:ind w:right="34"/>
              <w:jc w:val="both"/>
              <w:rPr>
                <w:lang w:eastAsia="lt-LT"/>
              </w:rPr>
            </w:pPr>
            <w:r w:rsidRPr="001963BA">
              <w:rPr>
                <w:lang w:eastAsia="lt-LT"/>
              </w:rPr>
              <w:t>Vaikų vasaros dienos stovykla Ramučiuose „G</w:t>
            </w:r>
            <w:r w:rsidR="00594C0F" w:rsidRPr="001963BA">
              <w:rPr>
                <w:lang w:eastAsia="lt-LT"/>
              </w:rPr>
              <w:t>era kartu</w:t>
            </w:r>
            <w:r w:rsidRPr="001963BA">
              <w:rPr>
                <w:lang w:eastAsia="lt-LT"/>
              </w:rPr>
              <w:t>“</w:t>
            </w:r>
            <w:r w:rsidR="00594C0F" w:rsidRPr="001963BA">
              <w:rPr>
                <w:lang w:eastAsia="lt-LT"/>
              </w:rPr>
              <w:t xml:space="preserve"> </w:t>
            </w:r>
            <w:r w:rsidRPr="001963BA">
              <w:rPr>
                <w:lang w:eastAsia="lt-LT"/>
              </w:rPr>
              <w:t>(Kauno rajono savivaldybės vaikų vasaros užimtumo programos fondas)</w:t>
            </w:r>
          </w:p>
        </w:tc>
        <w:tc>
          <w:tcPr>
            <w:tcW w:w="2403" w:type="dxa"/>
            <w:vAlign w:val="center"/>
          </w:tcPr>
          <w:p w14:paraId="33EDFDA7" w14:textId="06EA4E1D" w:rsidR="004C0B72" w:rsidRPr="001963BA" w:rsidRDefault="004C0B72" w:rsidP="004E7A45">
            <w:pPr>
              <w:spacing w:line="276" w:lineRule="auto"/>
              <w:jc w:val="center"/>
              <w:rPr>
                <w:lang w:eastAsia="lt-LT"/>
              </w:rPr>
            </w:pPr>
            <w:r w:rsidRPr="001963BA">
              <w:rPr>
                <w:lang w:eastAsia="lt-LT"/>
              </w:rPr>
              <w:t>Vykdytojo lėšos  1</w:t>
            </w:r>
            <w:r w:rsidR="00594C0F" w:rsidRPr="001963BA">
              <w:rPr>
                <w:lang w:eastAsia="lt-LT"/>
              </w:rPr>
              <w:t xml:space="preserve"> </w:t>
            </w:r>
            <w:r w:rsidRPr="001963BA">
              <w:rPr>
                <w:lang w:eastAsia="lt-LT"/>
              </w:rPr>
              <w:t>300</w:t>
            </w:r>
          </w:p>
        </w:tc>
        <w:tc>
          <w:tcPr>
            <w:tcW w:w="1701" w:type="dxa"/>
            <w:vAlign w:val="center"/>
          </w:tcPr>
          <w:p w14:paraId="4C28C469" w14:textId="77777777" w:rsidR="004C0B72" w:rsidRPr="001963BA" w:rsidRDefault="004C0B72" w:rsidP="004E7A45">
            <w:pPr>
              <w:spacing w:line="276" w:lineRule="auto"/>
              <w:ind w:right="-81"/>
              <w:jc w:val="center"/>
            </w:pPr>
            <w:r w:rsidRPr="001963BA">
              <w:rPr>
                <w:lang w:eastAsia="lt-LT"/>
              </w:rPr>
              <w:t>805</w:t>
            </w:r>
          </w:p>
        </w:tc>
        <w:tc>
          <w:tcPr>
            <w:tcW w:w="1843" w:type="dxa"/>
            <w:vAlign w:val="center"/>
          </w:tcPr>
          <w:p w14:paraId="5303DAB1" w14:textId="77777777" w:rsidR="004C0B72" w:rsidRPr="001963BA" w:rsidRDefault="004C0B72" w:rsidP="004E7A45">
            <w:pPr>
              <w:spacing w:line="276" w:lineRule="auto"/>
              <w:jc w:val="center"/>
            </w:pPr>
            <w:r w:rsidRPr="001963BA">
              <w:rPr>
                <w:lang w:eastAsia="lt-LT"/>
              </w:rPr>
              <w:t>2 105</w:t>
            </w:r>
          </w:p>
        </w:tc>
        <w:tc>
          <w:tcPr>
            <w:tcW w:w="1985" w:type="dxa"/>
            <w:vAlign w:val="center"/>
          </w:tcPr>
          <w:p w14:paraId="55E99D61" w14:textId="77777777" w:rsidR="004C0B72" w:rsidRPr="001963BA" w:rsidRDefault="004C0B72" w:rsidP="004E7A45">
            <w:pPr>
              <w:spacing w:line="276" w:lineRule="auto"/>
              <w:ind w:right="-101"/>
              <w:jc w:val="center"/>
              <w:rPr>
                <w:lang w:eastAsia="lt-LT"/>
              </w:rPr>
            </w:pPr>
            <w:r w:rsidRPr="001963BA">
              <w:rPr>
                <w:lang w:eastAsia="lt-LT"/>
              </w:rPr>
              <w:t>16</w:t>
            </w:r>
          </w:p>
        </w:tc>
      </w:tr>
      <w:tr w:rsidR="004C0B72" w:rsidRPr="001963BA" w14:paraId="04E6E893" w14:textId="77777777" w:rsidTr="00E16CE7">
        <w:trPr>
          <w:trHeight w:val="951"/>
        </w:trPr>
        <w:tc>
          <w:tcPr>
            <w:tcW w:w="570" w:type="dxa"/>
          </w:tcPr>
          <w:p w14:paraId="153AEABE" w14:textId="77777777" w:rsidR="004C0B72" w:rsidRPr="001963BA" w:rsidRDefault="004C0B72" w:rsidP="004C0B72">
            <w:pPr>
              <w:numPr>
                <w:ilvl w:val="0"/>
                <w:numId w:val="33"/>
              </w:numPr>
              <w:suppressAutoHyphens/>
              <w:spacing w:line="276" w:lineRule="auto"/>
              <w:ind w:left="0" w:right="-33" w:hanging="698"/>
              <w:jc w:val="center"/>
              <w:rPr>
                <w:lang w:eastAsia="lt-LT"/>
              </w:rPr>
            </w:pPr>
          </w:p>
          <w:p w14:paraId="104C34CC" w14:textId="77777777" w:rsidR="004C0B72" w:rsidRPr="001963BA" w:rsidRDefault="004C0B72" w:rsidP="004E7A45">
            <w:pPr>
              <w:rPr>
                <w:lang w:eastAsia="lt-LT"/>
              </w:rPr>
            </w:pPr>
            <w:r w:rsidRPr="001963BA">
              <w:rPr>
                <w:lang w:eastAsia="lt-LT"/>
              </w:rPr>
              <w:t>7.</w:t>
            </w:r>
          </w:p>
          <w:p w14:paraId="40944E31" w14:textId="77777777" w:rsidR="004C0B72" w:rsidRPr="001963BA" w:rsidRDefault="004C0B72" w:rsidP="004E7A45">
            <w:pPr>
              <w:rPr>
                <w:lang w:eastAsia="lt-LT"/>
              </w:rPr>
            </w:pPr>
          </w:p>
          <w:p w14:paraId="14887523" w14:textId="77777777" w:rsidR="004C0B72" w:rsidRPr="001963BA" w:rsidRDefault="004C0B72" w:rsidP="004E7A45"/>
        </w:tc>
        <w:tc>
          <w:tcPr>
            <w:tcW w:w="6100" w:type="dxa"/>
          </w:tcPr>
          <w:p w14:paraId="345A9FB9" w14:textId="70998717" w:rsidR="004C0B72" w:rsidRPr="001963BA" w:rsidRDefault="004C0B72" w:rsidP="004E7A45">
            <w:pPr>
              <w:spacing w:line="276" w:lineRule="auto"/>
              <w:ind w:right="34"/>
              <w:jc w:val="both"/>
            </w:pPr>
            <w:r w:rsidRPr="001963BA">
              <w:t>Vaikų vasaros dienos stovykla Voškoniuose „Pažink-tobulėk!“</w:t>
            </w:r>
            <w:r w:rsidR="00594C0F" w:rsidRPr="001963BA">
              <w:t xml:space="preserve"> </w:t>
            </w:r>
            <w:r w:rsidRPr="001963BA">
              <w:rPr>
                <w:lang w:eastAsia="lt-LT"/>
              </w:rPr>
              <w:t>(Kauno rajono savivaldybės vaikų vasaros užimtumo programos fondas)</w:t>
            </w:r>
          </w:p>
        </w:tc>
        <w:tc>
          <w:tcPr>
            <w:tcW w:w="2403" w:type="dxa"/>
            <w:vAlign w:val="center"/>
          </w:tcPr>
          <w:p w14:paraId="028C211D" w14:textId="65C36DD9" w:rsidR="004C0B72" w:rsidRPr="001963BA" w:rsidRDefault="004C0B72" w:rsidP="00482548">
            <w:pPr>
              <w:spacing w:line="276" w:lineRule="auto"/>
              <w:jc w:val="center"/>
              <w:rPr>
                <w:lang w:eastAsia="lt-LT"/>
              </w:rPr>
            </w:pPr>
            <w:r w:rsidRPr="001963BA">
              <w:rPr>
                <w:lang w:eastAsia="lt-LT"/>
              </w:rPr>
              <w:t>Vykdytojo lėšos  1</w:t>
            </w:r>
            <w:r w:rsidR="00594C0F" w:rsidRPr="001963BA">
              <w:rPr>
                <w:lang w:eastAsia="lt-LT"/>
              </w:rPr>
              <w:t xml:space="preserve"> </w:t>
            </w:r>
            <w:r w:rsidRPr="001963BA">
              <w:rPr>
                <w:lang w:eastAsia="lt-LT"/>
              </w:rPr>
              <w:t>300</w:t>
            </w:r>
          </w:p>
        </w:tc>
        <w:tc>
          <w:tcPr>
            <w:tcW w:w="1701" w:type="dxa"/>
            <w:vAlign w:val="center"/>
          </w:tcPr>
          <w:p w14:paraId="57AB30E2" w14:textId="0BEA589F" w:rsidR="004C0B72" w:rsidRPr="001963BA" w:rsidRDefault="004C0B72" w:rsidP="00482548">
            <w:pPr>
              <w:spacing w:line="276" w:lineRule="auto"/>
              <w:ind w:right="-81"/>
              <w:jc w:val="center"/>
            </w:pPr>
            <w:r w:rsidRPr="001963BA">
              <w:rPr>
                <w:lang w:eastAsia="lt-LT"/>
              </w:rPr>
              <w:t>80</w:t>
            </w:r>
            <w:r w:rsidR="00482548" w:rsidRPr="001963BA">
              <w:rPr>
                <w:lang w:eastAsia="lt-LT"/>
              </w:rPr>
              <w:t>5</w:t>
            </w:r>
          </w:p>
        </w:tc>
        <w:tc>
          <w:tcPr>
            <w:tcW w:w="1843" w:type="dxa"/>
            <w:vAlign w:val="center"/>
          </w:tcPr>
          <w:p w14:paraId="0C5FC902" w14:textId="38568229" w:rsidR="004C0B72" w:rsidRPr="001963BA" w:rsidRDefault="004C0B72" w:rsidP="00482548">
            <w:pPr>
              <w:spacing w:line="276" w:lineRule="auto"/>
              <w:jc w:val="center"/>
            </w:pPr>
            <w:r w:rsidRPr="001963BA">
              <w:rPr>
                <w:lang w:eastAsia="lt-LT"/>
              </w:rPr>
              <w:t>2 105</w:t>
            </w:r>
          </w:p>
        </w:tc>
        <w:tc>
          <w:tcPr>
            <w:tcW w:w="1985" w:type="dxa"/>
            <w:vAlign w:val="center"/>
          </w:tcPr>
          <w:p w14:paraId="362D5A1D" w14:textId="6778E3B5" w:rsidR="004C0B72" w:rsidRPr="001963BA" w:rsidRDefault="004C0B72" w:rsidP="00482548">
            <w:pPr>
              <w:spacing w:line="276" w:lineRule="auto"/>
              <w:ind w:right="-101"/>
              <w:jc w:val="center"/>
              <w:rPr>
                <w:lang w:eastAsia="lt-LT"/>
              </w:rPr>
            </w:pPr>
            <w:r w:rsidRPr="001963BA">
              <w:rPr>
                <w:lang w:eastAsia="lt-LT"/>
              </w:rPr>
              <w:t>16</w:t>
            </w:r>
          </w:p>
        </w:tc>
      </w:tr>
      <w:tr w:rsidR="004C0B72" w:rsidRPr="001963BA" w14:paraId="2DA3A97B" w14:textId="77777777" w:rsidTr="00E16CE7">
        <w:trPr>
          <w:trHeight w:val="930"/>
        </w:trPr>
        <w:tc>
          <w:tcPr>
            <w:tcW w:w="570" w:type="dxa"/>
          </w:tcPr>
          <w:p w14:paraId="2975014E" w14:textId="77777777" w:rsidR="004C0B72" w:rsidRPr="001963BA" w:rsidRDefault="004C0B72" w:rsidP="004E7A45">
            <w:r w:rsidRPr="001963BA">
              <w:t>8.</w:t>
            </w:r>
          </w:p>
          <w:p w14:paraId="08BFE621" w14:textId="77777777" w:rsidR="004C0B72" w:rsidRPr="001963BA" w:rsidRDefault="004C0B72" w:rsidP="004E7A45">
            <w:pPr>
              <w:rPr>
                <w:lang w:eastAsia="lt-LT"/>
              </w:rPr>
            </w:pPr>
          </w:p>
        </w:tc>
        <w:tc>
          <w:tcPr>
            <w:tcW w:w="6100" w:type="dxa"/>
          </w:tcPr>
          <w:p w14:paraId="44EC3CD5" w14:textId="2001F1E8" w:rsidR="004C0B72" w:rsidRPr="001963BA" w:rsidRDefault="00482548" w:rsidP="004E7A45">
            <w:pPr>
              <w:spacing w:line="276" w:lineRule="auto"/>
              <w:ind w:right="34"/>
              <w:jc w:val="both"/>
              <w:rPr>
                <w:lang w:eastAsia="lt-LT"/>
              </w:rPr>
            </w:pPr>
            <w:r w:rsidRPr="001963BA">
              <w:rPr>
                <w:lang w:eastAsia="lt-LT"/>
              </w:rPr>
              <w:t>„Išdrįsk rinktis kitaip“</w:t>
            </w:r>
            <w:r w:rsidR="00594C0F" w:rsidRPr="001963BA">
              <w:rPr>
                <w:lang w:eastAsia="lt-LT"/>
              </w:rPr>
              <w:t xml:space="preserve"> </w:t>
            </w:r>
            <w:r w:rsidR="004C0B72" w:rsidRPr="001963BA">
              <w:rPr>
                <w:lang w:eastAsia="lt-LT"/>
              </w:rPr>
              <w:t>(Kauno rajono savivaldybės vaikų ir jaunimo socializacijos ir psichoaktyviųjų medžiagų vartojimo prevencijos programų rėmimo konkursas)</w:t>
            </w:r>
          </w:p>
        </w:tc>
        <w:tc>
          <w:tcPr>
            <w:tcW w:w="2403" w:type="dxa"/>
            <w:vAlign w:val="center"/>
          </w:tcPr>
          <w:p w14:paraId="35E67DBD" w14:textId="155A0A55" w:rsidR="004C0B72" w:rsidRPr="001963BA" w:rsidRDefault="00482548" w:rsidP="004E7A45">
            <w:pPr>
              <w:spacing w:line="276" w:lineRule="auto"/>
              <w:jc w:val="center"/>
              <w:rPr>
                <w:lang w:eastAsia="lt-LT"/>
              </w:rPr>
            </w:pPr>
            <w:r w:rsidRPr="001963BA">
              <w:rPr>
                <w:lang w:eastAsia="lt-LT"/>
              </w:rPr>
              <w:t>Vykdytojo lėšos  170</w:t>
            </w:r>
          </w:p>
        </w:tc>
        <w:tc>
          <w:tcPr>
            <w:tcW w:w="1701" w:type="dxa"/>
            <w:vAlign w:val="center"/>
          </w:tcPr>
          <w:p w14:paraId="667284A3" w14:textId="6FD6FD51" w:rsidR="004C0B72" w:rsidRPr="001963BA" w:rsidRDefault="00482548" w:rsidP="004E7A45">
            <w:pPr>
              <w:spacing w:line="276" w:lineRule="auto"/>
              <w:ind w:right="-81"/>
              <w:jc w:val="center"/>
              <w:rPr>
                <w:lang w:eastAsia="lt-LT"/>
              </w:rPr>
            </w:pPr>
            <w:r w:rsidRPr="001963BA">
              <w:rPr>
                <w:lang w:eastAsia="lt-LT"/>
              </w:rPr>
              <w:t>270</w:t>
            </w:r>
          </w:p>
        </w:tc>
        <w:tc>
          <w:tcPr>
            <w:tcW w:w="1843" w:type="dxa"/>
            <w:vAlign w:val="center"/>
          </w:tcPr>
          <w:p w14:paraId="52575E45" w14:textId="68B0E9F1" w:rsidR="004C0B72" w:rsidRPr="001963BA" w:rsidRDefault="00482548" w:rsidP="004E7A45">
            <w:pPr>
              <w:spacing w:line="276" w:lineRule="auto"/>
              <w:jc w:val="center"/>
              <w:rPr>
                <w:lang w:eastAsia="lt-LT"/>
              </w:rPr>
            </w:pPr>
            <w:r w:rsidRPr="001963BA">
              <w:rPr>
                <w:lang w:eastAsia="lt-LT"/>
              </w:rPr>
              <w:t>440</w:t>
            </w:r>
          </w:p>
        </w:tc>
        <w:tc>
          <w:tcPr>
            <w:tcW w:w="1985" w:type="dxa"/>
            <w:vAlign w:val="center"/>
          </w:tcPr>
          <w:p w14:paraId="7CC85CF9" w14:textId="09CDF0F3" w:rsidR="004C0B72" w:rsidRPr="001963BA" w:rsidRDefault="00482548" w:rsidP="004E7A45">
            <w:pPr>
              <w:spacing w:line="276" w:lineRule="auto"/>
              <w:ind w:right="-101"/>
              <w:jc w:val="center"/>
              <w:rPr>
                <w:lang w:eastAsia="lt-LT"/>
              </w:rPr>
            </w:pPr>
            <w:r w:rsidRPr="001963BA">
              <w:t>30</w:t>
            </w:r>
          </w:p>
        </w:tc>
      </w:tr>
      <w:tr w:rsidR="004C0B72" w:rsidRPr="001963BA" w14:paraId="1D7F74AB" w14:textId="77777777" w:rsidTr="00E16CE7">
        <w:trPr>
          <w:trHeight w:val="1044"/>
        </w:trPr>
        <w:tc>
          <w:tcPr>
            <w:tcW w:w="570" w:type="dxa"/>
          </w:tcPr>
          <w:p w14:paraId="7AA9923F" w14:textId="77777777" w:rsidR="004C0B72" w:rsidRPr="001963BA" w:rsidRDefault="004C0B72" w:rsidP="004C0B72">
            <w:pPr>
              <w:numPr>
                <w:ilvl w:val="0"/>
                <w:numId w:val="33"/>
              </w:numPr>
              <w:suppressAutoHyphens/>
              <w:spacing w:line="276" w:lineRule="auto"/>
              <w:ind w:left="0" w:right="-33" w:hanging="720"/>
              <w:jc w:val="center"/>
              <w:rPr>
                <w:lang w:eastAsia="lt-LT"/>
              </w:rPr>
            </w:pPr>
          </w:p>
          <w:p w14:paraId="565C6E6D" w14:textId="77777777" w:rsidR="004C0B72" w:rsidRPr="001963BA" w:rsidRDefault="004C0B72" w:rsidP="004E7A45">
            <w:pPr>
              <w:rPr>
                <w:lang w:eastAsia="lt-LT"/>
              </w:rPr>
            </w:pPr>
          </w:p>
          <w:p w14:paraId="33052909" w14:textId="77777777" w:rsidR="004C0B72" w:rsidRPr="001963BA" w:rsidRDefault="004C0B72" w:rsidP="004E7A45">
            <w:pPr>
              <w:rPr>
                <w:lang w:eastAsia="lt-LT"/>
              </w:rPr>
            </w:pPr>
            <w:r w:rsidRPr="001963BA">
              <w:rPr>
                <w:lang w:eastAsia="lt-LT"/>
              </w:rPr>
              <w:t>9.</w:t>
            </w:r>
          </w:p>
          <w:p w14:paraId="68040526" w14:textId="77777777" w:rsidR="004C0B72" w:rsidRPr="001963BA" w:rsidRDefault="004C0B72" w:rsidP="004E7A45">
            <w:pPr>
              <w:rPr>
                <w:lang w:eastAsia="lt-LT"/>
              </w:rPr>
            </w:pPr>
          </w:p>
          <w:p w14:paraId="55EA6933" w14:textId="77777777" w:rsidR="004C0B72" w:rsidRPr="001963BA" w:rsidRDefault="004C0B72" w:rsidP="004E7A45">
            <w:pPr>
              <w:rPr>
                <w:lang w:eastAsia="lt-LT"/>
              </w:rPr>
            </w:pPr>
          </w:p>
        </w:tc>
        <w:tc>
          <w:tcPr>
            <w:tcW w:w="6100" w:type="dxa"/>
            <w:vAlign w:val="center"/>
          </w:tcPr>
          <w:p w14:paraId="057B1398" w14:textId="6848A3D8" w:rsidR="004C0B72" w:rsidRPr="001963BA" w:rsidRDefault="004C0B72" w:rsidP="004E7A45">
            <w:pPr>
              <w:spacing w:line="276" w:lineRule="auto"/>
              <w:ind w:right="34"/>
              <w:jc w:val="both"/>
              <w:rPr>
                <w:lang w:eastAsia="lt-LT"/>
              </w:rPr>
            </w:pPr>
            <w:r w:rsidRPr="001963BA">
              <w:rPr>
                <w:lang w:eastAsia="lt-LT"/>
              </w:rPr>
              <w:t>„Vaikų ir jaunimo kino klubas“</w:t>
            </w:r>
            <w:r w:rsidR="00594C0F" w:rsidRPr="001963BA">
              <w:rPr>
                <w:lang w:eastAsia="lt-LT"/>
              </w:rPr>
              <w:t xml:space="preserve"> </w:t>
            </w:r>
            <w:r w:rsidRPr="001963BA">
              <w:rPr>
                <w:lang w:eastAsia="lt-LT"/>
              </w:rPr>
              <w:t>(Kauno rajono savivaldybės vaikų ir jaunimo socializacijos ir psichoaktyviųjų medžiagų vartojimo prevencijos programų rėmimo konkursas)</w:t>
            </w:r>
          </w:p>
        </w:tc>
        <w:tc>
          <w:tcPr>
            <w:tcW w:w="2403" w:type="dxa"/>
            <w:vAlign w:val="center"/>
          </w:tcPr>
          <w:p w14:paraId="5DAB54CE" w14:textId="3A4B12F4" w:rsidR="004C0B72" w:rsidRPr="001963BA" w:rsidRDefault="004C0B72" w:rsidP="004E7A45">
            <w:pPr>
              <w:spacing w:line="276" w:lineRule="auto"/>
              <w:jc w:val="center"/>
              <w:rPr>
                <w:lang w:eastAsia="lt-LT"/>
              </w:rPr>
            </w:pPr>
            <w:r w:rsidRPr="001963BA">
              <w:rPr>
                <w:lang w:eastAsia="lt-LT"/>
              </w:rPr>
              <w:t>Vykdytojo lėšos  170</w:t>
            </w:r>
          </w:p>
          <w:p w14:paraId="10E15195" w14:textId="77777777" w:rsidR="004C0B72" w:rsidRPr="001963BA" w:rsidRDefault="004C0B72" w:rsidP="004E7A45">
            <w:pPr>
              <w:spacing w:line="276" w:lineRule="auto"/>
              <w:jc w:val="center"/>
              <w:rPr>
                <w:lang w:eastAsia="lt-LT"/>
              </w:rPr>
            </w:pPr>
          </w:p>
          <w:p w14:paraId="35495134" w14:textId="2696B33B" w:rsidR="004C0B72" w:rsidRPr="001963BA" w:rsidRDefault="004C0B72" w:rsidP="004E7A45">
            <w:pPr>
              <w:spacing w:line="276" w:lineRule="auto"/>
              <w:jc w:val="center"/>
              <w:rPr>
                <w:lang w:eastAsia="lt-LT"/>
              </w:rPr>
            </w:pPr>
          </w:p>
        </w:tc>
        <w:tc>
          <w:tcPr>
            <w:tcW w:w="1701" w:type="dxa"/>
            <w:vAlign w:val="center"/>
          </w:tcPr>
          <w:p w14:paraId="58BCFB8D" w14:textId="77777777" w:rsidR="004C0B72" w:rsidRPr="001963BA" w:rsidRDefault="004C0B72" w:rsidP="004E7A45">
            <w:pPr>
              <w:spacing w:line="276" w:lineRule="auto"/>
              <w:ind w:right="-81"/>
              <w:jc w:val="center"/>
              <w:rPr>
                <w:lang w:eastAsia="lt-LT"/>
              </w:rPr>
            </w:pPr>
            <w:r w:rsidRPr="001963BA">
              <w:rPr>
                <w:lang w:eastAsia="lt-LT"/>
              </w:rPr>
              <w:t xml:space="preserve">450 </w:t>
            </w:r>
          </w:p>
          <w:p w14:paraId="650B2AE2" w14:textId="77777777" w:rsidR="004C0B72" w:rsidRPr="001963BA" w:rsidRDefault="004C0B72" w:rsidP="004E7A45">
            <w:pPr>
              <w:spacing w:line="276" w:lineRule="auto"/>
              <w:ind w:right="-81"/>
              <w:jc w:val="center"/>
              <w:rPr>
                <w:lang w:eastAsia="lt-LT"/>
              </w:rPr>
            </w:pPr>
          </w:p>
          <w:p w14:paraId="7879180F" w14:textId="77777777" w:rsidR="004C0B72" w:rsidRPr="001963BA" w:rsidRDefault="004C0B72" w:rsidP="004E7A45">
            <w:pPr>
              <w:spacing w:line="276" w:lineRule="auto"/>
              <w:ind w:right="-81"/>
              <w:jc w:val="center"/>
              <w:rPr>
                <w:lang w:eastAsia="lt-LT"/>
              </w:rPr>
            </w:pPr>
          </w:p>
          <w:p w14:paraId="17B90025" w14:textId="62604CD4" w:rsidR="004C0B72" w:rsidRPr="001963BA" w:rsidRDefault="004C0B72" w:rsidP="004E7A45">
            <w:pPr>
              <w:spacing w:line="276" w:lineRule="auto"/>
              <w:ind w:right="-81"/>
              <w:jc w:val="center"/>
            </w:pPr>
          </w:p>
        </w:tc>
        <w:tc>
          <w:tcPr>
            <w:tcW w:w="1843" w:type="dxa"/>
            <w:vAlign w:val="center"/>
          </w:tcPr>
          <w:p w14:paraId="2F4756D2" w14:textId="77777777" w:rsidR="004C0B72" w:rsidRPr="001963BA" w:rsidRDefault="004C0B72" w:rsidP="004E7A45">
            <w:pPr>
              <w:spacing w:line="276" w:lineRule="auto"/>
              <w:jc w:val="center"/>
              <w:rPr>
                <w:lang w:eastAsia="lt-LT"/>
              </w:rPr>
            </w:pPr>
            <w:r w:rsidRPr="001963BA">
              <w:rPr>
                <w:lang w:eastAsia="lt-LT"/>
              </w:rPr>
              <w:t xml:space="preserve">620 </w:t>
            </w:r>
          </w:p>
          <w:p w14:paraId="5EDA85C9" w14:textId="77777777" w:rsidR="004C0B72" w:rsidRPr="001963BA" w:rsidRDefault="004C0B72" w:rsidP="004E7A45">
            <w:pPr>
              <w:spacing w:line="276" w:lineRule="auto"/>
              <w:jc w:val="center"/>
              <w:rPr>
                <w:lang w:eastAsia="lt-LT"/>
              </w:rPr>
            </w:pPr>
          </w:p>
          <w:p w14:paraId="004B6583" w14:textId="77777777" w:rsidR="004C0B72" w:rsidRPr="001963BA" w:rsidRDefault="004C0B72" w:rsidP="004E7A45">
            <w:pPr>
              <w:spacing w:line="276" w:lineRule="auto"/>
              <w:jc w:val="center"/>
              <w:rPr>
                <w:lang w:eastAsia="lt-LT"/>
              </w:rPr>
            </w:pPr>
          </w:p>
          <w:p w14:paraId="011B9845" w14:textId="20AE8339" w:rsidR="004C0B72" w:rsidRPr="001963BA" w:rsidRDefault="004C0B72" w:rsidP="004E7A45">
            <w:pPr>
              <w:spacing w:line="276" w:lineRule="auto"/>
              <w:jc w:val="center"/>
              <w:rPr>
                <w:lang w:eastAsia="lt-LT"/>
              </w:rPr>
            </w:pPr>
          </w:p>
        </w:tc>
        <w:tc>
          <w:tcPr>
            <w:tcW w:w="1985" w:type="dxa"/>
            <w:vAlign w:val="center"/>
          </w:tcPr>
          <w:p w14:paraId="1AAD361B" w14:textId="77777777" w:rsidR="004C0B72" w:rsidRPr="001963BA" w:rsidRDefault="004C0B72" w:rsidP="004E7A45">
            <w:pPr>
              <w:spacing w:line="276" w:lineRule="auto"/>
              <w:ind w:right="-101"/>
              <w:jc w:val="center"/>
              <w:rPr>
                <w:lang w:eastAsia="lt-LT"/>
              </w:rPr>
            </w:pPr>
            <w:r w:rsidRPr="001963BA">
              <w:rPr>
                <w:lang w:eastAsia="lt-LT"/>
              </w:rPr>
              <w:t>30</w:t>
            </w:r>
          </w:p>
          <w:p w14:paraId="020175A4" w14:textId="77777777" w:rsidR="004C0B72" w:rsidRPr="001963BA" w:rsidRDefault="004C0B72" w:rsidP="004E7A45">
            <w:pPr>
              <w:spacing w:line="276" w:lineRule="auto"/>
              <w:ind w:right="-101"/>
              <w:jc w:val="center"/>
              <w:rPr>
                <w:lang w:eastAsia="lt-LT"/>
              </w:rPr>
            </w:pPr>
          </w:p>
          <w:p w14:paraId="0D0ACCAA" w14:textId="77777777" w:rsidR="004C0B72" w:rsidRPr="001963BA" w:rsidRDefault="004C0B72" w:rsidP="004E7A45">
            <w:pPr>
              <w:spacing w:line="276" w:lineRule="auto"/>
              <w:ind w:right="-101"/>
              <w:jc w:val="center"/>
              <w:rPr>
                <w:lang w:eastAsia="lt-LT"/>
              </w:rPr>
            </w:pPr>
          </w:p>
          <w:p w14:paraId="0F5A7D24" w14:textId="553613B3" w:rsidR="004C0B72" w:rsidRPr="001963BA" w:rsidRDefault="004C0B72" w:rsidP="004E7A45">
            <w:pPr>
              <w:spacing w:line="276" w:lineRule="auto"/>
              <w:ind w:right="-101"/>
              <w:jc w:val="center"/>
            </w:pPr>
          </w:p>
        </w:tc>
      </w:tr>
      <w:tr w:rsidR="00482548" w:rsidRPr="001963BA" w14:paraId="667F8F22" w14:textId="77777777" w:rsidTr="00E16CE7">
        <w:trPr>
          <w:trHeight w:val="1032"/>
        </w:trPr>
        <w:tc>
          <w:tcPr>
            <w:tcW w:w="570" w:type="dxa"/>
          </w:tcPr>
          <w:p w14:paraId="72D1F3E0" w14:textId="77777777" w:rsidR="00482548" w:rsidRPr="001963BA" w:rsidRDefault="00482548" w:rsidP="00482548">
            <w:pPr>
              <w:rPr>
                <w:lang w:eastAsia="lt-LT"/>
              </w:rPr>
            </w:pPr>
          </w:p>
          <w:p w14:paraId="7B85C5C4" w14:textId="77777777" w:rsidR="00482548" w:rsidRPr="001963BA" w:rsidRDefault="00482548" w:rsidP="00482548">
            <w:r w:rsidRPr="001963BA">
              <w:t>10.</w:t>
            </w:r>
          </w:p>
          <w:p w14:paraId="0E00C52B" w14:textId="77777777" w:rsidR="00482548" w:rsidRPr="001963BA" w:rsidRDefault="00482548" w:rsidP="004E7A45">
            <w:pPr>
              <w:rPr>
                <w:lang w:eastAsia="lt-LT"/>
              </w:rPr>
            </w:pPr>
          </w:p>
        </w:tc>
        <w:tc>
          <w:tcPr>
            <w:tcW w:w="6100" w:type="dxa"/>
            <w:vAlign w:val="center"/>
          </w:tcPr>
          <w:p w14:paraId="7E330A98" w14:textId="12E1F0BC" w:rsidR="00482548" w:rsidRPr="001963BA" w:rsidRDefault="00482548" w:rsidP="00482548">
            <w:pPr>
              <w:spacing w:line="276" w:lineRule="auto"/>
              <w:ind w:right="34"/>
              <w:jc w:val="both"/>
              <w:rPr>
                <w:lang w:eastAsia="lt-LT"/>
              </w:rPr>
            </w:pPr>
            <w:r w:rsidRPr="001963BA">
              <w:rPr>
                <w:lang w:eastAsia="lt-LT"/>
              </w:rPr>
              <w:t>„AŠ + TU = MES JAUNIMAS</w:t>
            </w:r>
            <w:r w:rsidR="00594C0F" w:rsidRPr="001963BA">
              <w:rPr>
                <w:lang w:eastAsia="lt-LT"/>
              </w:rPr>
              <w:t>,</w:t>
            </w:r>
            <w:r w:rsidRPr="001963BA">
              <w:rPr>
                <w:lang w:eastAsia="lt-LT"/>
              </w:rPr>
              <w:t xml:space="preserve"> KURIANTIS POKYČIUS“</w:t>
            </w:r>
          </w:p>
          <w:p w14:paraId="4E98BBF1" w14:textId="77777777" w:rsidR="00482548" w:rsidRPr="001963BA" w:rsidRDefault="00482548" w:rsidP="00482548">
            <w:pPr>
              <w:spacing w:line="276" w:lineRule="auto"/>
              <w:ind w:right="34"/>
              <w:jc w:val="both"/>
              <w:rPr>
                <w:lang w:eastAsia="lt-LT"/>
              </w:rPr>
            </w:pPr>
            <w:r w:rsidRPr="001963BA">
              <w:rPr>
                <w:lang w:eastAsia="lt-LT"/>
              </w:rPr>
              <w:t>(Kauno rajono savivaldybės jaunimo veiklos programų rėmimo konkursas)</w:t>
            </w:r>
          </w:p>
        </w:tc>
        <w:tc>
          <w:tcPr>
            <w:tcW w:w="2403" w:type="dxa"/>
            <w:vAlign w:val="center"/>
          </w:tcPr>
          <w:p w14:paraId="546EFBAB" w14:textId="77777777" w:rsidR="00482548" w:rsidRPr="001963BA" w:rsidRDefault="00482548" w:rsidP="00482548">
            <w:pPr>
              <w:spacing w:line="276" w:lineRule="auto"/>
              <w:jc w:val="center"/>
              <w:rPr>
                <w:lang w:eastAsia="lt-LT"/>
              </w:rPr>
            </w:pPr>
            <w:r w:rsidRPr="001963BA">
              <w:rPr>
                <w:lang w:eastAsia="lt-LT"/>
              </w:rPr>
              <w:t xml:space="preserve">Vykdytojo lėšos  268,51 </w:t>
            </w:r>
          </w:p>
        </w:tc>
        <w:tc>
          <w:tcPr>
            <w:tcW w:w="1701" w:type="dxa"/>
            <w:vAlign w:val="center"/>
          </w:tcPr>
          <w:p w14:paraId="40B9B746" w14:textId="77777777" w:rsidR="00482548" w:rsidRPr="001963BA" w:rsidRDefault="00482548" w:rsidP="00482548">
            <w:pPr>
              <w:spacing w:line="276" w:lineRule="auto"/>
              <w:ind w:right="-81"/>
              <w:jc w:val="center"/>
              <w:rPr>
                <w:lang w:eastAsia="lt-LT"/>
              </w:rPr>
            </w:pPr>
            <w:r w:rsidRPr="001963BA">
              <w:t>2 520</w:t>
            </w:r>
          </w:p>
        </w:tc>
        <w:tc>
          <w:tcPr>
            <w:tcW w:w="1843" w:type="dxa"/>
            <w:vAlign w:val="center"/>
          </w:tcPr>
          <w:p w14:paraId="2FB8BE57" w14:textId="6000496C" w:rsidR="00482548" w:rsidRPr="001963BA" w:rsidRDefault="00482548" w:rsidP="00482548">
            <w:pPr>
              <w:spacing w:line="276" w:lineRule="auto"/>
              <w:jc w:val="center"/>
              <w:rPr>
                <w:lang w:eastAsia="lt-LT"/>
              </w:rPr>
            </w:pPr>
            <w:r w:rsidRPr="001963BA">
              <w:rPr>
                <w:lang w:eastAsia="lt-LT"/>
              </w:rPr>
              <w:t>2</w:t>
            </w:r>
            <w:r w:rsidR="00970D64" w:rsidRPr="001963BA">
              <w:rPr>
                <w:lang w:eastAsia="lt-LT"/>
              </w:rPr>
              <w:t xml:space="preserve"> </w:t>
            </w:r>
            <w:r w:rsidRPr="001963BA">
              <w:rPr>
                <w:lang w:eastAsia="lt-LT"/>
              </w:rPr>
              <w:t>788,51</w:t>
            </w:r>
          </w:p>
        </w:tc>
        <w:tc>
          <w:tcPr>
            <w:tcW w:w="1985" w:type="dxa"/>
            <w:vAlign w:val="center"/>
          </w:tcPr>
          <w:p w14:paraId="5D6AD523" w14:textId="77777777" w:rsidR="00482548" w:rsidRPr="001963BA" w:rsidRDefault="00482548" w:rsidP="00482548">
            <w:pPr>
              <w:spacing w:line="276" w:lineRule="auto"/>
              <w:ind w:right="-101"/>
              <w:jc w:val="center"/>
              <w:rPr>
                <w:lang w:eastAsia="lt-LT"/>
              </w:rPr>
            </w:pPr>
            <w:r w:rsidRPr="001963BA">
              <w:t>25</w:t>
            </w:r>
          </w:p>
        </w:tc>
      </w:tr>
    </w:tbl>
    <w:p w14:paraId="2305F846" w14:textId="72512BE8" w:rsidR="005F0F31" w:rsidRPr="001963BA" w:rsidRDefault="005F0F31" w:rsidP="000A36BD">
      <w:pPr>
        <w:pStyle w:val="NoSpacing"/>
        <w:tabs>
          <w:tab w:val="left" w:pos="14805"/>
        </w:tabs>
        <w:ind w:right="535"/>
        <w:rPr>
          <w:b/>
          <w:sz w:val="24"/>
          <w:szCs w:val="24"/>
        </w:rPr>
      </w:pPr>
      <w:r w:rsidRPr="001963BA">
        <w:rPr>
          <w:b/>
          <w:sz w:val="24"/>
          <w:szCs w:val="24"/>
        </w:rPr>
        <w:tab/>
      </w:r>
    </w:p>
    <w:p w14:paraId="05965A86" w14:textId="3FF45038" w:rsidR="00126B04" w:rsidRPr="001963BA" w:rsidRDefault="00126B04" w:rsidP="00126B04">
      <w:pPr>
        <w:pStyle w:val="NormalWeb"/>
        <w:spacing w:before="0" w:beforeAutospacing="0" w:after="0" w:afterAutospacing="0" w:line="360" w:lineRule="auto"/>
        <w:ind w:firstLine="851"/>
        <w:jc w:val="both"/>
        <w:rPr>
          <w:color w:val="000000"/>
        </w:rPr>
      </w:pPr>
      <w:r w:rsidRPr="001963BA">
        <w:rPr>
          <w:color w:val="000000"/>
        </w:rPr>
        <w:t xml:space="preserve">2025 m. </w:t>
      </w:r>
      <w:r w:rsidR="00F10F60" w:rsidRPr="001963BA">
        <w:rPr>
          <w:color w:val="000000"/>
        </w:rPr>
        <w:t xml:space="preserve">buvo teikiamos </w:t>
      </w:r>
      <w:r w:rsidRPr="001963BA">
        <w:rPr>
          <w:color w:val="000000"/>
        </w:rPr>
        <w:t>paraiškos nacionalinio ir savivaldybės lygmens projektų finansavimo konkursams. Kauno rajono savivaldybės neformaliojo suaugusiųjų švietimo ir tęstinio mokymosi programos konkursui pateiktam projektui finansavimas nebuvo skirtas. Taip pat pateikta paraiška pelno nesiekiančių organizacijų renginių įtraukimui į Lietuvos pirmininkavimo Europos Sąjungos Tarybai 2027 m. renginių kalendorių.</w:t>
      </w:r>
    </w:p>
    <w:p w14:paraId="45FE9B00" w14:textId="77777777" w:rsidR="004C6E62" w:rsidRPr="001963BA" w:rsidRDefault="00DB35D5" w:rsidP="00A97B74">
      <w:pPr>
        <w:pStyle w:val="NormalWeb"/>
        <w:spacing w:before="0" w:beforeAutospacing="0" w:after="0" w:afterAutospacing="0" w:line="360" w:lineRule="auto"/>
        <w:ind w:firstLine="851"/>
        <w:jc w:val="both"/>
        <w:rPr>
          <w:color w:val="000000"/>
        </w:rPr>
      </w:pPr>
      <w:r w:rsidRPr="001963BA">
        <w:rPr>
          <w:color w:val="000000"/>
        </w:rPr>
        <w:t xml:space="preserve">Centras siekia </w:t>
      </w:r>
      <w:r w:rsidR="004C6E62" w:rsidRPr="001963BA">
        <w:rPr>
          <w:color w:val="000000"/>
        </w:rPr>
        <w:t xml:space="preserve">nuosekliai </w:t>
      </w:r>
      <w:r w:rsidRPr="001963BA">
        <w:rPr>
          <w:color w:val="000000"/>
        </w:rPr>
        <w:t xml:space="preserve">plėsti projektinę veiklą ir ateityje </w:t>
      </w:r>
      <w:r w:rsidR="004C6E62" w:rsidRPr="001963BA">
        <w:rPr>
          <w:color w:val="000000"/>
        </w:rPr>
        <w:t xml:space="preserve">aktyviau </w:t>
      </w:r>
      <w:r w:rsidRPr="001963BA">
        <w:rPr>
          <w:color w:val="000000"/>
        </w:rPr>
        <w:t>dalyvauti tarptautiniuose kultūros projektuose. Šiuo tikslu ieškoma naujų finansavimo galimybių, mezgami ryšiai su užsienio partneriais, o darbuotojams, dirbantiems su projektine veikla, formuluojamos metinės užduotys, susijusios su tarptautinių projektų rengimu.</w:t>
      </w:r>
    </w:p>
    <w:p w14:paraId="37E37ABA" w14:textId="060341C3" w:rsidR="00DB35D5" w:rsidRPr="001963BA" w:rsidRDefault="00DB35D5" w:rsidP="00A97B74">
      <w:pPr>
        <w:pStyle w:val="NormalWeb"/>
        <w:spacing w:before="0" w:beforeAutospacing="0" w:after="0" w:afterAutospacing="0" w:line="360" w:lineRule="auto"/>
        <w:ind w:firstLine="851"/>
        <w:jc w:val="both"/>
        <w:rPr>
          <w:color w:val="000000"/>
        </w:rPr>
      </w:pPr>
      <w:r w:rsidRPr="001963BA">
        <w:rPr>
          <w:color w:val="000000"/>
        </w:rPr>
        <w:t xml:space="preserve">Finansuoti kultūros ir laisvalaikio užimtumo projektai </w:t>
      </w:r>
      <w:r w:rsidR="004C6E62" w:rsidRPr="001963BA">
        <w:rPr>
          <w:color w:val="000000"/>
        </w:rPr>
        <w:t xml:space="preserve">reikšmingai </w:t>
      </w:r>
      <w:r w:rsidRPr="001963BA">
        <w:rPr>
          <w:color w:val="000000"/>
        </w:rPr>
        <w:t xml:space="preserve">prisidėjo prie kokybiškesnių ir įvairesnių veiklų įgyvendinimo, padėjo pritraukti naujų lankytojų ir žiūrovų, o veiklų turinys </w:t>
      </w:r>
      <w:r w:rsidR="004C6E62" w:rsidRPr="001963BA">
        <w:rPr>
          <w:color w:val="000000"/>
        </w:rPr>
        <w:t>atliepė</w:t>
      </w:r>
      <w:r w:rsidRPr="001963BA">
        <w:rPr>
          <w:color w:val="000000"/>
        </w:rPr>
        <w:t xml:space="preserve"> skirtingų pomėgių ir interesų auditorijų poreikius.</w:t>
      </w:r>
    </w:p>
    <w:p w14:paraId="73217C93" w14:textId="1770E14A" w:rsidR="00F426F0" w:rsidRPr="001963BA" w:rsidRDefault="00DB35D5" w:rsidP="00A97B74">
      <w:pPr>
        <w:pStyle w:val="NormalWeb"/>
        <w:spacing w:before="0" w:beforeAutospacing="0" w:after="0" w:afterAutospacing="0" w:line="360" w:lineRule="auto"/>
        <w:ind w:firstLine="851"/>
        <w:jc w:val="both"/>
        <w:rPr>
          <w:color w:val="000000"/>
        </w:rPr>
      </w:pPr>
      <w:r w:rsidRPr="001963BA">
        <w:rPr>
          <w:color w:val="000000"/>
        </w:rPr>
        <w:t>Kaip ir kasmet, vaikų vasaros stovyklos visose laisvalaikio salėse sulaukė didelio dėmesio ir teigiamų tėvų atsiliepimų. Kauno rajono savivaldybės „Šiuolaikinių seniūnijų“ programa sudarė galimybes tęsti „Kaunas 2022“ laikotarpiu pradėtas kultūros veiklas, kurios prisideda prie vietovių kultūrinio identiteto stiprinimo.</w:t>
      </w:r>
    </w:p>
    <w:p w14:paraId="17A3C58E" w14:textId="77777777" w:rsidR="00E406B5" w:rsidRPr="001963BA" w:rsidRDefault="00E406B5" w:rsidP="00E16CE7">
      <w:pPr>
        <w:pStyle w:val="NormalWeb"/>
        <w:spacing w:before="0" w:beforeAutospacing="0" w:after="0" w:afterAutospacing="0" w:line="360" w:lineRule="auto"/>
        <w:jc w:val="both"/>
        <w:rPr>
          <w:color w:val="000000"/>
        </w:rPr>
      </w:pPr>
    </w:p>
    <w:p w14:paraId="149071F1" w14:textId="64A39D82" w:rsidR="007F3E57" w:rsidRPr="001963BA" w:rsidRDefault="00F426F0" w:rsidP="004C6E62">
      <w:pPr>
        <w:pStyle w:val="NoSpacing"/>
        <w:spacing w:line="360" w:lineRule="auto"/>
        <w:jc w:val="center"/>
        <w:rPr>
          <w:b/>
          <w:sz w:val="24"/>
          <w:szCs w:val="24"/>
          <w:lang w:eastAsia="lt-LT"/>
        </w:rPr>
      </w:pPr>
      <w:r w:rsidRPr="001963BA">
        <w:rPr>
          <w:b/>
          <w:sz w:val="24"/>
          <w:szCs w:val="24"/>
          <w:lang w:eastAsia="lt-LT"/>
        </w:rPr>
        <w:t>I</w:t>
      </w:r>
      <w:r w:rsidR="00140171" w:rsidRPr="001963BA">
        <w:rPr>
          <w:b/>
          <w:sz w:val="24"/>
          <w:szCs w:val="24"/>
          <w:lang w:eastAsia="lt-LT"/>
        </w:rPr>
        <w:t>X</w:t>
      </w:r>
      <w:r w:rsidR="00790F78" w:rsidRPr="001963BA">
        <w:rPr>
          <w:b/>
          <w:sz w:val="24"/>
          <w:szCs w:val="24"/>
          <w:lang w:eastAsia="lt-LT"/>
        </w:rPr>
        <w:t>.</w:t>
      </w:r>
      <w:r w:rsidR="002856CC" w:rsidRPr="001963BA">
        <w:rPr>
          <w:b/>
          <w:sz w:val="24"/>
          <w:szCs w:val="24"/>
          <w:lang w:eastAsia="lt-LT"/>
        </w:rPr>
        <w:t xml:space="preserve"> TARPINSTITUCINIS BENDRADARBIAVIMAS</w:t>
      </w:r>
    </w:p>
    <w:p w14:paraId="2B29FD94" w14:textId="1D1CDF5A" w:rsidR="002856CC" w:rsidRPr="001963BA" w:rsidRDefault="002856CC" w:rsidP="004C6E62">
      <w:pPr>
        <w:pStyle w:val="NoSpacing"/>
        <w:spacing w:line="360" w:lineRule="auto"/>
        <w:rPr>
          <w:b/>
          <w:sz w:val="24"/>
          <w:szCs w:val="24"/>
          <w:lang w:eastAsia="lt-LT"/>
        </w:rPr>
      </w:pPr>
    </w:p>
    <w:p w14:paraId="7CA364C1" w14:textId="472C39F9" w:rsidR="0088427B" w:rsidRPr="001963BA" w:rsidRDefault="001B3308" w:rsidP="001963BA">
      <w:pPr>
        <w:pStyle w:val="NoSpacing"/>
        <w:tabs>
          <w:tab w:val="left" w:pos="709"/>
          <w:tab w:val="left" w:pos="851"/>
        </w:tabs>
        <w:spacing w:line="360" w:lineRule="auto"/>
        <w:ind w:firstLine="851"/>
        <w:jc w:val="both"/>
        <w:rPr>
          <w:sz w:val="24"/>
          <w:szCs w:val="24"/>
          <w:lang w:eastAsia="lt-LT"/>
        </w:rPr>
      </w:pPr>
      <w:r w:rsidRPr="001963BA">
        <w:rPr>
          <w:sz w:val="24"/>
          <w:szCs w:val="24"/>
          <w:lang w:eastAsia="lt-LT"/>
        </w:rPr>
        <w:t>C</w:t>
      </w:r>
      <w:r w:rsidR="00184077" w:rsidRPr="001963BA">
        <w:rPr>
          <w:sz w:val="24"/>
          <w:szCs w:val="24"/>
          <w:lang w:eastAsia="lt-LT"/>
        </w:rPr>
        <w:t xml:space="preserve">entras ir jam priklausančios laisvalaikio salės itin aktyviai bendradarbiauja su vietos socialiniais partneriais, </w:t>
      </w:r>
      <w:r w:rsidR="0012301A" w:rsidRPr="001963BA">
        <w:rPr>
          <w:sz w:val="24"/>
          <w:szCs w:val="24"/>
          <w:lang w:eastAsia="lt-LT"/>
        </w:rPr>
        <w:t xml:space="preserve">veikiančiais </w:t>
      </w:r>
      <w:r w:rsidR="00184077" w:rsidRPr="001963BA">
        <w:rPr>
          <w:sz w:val="24"/>
          <w:szCs w:val="24"/>
          <w:lang w:eastAsia="lt-LT"/>
        </w:rPr>
        <w:t xml:space="preserve">aptarnaujamai teritorijai. </w:t>
      </w:r>
      <w:r w:rsidR="001237A7" w:rsidRPr="001963BA">
        <w:rPr>
          <w:sz w:val="24"/>
          <w:szCs w:val="24"/>
          <w:lang w:eastAsia="lt-LT"/>
        </w:rPr>
        <w:t>Bendradarbiaujama su:</w:t>
      </w:r>
    </w:p>
    <w:p w14:paraId="650C0A2B" w14:textId="1B35B6FB" w:rsidR="002E58DB" w:rsidRPr="001963BA" w:rsidRDefault="002E58DB" w:rsidP="000E48FA">
      <w:pPr>
        <w:pStyle w:val="NoSpacing"/>
        <w:numPr>
          <w:ilvl w:val="0"/>
          <w:numId w:val="29"/>
        </w:numPr>
        <w:spacing w:line="360" w:lineRule="auto"/>
        <w:ind w:left="0" w:firstLine="851"/>
        <w:jc w:val="both"/>
        <w:rPr>
          <w:sz w:val="24"/>
          <w:szCs w:val="24"/>
          <w:lang w:eastAsia="lt-LT"/>
        </w:rPr>
      </w:pPr>
      <w:r w:rsidRPr="001963BA">
        <w:rPr>
          <w:sz w:val="24"/>
          <w:szCs w:val="24"/>
          <w:lang w:eastAsia="lt-LT"/>
        </w:rPr>
        <w:t>Karmėlavos, Neveronių, Domeikavos ir Lapių seniūnijomis</w:t>
      </w:r>
      <w:r w:rsidR="001237A7" w:rsidRPr="001963BA">
        <w:rPr>
          <w:sz w:val="24"/>
          <w:szCs w:val="24"/>
          <w:lang w:eastAsia="lt-LT"/>
        </w:rPr>
        <w:t>;</w:t>
      </w:r>
    </w:p>
    <w:p w14:paraId="5C708AA1" w14:textId="505CC769" w:rsidR="00D66AD2" w:rsidRPr="001963BA" w:rsidRDefault="001237A7" w:rsidP="00A97B74">
      <w:pPr>
        <w:pStyle w:val="NoSpacing"/>
        <w:numPr>
          <w:ilvl w:val="0"/>
          <w:numId w:val="18"/>
        </w:numPr>
        <w:tabs>
          <w:tab w:val="left" w:pos="1134"/>
        </w:tabs>
        <w:spacing w:line="360" w:lineRule="auto"/>
        <w:ind w:left="0" w:firstLine="851"/>
        <w:jc w:val="both"/>
        <w:rPr>
          <w:sz w:val="24"/>
          <w:szCs w:val="24"/>
          <w:lang w:eastAsia="lt-LT"/>
        </w:rPr>
      </w:pPr>
      <w:r w:rsidRPr="001963BA">
        <w:rPr>
          <w:sz w:val="24"/>
          <w:szCs w:val="24"/>
          <w:lang w:eastAsia="lt-LT"/>
        </w:rPr>
        <w:t>Karmėlavos Balio Buračo, Neveronių, Domeikavos g</w:t>
      </w:r>
      <w:r w:rsidR="004C6E62" w:rsidRPr="001963BA">
        <w:rPr>
          <w:sz w:val="24"/>
          <w:szCs w:val="24"/>
          <w:lang w:eastAsia="lt-LT"/>
        </w:rPr>
        <w:t>imna</w:t>
      </w:r>
      <w:r w:rsidRPr="001963BA">
        <w:rPr>
          <w:sz w:val="24"/>
          <w:szCs w:val="24"/>
          <w:lang w:eastAsia="lt-LT"/>
        </w:rPr>
        <w:t>zijomis, Karmėlavos Balio Buračo g</w:t>
      </w:r>
      <w:r w:rsidR="004C6E62" w:rsidRPr="001963BA">
        <w:rPr>
          <w:sz w:val="24"/>
          <w:szCs w:val="24"/>
          <w:lang w:eastAsia="lt-LT"/>
        </w:rPr>
        <w:t>imna</w:t>
      </w:r>
      <w:r w:rsidRPr="001963BA">
        <w:rPr>
          <w:sz w:val="24"/>
          <w:szCs w:val="24"/>
          <w:lang w:eastAsia="lt-LT"/>
        </w:rPr>
        <w:t>zijos Ramučių skyriumi, Lapių pagr</w:t>
      </w:r>
      <w:r w:rsidR="004C6E62" w:rsidRPr="001963BA">
        <w:rPr>
          <w:sz w:val="24"/>
          <w:szCs w:val="24"/>
          <w:lang w:eastAsia="lt-LT"/>
        </w:rPr>
        <w:t>indine</w:t>
      </w:r>
      <w:r w:rsidRPr="001963BA">
        <w:rPr>
          <w:sz w:val="24"/>
          <w:szCs w:val="24"/>
          <w:lang w:eastAsia="lt-LT"/>
        </w:rPr>
        <w:t xml:space="preserve"> m</w:t>
      </w:r>
      <w:r w:rsidR="004C6E62" w:rsidRPr="001963BA">
        <w:rPr>
          <w:sz w:val="24"/>
          <w:szCs w:val="24"/>
          <w:lang w:eastAsia="lt-LT"/>
        </w:rPr>
        <w:t>oky</w:t>
      </w:r>
      <w:r w:rsidRPr="001963BA">
        <w:rPr>
          <w:sz w:val="24"/>
          <w:szCs w:val="24"/>
          <w:lang w:eastAsia="lt-LT"/>
        </w:rPr>
        <w:t>kla;</w:t>
      </w:r>
    </w:p>
    <w:p w14:paraId="03991A2C" w14:textId="158CFA71" w:rsidR="002E58DB" w:rsidRPr="001963BA" w:rsidRDefault="002E58DB" w:rsidP="00A97B74">
      <w:pPr>
        <w:pStyle w:val="NoSpacing"/>
        <w:numPr>
          <w:ilvl w:val="0"/>
          <w:numId w:val="18"/>
        </w:numPr>
        <w:tabs>
          <w:tab w:val="left" w:pos="1134"/>
        </w:tabs>
        <w:spacing w:line="360" w:lineRule="auto"/>
        <w:ind w:left="0" w:firstLine="851"/>
        <w:jc w:val="both"/>
        <w:rPr>
          <w:sz w:val="24"/>
          <w:szCs w:val="24"/>
          <w:lang w:eastAsia="lt-LT"/>
        </w:rPr>
      </w:pPr>
      <w:r w:rsidRPr="001963BA">
        <w:rPr>
          <w:sz w:val="24"/>
          <w:szCs w:val="24"/>
          <w:lang w:eastAsia="lt-LT"/>
        </w:rPr>
        <w:t xml:space="preserve">Karmėlavos l/d „Žilvitis“, Neveronių l/d, Domeikavos l/d, </w:t>
      </w:r>
      <w:proofErr w:type="spellStart"/>
      <w:r w:rsidRPr="001963BA">
        <w:rPr>
          <w:sz w:val="24"/>
          <w:szCs w:val="24"/>
          <w:lang w:eastAsia="lt-LT"/>
        </w:rPr>
        <w:t>Eigirgalos</w:t>
      </w:r>
      <w:proofErr w:type="spellEnd"/>
      <w:r w:rsidRPr="001963BA">
        <w:rPr>
          <w:sz w:val="24"/>
          <w:szCs w:val="24"/>
          <w:lang w:eastAsia="lt-LT"/>
        </w:rPr>
        <w:t xml:space="preserve"> l/d ir Lapių l/d</w:t>
      </w:r>
      <w:r w:rsidR="001237A7" w:rsidRPr="001963BA">
        <w:rPr>
          <w:sz w:val="24"/>
          <w:szCs w:val="24"/>
          <w:lang w:eastAsia="lt-LT"/>
        </w:rPr>
        <w:t>;</w:t>
      </w:r>
    </w:p>
    <w:p w14:paraId="238DCAF3" w14:textId="10ABC671" w:rsidR="002E58DB" w:rsidRPr="001963BA" w:rsidRDefault="002E58DB" w:rsidP="00A97B74">
      <w:pPr>
        <w:pStyle w:val="NoSpacing"/>
        <w:numPr>
          <w:ilvl w:val="0"/>
          <w:numId w:val="18"/>
        </w:numPr>
        <w:tabs>
          <w:tab w:val="left" w:pos="1134"/>
        </w:tabs>
        <w:spacing w:line="360" w:lineRule="auto"/>
        <w:ind w:left="0" w:firstLine="851"/>
        <w:jc w:val="both"/>
        <w:rPr>
          <w:sz w:val="24"/>
          <w:szCs w:val="24"/>
          <w:lang w:eastAsia="lt-LT"/>
        </w:rPr>
      </w:pPr>
      <w:r w:rsidRPr="001963BA">
        <w:rPr>
          <w:sz w:val="24"/>
          <w:szCs w:val="24"/>
          <w:lang w:eastAsia="lt-LT"/>
        </w:rPr>
        <w:lastRenderedPageBreak/>
        <w:t>Privačiais darželiais, įsikūrusiais seniūnijose: „Pipirai“ (Domeikavoje)</w:t>
      </w:r>
      <w:r w:rsidR="001237A7" w:rsidRPr="001963BA">
        <w:rPr>
          <w:sz w:val="24"/>
          <w:szCs w:val="24"/>
          <w:lang w:eastAsia="lt-LT"/>
        </w:rPr>
        <w:t>, „STEAM pasaulis“</w:t>
      </w:r>
      <w:r w:rsidRPr="001963BA">
        <w:rPr>
          <w:sz w:val="24"/>
          <w:szCs w:val="24"/>
          <w:lang w:eastAsia="lt-LT"/>
        </w:rPr>
        <w:t xml:space="preserve"> (</w:t>
      </w:r>
      <w:r w:rsidR="006156FF" w:rsidRPr="001963BA">
        <w:rPr>
          <w:sz w:val="24"/>
          <w:szCs w:val="24"/>
          <w:lang w:eastAsia="lt-LT"/>
        </w:rPr>
        <w:t>Karmėlavoje</w:t>
      </w:r>
      <w:r w:rsidRPr="001963BA">
        <w:rPr>
          <w:sz w:val="24"/>
          <w:szCs w:val="24"/>
          <w:lang w:eastAsia="lt-LT"/>
        </w:rPr>
        <w:t>)</w:t>
      </w:r>
      <w:r w:rsidR="001237A7" w:rsidRPr="001963BA">
        <w:rPr>
          <w:sz w:val="24"/>
          <w:szCs w:val="24"/>
          <w:lang w:eastAsia="lt-LT"/>
        </w:rPr>
        <w:t>;</w:t>
      </w:r>
    </w:p>
    <w:p w14:paraId="11AF9243" w14:textId="7F1840B0" w:rsidR="002E58DB" w:rsidRPr="001963BA" w:rsidRDefault="002E58DB" w:rsidP="00A97B74">
      <w:pPr>
        <w:pStyle w:val="NoSpacing"/>
        <w:numPr>
          <w:ilvl w:val="0"/>
          <w:numId w:val="18"/>
        </w:numPr>
        <w:tabs>
          <w:tab w:val="left" w:pos="1134"/>
        </w:tabs>
        <w:spacing w:line="360" w:lineRule="auto"/>
        <w:ind w:left="0" w:firstLine="851"/>
        <w:jc w:val="both"/>
        <w:rPr>
          <w:sz w:val="24"/>
          <w:szCs w:val="24"/>
          <w:lang w:eastAsia="lt-LT"/>
        </w:rPr>
      </w:pPr>
      <w:r w:rsidRPr="001963BA">
        <w:rPr>
          <w:sz w:val="24"/>
          <w:szCs w:val="24"/>
          <w:lang w:eastAsia="lt-LT"/>
        </w:rPr>
        <w:t>Kauno rajono viešosios bibliotekos filialais Ramučiuose, Karmėlavoje, Neveronyse, Domeikavoje, Voškoniuose ir Lapėse</w:t>
      </w:r>
      <w:r w:rsidR="001237A7" w:rsidRPr="001963BA">
        <w:rPr>
          <w:sz w:val="24"/>
          <w:szCs w:val="24"/>
          <w:lang w:eastAsia="lt-LT"/>
        </w:rPr>
        <w:t>;</w:t>
      </w:r>
    </w:p>
    <w:p w14:paraId="178AE0D8" w14:textId="4AA6DE15" w:rsidR="002E58DB" w:rsidRPr="001963BA" w:rsidRDefault="002E58DB" w:rsidP="00A97B74">
      <w:pPr>
        <w:pStyle w:val="NoSpacing"/>
        <w:numPr>
          <w:ilvl w:val="0"/>
          <w:numId w:val="18"/>
        </w:numPr>
        <w:tabs>
          <w:tab w:val="left" w:pos="1134"/>
        </w:tabs>
        <w:spacing w:line="360" w:lineRule="auto"/>
        <w:ind w:left="0" w:firstLine="851"/>
        <w:jc w:val="both"/>
        <w:rPr>
          <w:sz w:val="24"/>
          <w:szCs w:val="24"/>
          <w:lang w:eastAsia="lt-LT"/>
        </w:rPr>
      </w:pPr>
      <w:r w:rsidRPr="001963BA">
        <w:rPr>
          <w:sz w:val="24"/>
          <w:szCs w:val="24"/>
          <w:lang w:eastAsia="lt-LT"/>
        </w:rPr>
        <w:t>Neįgaliųjų draugijomis Karmėlavoje, Domeikavoje ir Lapėse</w:t>
      </w:r>
      <w:r w:rsidR="001237A7" w:rsidRPr="001963BA">
        <w:rPr>
          <w:sz w:val="24"/>
          <w:szCs w:val="24"/>
          <w:lang w:eastAsia="lt-LT"/>
        </w:rPr>
        <w:t>;</w:t>
      </w:r>
    </w:p>
    <w:p w14:paraId="511DE474" w14:textId="6370126B" w:rsidR="002E58DB" w:rsidRPr="001963BA" w:rsidRDefault="002E58DB" w:rsidP="00A97B74">
      <w:pPr>
        <w:pStyle w:val="NoSpacing"/>
        <w:numPr>
          <w:ilvl w:val="0"/>
          <w:numId w:val="18"/>
        </w:numPr>
        <w:tabs>
          <w:tab w:val="left" w:pos="1134"/>
        </w:tabs>
        <w:spacing w:line="360" w:lineRule="auto"/>
        <w:ind w:left="0" w:firstLine="851"/>
        <w:jc w:val="both"/>
        <w:rPr>
          <w:sz w:val="24"/>
          <w:szCs w:val="24"/>
          <w:lang w:eastAsia="lt-LT"/>
        </w:rPr>
      </w:pPr>
      <w:r w:rsidRPr="001963BA">
        <w:rPr>
          <w:sz w:val="24"/>
          <w:szCs w:val="24"/>
          <w:lang w:eastAsia="lt-LT"/>
        </w:rPr>
        <w:t>TAU filialais Karmėlavoje, Neveronyse, Domeikavoje ir Lapėse</w:t>
      </w:r>
      <w:r w:rsidR="001237A7" w:rsidRPr="001963BA">
        <w:rPr>
          <w:sz w:val="24"/>
          <w:szCs w:val="24"/>
          <w:lang w:eastAsia="lt-LT"/>
        </w:rPr>
        <w:t>;</w:t>
      </w:r>
    </w:p>
    <w:p w14:paraId="02D20E69" w14:textId="1BC28529" w:rsidR="002E58DB" w:rsidRPr="001963BA" w:rsidRDefault="002E58DB" w:rsidP="00A97B74">
      <w:pPr>
        <w:pStyle w:val="NoSpacing"/>
        <w:numPr>
          <w:ilvl w:val="0"/>
          <w:numId w:val="18"/>
        </w:numPr>
        <w:tabs>
          <w:tab w:val="left" w:pos="1134"/>
        </w:tabs>
        <w:spacing w:line="360" w:lineRule="auto"/>
        <w:ind w:left="0" w:firstLine="851"/>
        <w:jc w:val="both"/>
        <w:rPr>
          <w:sz w:val="24"/>
          <w:szCs w:val="24"/>
          <w:lang w:eastAsia="lt-LT"/>
        </w:rPr>
      </w:pPr>
      <w:r w:rsidRPr="001963BA">
        <w:rPr>
          <w:sz w:val="24"/>
          <w:szCs w:val="24"/>
          <w:lang w:eastAsia="lt-LT"/>
        </w:rPr>
        <w:t xml:space="preserve">Šv. Onos parapija Karmėlavoje, Domeikavos Lietuvos kankinių parapija ir Lapių </w:t>
      </w:r>
      <w:r w:rsidR="00E26D8F" w:rsidRPr="001963BA">
        <w:rPr>
          <w:sz w:val="24"/>
          <w:szCs w:val="24"/>
          <w:lang w:eastAsia="lt-LT"/>
        </w:rPr>
        <w:t>Š</w:t>
      </w:r>
      <w:r w:rsidRPr="001963BA">
        <w:rPr>
          <w:sz w:val="24"/>
          <w:szCs w:val="24"/>
          <w:lang w:eastAsia="lt-LT"/>
        </w:rPr>
        <w:t>v. Jono Krikštytojo parapija</w:t>
      </w:r>
      <w:r w:rsidR="001237A7" w:rsidRPr="001963BA">
        <w:rPr>
          <w:sz w:val="24"/>
          <w:szCs w:val="24"/>
          <w:lang w:eastAsia="lt-LT"/>
        </w:rPr>
        <w:t>;</w:t>
      </w:r>
    </w:p>
    <w:p w14:paraId="4F7F8492" w14:textId="2D59B986" w:rsidR="002E58DB" w:rsidRPr="001963BA" w:rsidRDefault="002E58DB" w:rsidP="00A97B74">
      <w:pPr>
        <w:pStyle w:val="NoSpacing"/>
        <w:numPr>
          <w:ilvl w:val="0"/>
          <w:numId w:val="18"/>
        </w:numPr>
        <w:tabs>
          <w:tab w:val="left" w:pos="1134"/>
        </w:tabs>
        <w:spacing w:line="360" w:lineRule="auto"/>
        <w:ind w:left="0" w:firstLine="851"/>
        <w:jc w:val="both"/>
        <w:rPr>
          <w:sz w:val="24"/>
          <w:szCs w:val="24"/>
          <w:lang w:eastAsia="lt-LT"/>
        </w:rPr>
      </w:pPr>
      <w:r w:rsidRPr="001963BA">
        <w:rPr>
          <w:sz w:val="24"/>
          <w:szCs w:val="24"/>
          <w:lang w:eastAsia="lt-LT"/>
        </w:rPr>
        <w:t>Bendruomenių centrais: „Židinys“ Karmėlavoje, Neveronių BC, Domeikavos kaimo BC, Voškonių BC , Lapių BC „Lapė“, Lapių miestelio BC</w:t>
      </w:r>
      <w:r w:rsidR="001237A7" w:rsidRPr="001963BA">
        <w:rPr>
          <w:sz w:val="24"/>
          <w:szCs w:val="24"/>
          <w:lang w:eastAsia="lt-LT"/>
        </w:rPr>
        <w:t>;</w:t>
      </w:r>
    </w:p>
    <w:p w14:paraId="6A0DB83F" w14:textId="46AAB134" w:rsidR="002E58DB" w:rsidRPr="001963BA" w:rsidRDefault="002E58DB" w:rsidP="003164DB">
      <w:pPr>
        <w:pStyle w:val="NoSpacing"/>
        <w:numPr>
          <w:ilvl w:val="0"/>
          <w:numId w:val="18"/>
        </w:numPr>
        <w:tabs>
          <w:tab w:val="left" w:pos="1134"/>
        </w:tabs>
        <w:spacing w:line="360" w:lineRule="auto"/>
        <w:ind w:left="0" w:firstLine="851"/>
        <w:jc w:val="both"/>
        <w:rPr>
          <w:sz w:val="24"/>
          <w:szCs w:val="24"/>
          <w:lang w:eastAsia="lt-LT"/>
        </w:rPr>
      </w:pPr>
      <w:r w:rsidRPr="001963BA">
        <w:rPr>
          <w:sz w:val="24"/>
          <w:szCs w:val="24"/>
          <w:lang w:eastAsia="lt-LT"/>
        </w:rPr>
        <w:t>Karmėlavos LEZ ir kitais smulkiaisiais bei stambiaisiais seniūnijų verslininkais.</w:t>
      </w:r>
      <w:r w:rsidR="001237A7" w:rsidRPr="001963BA">
        <w:rPr>
          <w:sz w:val="24"/>
          <w:szCs w:val="24"/>
          <w:lang w:eastAsia="lt-LT"/>
        </w:rPr>
        <w:t xml:space="preserve"> Lojalūs verslo partneriai, kurie tampa nuolatiniais renginių rėmėjais: UAB „</w:t>
      </w:r>
      <w:proofErr w:type="spellStart"/>
      <w:r w:rsidR="001237A7" w:rsidRPr="001963BA">
        <w:rPr>
          <w:sz w:val="24"/>
          <w:szCs w:val="24"/>
          <w:lang w:eastAsia="lt-LT"/>
        </w:rPr>
        <w:t>Starna</w:t>
      </w:r>
      <w:proofErr w:type="spellEnd"/>
      <w:r w:rsidR="001237A7" w:rsidRPr="001963BA">
        <w:rPr>
          <w:sz w:val="24"/>
          <w:szCs w:val="24"/>
          <w:lang w:eastAsia="lt-LT"/>
        </w:rPr>
        <w:t>“</w:t>
      </w:r>
      <w:r w:rsidR="004B5710" w:rsidRPr="001963BA">
        <w:rPr>
          <w:sz w:val="24"/>
          <w:szCs w:val="24"/>
          <w:lang w:eastAsia="lt-LT"/>
        </w:rPr>
        <w:t>, UAB „Bilijardai“, UAB „</w:t>
      </w:r>
      <w:proofErr w:type="spellStart"/>
      <w:r w:rsidR="004B5710" w:rsidRPr="001963BA">
        <w:rPr>
          <w:sz w:val="24"/>
          <w:szCs w:val="24"/>
          <w:lang w:eastAsia="lt-LT"/>
        </w:rPr>
        <w:t>Tigrasa</w:t>
      </w:r>
      <w:proofErr w:type="spellEnd"/>
      <w:r w:rsidR="004B5710" w:rsidRPr="001963BA">
        <w:rPr>
          <w:sz w:val="24"/>
          <w:szCs w:val="24"/>
          <w:lang w:eastAsia="lt-LT"/>
        </w:rPr>
        <w:t>“, Šeimos restoranas „DU“</w:t>
      </w:r>
      <w:r w:rsidR="00FD7EDB" w:rsidRPr="001963BA">
        <w:rPr>
          <w:sz w:val="24"/>
          <w:szCs w:val="24"/>
          <w:lang w:eastAsia="lt-LT"/>
        </w:rPr>
        <w:t>,</w:t>
      </w:r>
      <w:r w:rsidR="003164DB" w:rsidRPr="001963BA">
        <w:rPr>
          <w:sz w:val="24"/>
          <w:szCs w:val="24"/>
          <w:lang w:eastAsia="lt-LT"/>
        </w:rPr>
        <w:t xml:space="preserve"> UAB „</w:t>
      </w:r>
      <w:proofErr w:type="spellStart"/>
      <w:r w:rsidR="003164DB" w:rsidRPr="001963BA">
        <w:rPr>
          <w:sz w:val="24"/>
          <w:szCs w:val="24"/>
          <w:lang w:eastAsia="lt-LT"/>
        </w:rPr>
        <w:t>Hella</w:t>
      </w:r>
      <w:proofErr w:type="spellEnd"/>
      <w:r w:rsidR="003164DB" w:rsidRPr="001963BA">
        <w:rPr>
          <w:sz w:val="24"/>
          <w:szCs w:val="24"/>
          <w:lang w:eastAsia="lt-LT"/>
        </w:rPr>
        <w:t xml:space="preserve"> Lithuania“, UAB „</w:t>
      </w:r>
      <w:proofErr w:type="spellStart"/>
      <w:r w:rsidR="003164DB" w:rsidRPr="001963BA">
        <w:rPr>
          <w:sz w:val="24"/>
          <w:szCs w:val="24"/>
          <w:lang w:eastAsia="lt-LT"/>
        </w:rPr>
        <w:t>Finnfoam</w:t>
      </w:r>
      <w:proofErr w:type="spellEnd"/>
      <w:r w:rsidR="003164DB" w:rsidRPr="001963BA">
        <w:rPr>
          <w:sz w:val="24"/>
          <w:szCs w:val="24"/>
          <w:lang w:eastAsia="lt-LT"/>
        </w:rPr>
        <w:t>“,</w:t>
      </w:r>
      <w:r w:rsidR="00FD7EDB" w:rsidRPr="001963BA">
        <w:rPr>
          <w:sz w:val="24"/>
          <w:szCs w:val="24"/>
          <w:lang w:eastAsia="lt-LT"/>
        </w:rPr>
        <w:t xml:space="preserve"> „KIKA GROUP“, „</w:t>
      </w:r>
      <w:proofErr w:type="spellStart"/>
      <w:r w:rsidR="00FD7EDB" w:rsidRPr="001963BA">
        <w:rPr>
          <w:sz w:val="24"/>
          <w:szCs w:val="24"/>
          <w:lang w:eastAsia="lt-LT"/>
        </w:rPr>
        <w:t>Hegelmann</w:t>
      </w:r>
      <w:proofErr w:type="spellEnd"/>
      <w:r w:rsidR="00FD7EDB" w:rsidRPr="001963BA">
        <w:rPr>
          <w:sz w:val="24"/>
          <w:szCs w:val="24"/>
          <w:lang w:eastAsia="lt-LT"/>
        </w:rPr>
        <w:t xml:space="preserve"> Group“, “Vanduo Marse“</w:t>
      </w:r>
      <w:r w:rsidR="003164DB" w:rsidRPr="001963BA">
        <w:rPr>
          <w:sz w:val="24"/>
          <w:szCs w:val="24"/>
          <w:lang w:eastAsia="lt-LT"/>
        </w:rPr>
        <w:t xml:space="preserve">, UAB „ICG </w:t>
      </w:r>
      <w:proofErr w:type="spellStart"/>
      <w:r w:rsidR="003164DB" w:rsidRPr="001963BA">
        <w:rPr>
          <w:sz w:val="24"/>
          <w:szCs w:val="24"/>
          <w:lang w:eastAsia="lt-LT"/>
        </w:rPr>
        <w:t>Farm</w:t>
      </w:r>
      <w:proofErr w:type="spellEnd"/>
      <w:r w:rsidR="003164DB" w:rsidRPr="001963BA">
        <w:rPr>
          <w:sz w:val="24"/>
          <w:szCs w:val="24"/>
          <w:lang w:eastAsia="lt-LT"/>
        </w:rPr>
        <w:t>“, MB „</w:t>
      </w:r>
      <w:proofErr w:type="spellStart"/>
      <w:r w:rsidR="003164DB" w:rsidRPr="001963BA">
        <w:rPr>
          <w:sz w:val="24"/>
          <w:szCs w:val="24"/>
          <w:lang w:eastAsia="lt-LT"/>
        </w:rPr>
        <w:t>Dairidisfood</w:t>
      </w:r>
      <w:proofErr w:type="spellEnd"/>
      <w:r w:rsidR="003164DB" w:rsidRPr="001963BA">
        <w:rPr>
          <w:sz w:val="24"/>
          <w:szCs w:val="24"/>
          <w:lang w:eastAsia="lt-LT"/>
        </w:rPr>
        <w:t>“</w:t>
      </w:r>
      <w:r w:rsidR="004B5710" w:rsidRPr="001963BA">
        <w:rPr>
          <w:sz w:val="24"/>
          <w:szCs w:val="24"/>
          <w:lang w:eastAsia="lt-LT"/>
        </w:rPr>
        <w:t xml:space="preserve"> ir kt.;</w:t>
      </w:r>
    </w:p>
    <w:p w14:paraId="65E9CBB1" w14:textId="7A72AFD3" w:rsidR="00A5061B" w:rsidRPr="001963BA" w:rsidRDefault="002E58DB" w:rsidP="00A97B74">
      <w:pPr>
        <w:pStyle w:val="NoSpacing"/>
        <w:numPr>
          <w:ilvl w:val="0"/>
          <w:numId w:val="18"/>
        </w:numPr>
        <w:tabs>
          <w:tab w:val="left" w:pos="1134"/>
        </w:tabs>
        <w:spacing w:line="360" w:lineRule="auto"/>
        <w:ind w:left="0" w:firstLine="851"/>
        <w:jc w:val="both"/>
        <w:rPr>
          <w:sz w:val="24"/>
          <w:szCs w:val="24"/>
          <w:lang w:eastAsia="lt-LT"/>
        </w:rPr>
      </w:pPr>
      <w:r w:rsidRPr="001963BA">
        <w:rPr>
          <w:sz w:val="24"/>
          <w:szCs w:val="24"/>
          <w:lang w:eastAsia="lt-LT"/>
        </w:rPr>
        <w:t>II-</w:t>
      </w:r>
      <w:proofErr w:type="spellStart"/>
      <w:r w:rsidRPr="001963BA">
        <w:rPr>
          <w:sz w:val="24"/>
          <w:szCs w:val="24"/>
          <w:lang w:eastAsia="lt-LT"/>
        </w:rPr>
        <w:t>ojo</w:t>
      </w:r>
      <w:proofErr w:type="spellEnd"/>
      <w:r w:rsidRPr="001963BA">
        <w:rPr>
          <w:sz w:val="24"/>
          <w:szCs w:val="24"/>
          <w:lang w:eastAsia="lt-LT"/>
        </w:rPr>
        <w:t xml:space="preserve"> dekanato „</w:t>
      </w:r>
      <w:proofErr w:type="spellStart"/>
      <w:r w:rsidRPr="001963BA">
        <w:rPr>
          <w:sz w:val="24"/>
          <w:szCs w:val="24"/>
          <w:lang w:eastAsia="lt-LT"/>
        </w:rPr>
        <w:t>Carito</w:t>
      </w:r>
      <w:proofErr w:type="spellEnd"/>
      <w:r w:rsidRPr="001963BA">
        <w:rPr>
          <w:sz w:val="24"/>
          <w:szCs w:val="24"/>
          <w:lang w:eastAsia="lt-LT"/>
        </w:rPr>
        <w:t>“ skyriumi Karmėlavoje</w:t>
      </w:r>
      <w:r w:rsidR="00A5061B" w:rsidRPr="001963BA">
        <w:rPr>
          <w:sz w:val="24"/>
          <w:szCs w:val="24"/>
          <w:lang w:eastAsia="lt-LT"/>
        </w:rPr>
        <w:t>;</w:t>
      </w:r>
      <w:r w:rsidR="0017451F" w:rsidRPr="001963BA">
        <w:rPr>
          <w:sz w:val="24"/>
          <w:szCs w:val="24"/>
          <w:lang w:eastAsia="lt-LT"/>
        </w:rPr>
        <w:t xml:space="preserve"> </w:t>
      </w:r>
    </w:p>
    <w:p w14:paraId="2A53BDCD" w14:textId="6B2EBA0C" w:rsidR="00AA3524" w:rsidRPr="001963BA" w:rsidRDefault="006156FF" w:rsidP="00A97B74">
      <w:pPr>
        <w:pStyle w:val="NoSpacing"/>
        <w:numPr>
          <w:ilvl w:val="0"/>
          <w:numId w:val="18"/>
        </w:numPr>
        <w:tabs>
          <w:tab w:val="left" w:pos="1134"/>
        </w:tabs>
        <w:spacing w:line="360" w:lineRule="auto"/>
        <w:ind w:left="0" w:firstLine="851"/>
        <w:jc w:val="both"/>
        <w:rPr>
          <w:sz w:val="24"/>
          <w:szCs w:val="24"/>
          <w:lang w:eastAsia="lt-LT"/>
        </w:rPr>
      </w:pPr>
      <w:r w:rsidRPr="001963BA">
        <w:rPr>
          <w:sz w:val="24"/>
          <w:szCs w:val="24"/>
          <w:lang w:eastAsia="lt-LT"/>
        </w:rPr>
        <w:t>VšĮ „Raudondvario dvaras“</w:t>
      </w:r>
      <w:r w:rsidR="00A82CD3" w:rsidRPr="001963BA">
        <w:rPr>
          <w:sz w:val="24"/>
          <w:szCs w:val="24"/>
          <w:lang w:eastAsia="lt-LT"/>
        </w:rPr>
        <w:t>.</w:t>
      </w:r>
    </w:p>
    <w:p w14:paraId="4FE8B255" w14:textId="19108890" w:rsidR="00AA3524" w:rsidRPr="001963BA" w:rsidRDefault="00AA3524" w:rsidP="00126B04">
      <w:pPr>
        <w:pStyle w:val="NoSpacing"/>
        <w:tabs>
          <w:tab w:val="left" w:pos="851"/>
        </w:tabs>
        <w:spacing w:line="360" w:lineRule="auto"/>
        <w:ind w:firstLine="851"/>
        <w:jc w:val="both"/>
        <w:rPr>
          <w:sz w:val="24"/>
          <w:szCs w:val="24"/>
          <w:lang w:eastAsia="lt-LT"/>
        </w:rPr>
      </w:pPr>
      <w:r w:rsidRPr="001963BA">
        <w:rPr>
          <w:color w:val="000000"/>
          <w:sz w:val="24"/>
          <w:szCs w:val="24"/>
        </w:rPr>
        <w:t xml:space="preserve">2025 m. Centras tarpinstitucinį bendradarbiavimą plėtojo kaip nuoseklų ir ilgalaikį veiklos principą, orientuotą į bendrų iniciatyvų rengimą, partnerystės stiprinimą ir vietos bendruomenių </w:t>
      </w:r>
      <w:proofErr w:type="spellStart"/>
      <w:r w:rsidRPr="001963BA">
        <w:rPr>
          <w:color w:val="000000"/>
          <w:sz w:val="24"/>
          <w:szCs w:val="24"/>
        </w:rPr>
        <w:t>įtrauktį</w:t>
      </w:r>
      <w:proofErr w:type="spellEnd"/>
      <w:r w:rsidRPr="001963BA">
        <w:rPr>
          <w:color w:val="000000"/>
          <w:sz w:val="24"/>
          <w:szCs w:val="24"/>
        </w:rPr>
        <w:t>. Bendradarbiavimas su vietos socialiniais partneriais vyko organizuojant kultūrinius renginius, įgyvendinant projektines veiklas, rengiant bendras paraiškas bei vystant ilgalaikes kultūrines idėjas, kurios kūrė pridėtinę vertę tiek bendradarbiaujančioms institucijoms, tiek gyventojams.</w:t>
      </w:r>
    </w:p>
    <w:p w14:paraId="3B5E4A77" w14:textId="0C7A6B87" w:rsidR="00AA3524" w:rsidRPr="001963BA" w:rsidRDefault="00126B04" w:rsidP="00126B04">
      <w:pPr>
        <w:pStyle w:val="CommentText"/>
        <w:spacing w:after="0" w:line="360" w:lineRule="auto"/>
        <w:ind w:firstLine="851"/>
        <w:jc w:val="both"/>
        <w:rPr>
          <w:rFonts w:ascii="Times New Roman" w:hAnsi="Times New Roman" w:cs="Times New Roman"/>
          <w:sz w:val="24"/>
          <w:szCs w:val="24"/>
        </w:rPr>
      </w:pPr>
      <w:r w:rsidRPr="001963BA">
        <w:rPr>
          <w:rFonts w:ascii="Times New Roman" w:hAnsi="Times New Roman" w:cs="Times New Roman"/>
          <w:sz w:val="24"/>
          <w:szCs w:val="24"/>
        </w:rPr>
        <w:t xml:space="preserve">Išplėtotas partnerių tinklas sudarė prielaidas naujoms kultūrinėms iniciatyvoms ir reikšmingiems projektams seniūnijose įgyvendinti. </w:t>
      </w:r>
      <w:r w:rsidR="00AA3524" w:rsidRPr="001963BA">
        <w:rPr>
          <w:rFonts w:ascii="Times New Roman" w:hAnsi="Times New Roman" w:cs="Times New Roman"/>
          <w:color w:val="000000"/>
          <w:sz w:val="24"/>
          <w:szCs w:val="24"/>
        </w:rPr>
        <w:t xml:space="preserve">Ataskaitiniais metais vietos profesionalus menininkas Rimas </w:t>
      </w:r>
      <w:proofErr w:type="spellStart"/>
      <w:r w:rsidR="00AA3524" w:rsidRPr="001963BA">
        <w:rPr>
          <w:rFonts w:ascii="Times New Roman" w:hAnsi="Times New Roman" w:cs="Times New Roman"/>
          <w:color w:val="000000"/>
          <w:sz w:val="24"/>
          <w:szCs w:val="24"/>
        </w:rPr>
        <w:t>Metlovas</w:t>
      </w:r>
      <w:proofErr w:type="spellEnd"/>
      <w:r w:rsidR="00AA3524" w:rsidRPr="001963BA">
        <w:rPr>
          <w:rFonts w:ascii="Times New Roman" w:hAnsi="Times New Roman" w:cs="Times New Roman"/>
          <w:color w:val="000000"/>
          <w:sz w:val="24"/>
          <w:szCs w:val="24"/>
        </w:rPr>
        <w:t xml:space="preserve"> laimėjo investicinį projektą „Muzikinis parkas“, kurio metu Domeikavoje numatomas muzikinio parko įkūrimas ir specialiai šiai erdvei sukurtos muzikinės skulptūros pastatymas, Centrui šiame procese dalyvaujant kaip kultūriniam ir socialiniam partneriui. Taip pat bendradarbiaujant su socialiniais partneriais buvo organizuotas nacionalinės konkursinės tautodailininkų parodos „Aukso vainikas“ regioninis turas Raudondvario dvaro Menų inkubatoriuje bei įgyvendintos kitos bendros kultūrinės iniciatyvos.</w:t>
      </w:r>
    </w:p>
    <w:p w14:paraId="181D55C6" w14:textId="3E937E3A" w:rsidR="00AA3524" w:rsidRPr="001963BA" w:rsidRDefault="00AA3524" w:rsidP="00A97B74">
      <w:pPr>
        <w:pStyle w:val="NormalWeb"/>
        <w:spacing w:before="0" w:beforeAutospacing="0" w:after="0" w:afterAutospacing="0" w:line="360" w:lineRule="auto"/>
        <w:ind w:firstLine="851"/>
        <w:jc w:val="both"/>
        <w:rPr>
          <w:color w:val="000000"/>
        </w:rPr>
      </w:pPr>
      <w:r w:rsidRPr="001963BA">
        <w:rPr>
          <w:color w:val="000000"/>
        </w:rPr>
        <w:lastRenderedPageBreak/>
        <w:t>Partnerių finansinė ir materialinė parama sudarė galimybes užtikrinti aukštesnę renginių kokybę, efektyviau panaudoti turimus išteklius ir taikyti šiuolaikines kultūros raiškos priemones, stiprinant kultūrinį gyvenimą ir vietos tapatybę Centro aptarnaujamoje teritorijoje.</w:t>
      </w:r>
    </w:p>
    <w:p w14:paraId="7E7A11E6" w14:textId="77777777" w:rsidR="00A8295A" w:rsidRPr="001963BA" w:rsidRDefault="00A8295A" w:rsidP="00A97B74">
      <w:pPr>
        <w:pStyle w:val="NoSpacing"/>
        <w:tabs>
          <w:tab w:val="left" w:pos="851"/>
        </w:tabs>
        <w:spacing w:line="360" w:lineRule="auto"/>
        <w:ind w:firstLine="851"/>
        <w:jc w:val="both"/>
        <w:rPr>
          <w:sz w:val="24"/>
          <w:szCs w:val="24"/>
          <w:lang w:eastAsia="lt-LT"/>
        </w:rPr>
      </w:pPr>
    </w:p>
    <w:p w14:paraId="615BC5F3" w14:textId="441F42A4" w:rsidR="009059DF" w:rsidRPr="001963BA" w:rsidRDefault="00140171" w:rsidP="00FE4788">
      <w:pPr>
        <w:pStyle w:val="NoSpacing"/>
        <w:spacing w:line="360" w:lineRule="auto"/>
        <w:jc w:val="center"/>
        <w:rPr>
          <w:b/>
          <w:sz w:val="24"/>
          <w:szCs w:val="24"/>
          <w:lang w:eastAsia="lt-LT"/>
        </w:rPr>
      </w:pPr>
      <w:r w:rsidRPr="001963BA">
        <w:rPr>
          <w:b/>
          <w:sz w:val="24"/>
          <w:szCs w:val="24"/>
          <w:lang w:eastAsia="lt-LT"/>
        </w:rPr>
        <w:t>X</w:t>
      </w:r>
      <w:r w:rsidR="009059DF" w:rsidRPr="001963BA">
        <w:rPr>
          <w:b/>
          <w:sz w:val="24"/>
          <w:szCs w:val="24"/>
          <w:lang w:eastAsia="lt-LT"/>
        </w:rPr>
        <w:t>. PROBLEMOS IR JŲ SPRENDIMAI</w:t>
      </w:r>
    </w:p>
    <w:p w14:paraId="5026E822" w14:textId="7FA4449A" w:rsidR="009059DF" w:rsidRPr="001963BA" w:rsidRDefault="009059DF" w:rsidP="00FE4788">
      <w:pPr>
        <w:pStyle w:val="NoSpacing"/>
        <w:spacing w:line="360" w:lineRule="auto"/>
        <w:jc w:val="center"/>
        <w:rPr>
          <w:b/>
          <w:sz w:val="24"/>
          <w:szCs w:val="24"/>
          <w:lang w:eastAsia="lt-LT"/>
        </w:rPr>
      </w:pPr>
    </w:p>
    <w:tbl>
      <w:tblPr>
        <w:tblStyle w:val="TableGrid"/>
        <w:tblW w:w="14596" w:type="dxa"/>
        <w:tblLook w:val="04A0" w:firstRow="1" w:lastRow="0" w:firstColumn="1" w:lastColumn="0" w:noHBand="0" w:noVBand="1"/>
      </w:tblPr>
      <w:tblGrid>
        <w:gridCol w:w="562"/>
        <w:gridCol w:w="2410"/>
        <w:gridCol w:w="4678"/>
        <w:gridCol w:w="3260"/>
        <w:gridCol w:w="3686"/>
      </w:tblGrid>
      <w:tr w:rsidR="009059DF" w:rsidRPr="001963BA" w14:paraId="23F823FF" w14:textId="77777777" w:rsidTr="0003443C">
        <w:tc>
          <w:tcPr>
            <w:tcW w:w="562" w:type="dxa"/>
          </w:tcPr>
          <w:p w14:paraId="669F5DE9" w14:textId="77777777" w:rsidR="009059DF" w:rsidRPr="001963BA" w:rsidRDefault="009059DF" w:rsidP="000A36BD">
            <w:pPr>
              <w:pStyle w:val="NoSpacing"/>
              <w:spacing w:line="276" w:lineRule="auto"/>
              <w:rPr>
                <w:b/>
                <w:bCs/>
                <w:sz w:val="22"/>
                <w:szCs w:val="22"/>
              </w:rPr>
            </w:pPr>
            <w:r w:rsidRPr="001963BA">
              <w:rPr>
                <w:b/>
                <w:bCs/>
                <w:sz w:val="22"/>
                <w:szCs w:val="22"/>
              </w:rPr>
              <w:t>Eil. Nr.</w:t>
            </w:r>
          </w:p>
        </w:tc>
        <w:tc>
          <w:tcPr>
            <w:tcW w:w="2410" w:type="dxa"/>
          </w:tcPr>
          <w:p w14:paraId="0AE2A46A" w14:textId="77777777" w:rsidR="009059DF" w:rsidRPr="001963BA" w:rsidRDefault="009059DF" w:rsidP="000A36BD">
            <w:pPr>
              <w:pStyle w:val="NoSpacing"/>
              <w:spacing w:line="276" w:lineRule="auto"/>
              <w:jc w:val="center"/>
              <w:rPr>
                <w:b/>
                <w:bCs/>
                <w:sz w:val="22"/>
                <w:szCs w:val="22"/>
              </w:rPr>
            </w:pPr>
            <w:r w:rsidRPr="001963BA">
              <w:rPr>
                <w:b/>
                <w:bCs/>
                <w:sz w:val="22"/>
                <w:szCs w:val="22"/>
              </w:rPr>
              <w:t>Problema</w:t>
            </w:r>
          </w:p>
        </w:tc>
        <w:tc>
          <w:tcPr>
            <w:tcW w:w="4678" w:type="dxa"/>
          </w:tcPr>
          <w:p w14:paraId="33CA3825" w14:textId="77777777" w:rsidR="009059DF" w:rsidRPr="001963BA" w:rsidRDefault="009059DF" w:rsidP="000A36BD">
            <w:pPr>
              <w:pStyle w:val="NoSpacing"/>
              <w:spacing w:line="276" w:lineRule="auto"/>
              <w:jc w:val="center"/>
              <w:rPr>
                <w:b/>
                <w:bCs/>
                <w:sz w:val="22"/>
                <w:szCs w:val="22"/>
              </w:rPr>
            </w:pPr>
            <w:r w:rsidRPr="001963BA">
              <w:rPr>
                <w:b/>
                <w:bCs/>
                <w:sz w:val="22"/>
                <w:szCs w:val="22"/>
              </w:rPr>
              <w:t>Priemonės, kokių buvo imtasi jai spręsti</w:t>
            </w:r>
          </w:p>
        </w:tc>
        <w:tc>
          <w:tcPr>
            <w:tcW w:w="3260" w:type="dxa"/>
          </w:tcPr>
          <w:p w14:paraId="6FD8C1C6" w14:textId="62DDBF4E" w:rsidR="009059DF" w:rsidRPr="001963BA" w:rsidRDefault="009059DF" w:rsidP="000A36BD">
            <w:pPr>
              <w:pStyle w:val="NoSpacing"/>
              <w:tabs>
                <w:tab w:val="left" w:pos="2251"/>
              </w:tabs>
              <w:spacing w:line="276" w:lineRule="auto"/>
              <w:jc w:val="center"/>
              <w:rPr>
                <w:b/>
                <w:bCs/>
                <w:sz w:val="22"/>
                <w:szCs w:val="22"/>
              </w:rPr>
            </w:pPr>
            <w:r w:rsidRPr="001963BA">
              <w:rPr>
                <w:b/>
                <w:bCs/>
                <w:sz w:val="22"/>
                <w:szCs w:val="22"/>
              </w:rPr>
              <w:t xml:space="preserve">Pasiekti teigiami pokyčiai dėl priemonių </w:t>
            </w:r>
            <w:r w:rsidR="007C7C38" w:rsidRPr="001963BA">
              <w:rPr>
                <w:b/>
                <w:bCs/>
                <w:sz w:val="22"/>
                <w:szCs w:val="22"/>
              </w:rPr>
              <w:t>į</w:t>
            </w:r>
            <w:r w:rsidRPr="001963BA">
              <w:rPr>
                <w:b/>
                <w:bCs/>
                <w:sz w:val="22"/>
                <w:szCs w:val="22"/>
              </w:rPr>
              <w:t>gyvendinimo</w:t>
            </w:r>
          </w:p>
        </w:tc>
        <w:tc>
          <w:tcPr>
            <w:tcW w:w="3686" w:type="dxa"/>
          </w:tcPr>
          <w:p w14:paraId="698EBD11" w14:textId="77777777" w:rsidR="009059DF" w:rsidRPr="001963BA" w:rsidRDefault="009059DF" w:rsidP="000A36BD">
            <w:pPr>
              <w:pStyle w:val="NoSpacing"/>
              <w:spacing w:line="276" w:lineRule="auto"/>
              <w:jc w:val="center"/>
              <w:rPr>
                <w:b/>
                <w:bCs/>
                <w:sz w:val="22"/>
                <w:szCs w:val="22"/>
              </w:rPr>
            </w:pPr>
            <w:r w:rsidRPr="001963BA">
              <w:rPr>
                <w:b/>
                <w:bCs/>
                <w:sz w:val="22"/>
                <w:szCs w:val="22"/>
              </w:rPr>
              <w:t>Jeigu neišspręsta, kokių toliau veiksmų bus imamasi</w:t>
            </w:r>
          </w:p>
        </w:tc>
      </w:tr>
      <w:tr w:rsidR="009059DF" w:rsidRPr="001963BA" w14:paraId="6B2D309A" w14:textId="77777777" w:rsidTr="0003443C">
        <w:tc>
          <w:tcPr>
            <w:tcW w:w="562" w:type="dxa"/>
          </w:tcPr>
          <w:p w14:paraId="550C1A7A" w14:textId="035F20B3" w:rsidR="009059DF" w:rsidRPr="001963BA" w:rsidRDefault="00614A35" w:rsidP="000A36BD">
            <w:pPr>
              <w:pStyle w:val="NoSpacing"/>
              <w:spacing w:line="276" w:lineRule="auto"/>
              <w:rPr>
                <w:sz w:val="22"/>
                <w:szCs w:val="22"/>
              </w:rPr>
            </w:pPr>
            <w:r w:rsidRPr="001963BA">
              <w:rPr>
                <w:sz w:val="22"/>
                <w:szCs w:val="22"/>
              </w:rPr>
              <w:t>1</w:t>
            </w:r>
            <w:r w:rsidR="009059DF" w:rsidRPr="001963BA">
              <w:rPr>
                <w:sz w:val="22"/>
                <w:szCs w:val="22"/>
              </w:rPr>
              <w:t>.</w:t>
            </w:r>
          </w:p>
        </w:tc>
        <w:tc>
          <w:tcPr>
            <w:tcW w:w="2410" w:type="dxa"/>
          </w:tcPr>
          <w:p w14:paraId="4C608EC4" w14:textId="288A9E11" w:rsidR="009059DF" w:rsidRPr="001963BA" w:rsidRDefault="001F3BD4" w:rsidP="00DB0839">
            <w:pPr>
              <w:pStyle w:val="NoSpacing"/>
              <w:spacing w:line="276" w:lineRule="auto"/>
              <w:ind w:right="27"/>
              <w:jc w:val="both"/>
              <w:rPr>
                <w:sz w:val="22"/>
                <w:szCs w:val="22"/>
              </w:rPr>
            </w:pPr>
            <w:r w:rsidRPr="001963BA">
              <w:rPr>
                <w:sz w:val="22"/>
                <w:szCs w:val="22"/>
              </w:rPr>
              <w:t xml:space="preserve">Pastatų </w:t>
            </w:r>
            <w:r w:rsidR="00622A72" w:rsidRPr="001963BA">
              <w:rPr>
                <w:sz w:val="22"/>
                <w:szCs w:val="22"/>
              </w:rPr>
              <w:t>techninės priežiūros paslaugų užtikrinimas.</w:t>
            </w:r>
            <w:r w:rsidRPr="001963BA">
              <w:rPr>
                <w:sz w:val="22"/>
                <w:szCs w:val="22"/>
              </w:rPr>
              <w:t xml:space="preserve"> </w:t>
            </w:r>
          </w:p>
        </w:tc>
        <w:tc>
          <w:tcPr>
            <w:tcW w:w="4678" w:type="dxa"/>
          </w:tcPr>
          <w:p w14:paraId="2F51C3E1" w14:textId="332EB262" w:rsidR="00642E4F" w:rsidRPr="001963BA" w:rsidRDefault="00806105" w:rsidP="0003443C">
            <w:pPr>
              <w:pStyle w:val="NoSpacing"/>
              <w:spacing w:line="276" w:lineRule="auto"/>
              <w:ind w:right="32"/>
              <w:jc w:val="both"/>
              <w:rPr>
                <w:sz w:val="22"/>
                <w:szCs w:val="22"/>
              </w:rPr>
            </w:pPr>
            <w:r w:rsidRPr="001963BA">
              <w:rPr>
                <w:color w:val="000000"/>
                <w:sz w:val="22"/>
                <w:szCs w:val="22"/>
              </w:rPr>
              <w:t xml:space="preserve">2025 m. tęsta nuolatinė komunikacija su Kauno rajono komunalinių paslaugų centru, derinant pastatų administravimo ir techninės priežiūros paslaugų apimtis. KPC ataskaitiniais metais rinko informaciją apie faktinius poreikius ir rengė galimus paslaugų teikimo pasiūlymus. Laikinam privalomųjų paslaugų užtikrinimui sudaryta terminuota elektros sistemų priežiūros sutartis, </w:t>
            </w:r>
            <w:r w:rsidR="0012301A" w:rsidRPr="001963BA">
              <w:rPr>
                <w:color w:val="000000"/>
                <w:sz w:val="22"/>
                <w:szCs w:val="22"/>
              </w:rPr>
              <w:t xml:space="preserve">užtikrinusi </w:t>
            </w:r>
            <w:r w:rsidRPr="001963BA">
              <w:rPr>
                <w:color w:val="000000"/>
                <w:sz w:val="22"/>
                <w:szCs w:val="22"/>
              </w:rPr>
              <w:t>nenutrūkstamą veiklą.</w:t>
            </w:r>
          </w:p>
        </w:tc>
        <w:tc>
          <w:tcPr>
            <w:tcW w:w="3260" w:type="dxa"/>
          </w:tcPr>
          <w:p w14:paraId="6ED45DEF" w14:textId="35403811" w:rsidR="00B55C80" w:rsidRPr="001963BA" w:rsidRDefault="00806105" w:rsidP="00DB0839">
            <w:pPr>
              <w:pStyle w:val="NoSpacing"/>
              <w:spacing w:line="276" w:lineRule="auto"/>
              <w:jc w:val="both"/>
              <w:rPr>
                <w:sz w:val="22"/>
                <w:szCs w:val="22"/>
              </w:rPr>
            </w:pPr>
            <w:r w:rsidRPr="001963BA">
              <w:rPr>
                <w:color w:val="000000"/>
                <w:sz w:val="22"/>
                <w:szCs w:val="22"/>
              </w:rPr>
              <w:t>Užtikrinta būtinoji pastatų techninė priežiūra ir teisės aktuose numatytų reikalavimų laikymasis, išvengiant veiklos stabdymo rizikų.</w:t>
            </w:r>
          </w:p>
        </w:tc>
        <w:tc>
          <w:tcPr>
            <w:tcW w:w="3686" w:type="dxa"/>
          </w:tcPr>
          <w:p w14:paraId="642499CD" w14:textId="4BEBC6CB" w:rsidR="003F6C98" w:rsidRPr="001963BA" w:rsidRDefault="00806105" w:rsidP="0003443C">
            <w:pPr>
              <w:pStyle w:val="NoSpacing"/>
              <w:spacing w:line="276" w:lineRule="auto"/>
              <w:ind w:right="32"/>
              <w:jc w:val="both"/>
              <w:rPr>
                <w:sz w:val="22"/>
                <w:szCs w:val="22"/>
              </w:rPr>
            </w:pPr>
            <w:r w:rsidRPr="001963BA">
              <w:rPr>
                <w:color w:val="000000"/>
                <w:sz w:val="22"/>
                <w:szCs w:val="22"/>
              </w:rPr>
              <w:t xml:space="preserve">Tolimesniam efektyviam pastatų administravimui </w:t>
            </w:r>
            <w:r w:rsidR="00F10F60" w:rsidRPr="001963BA">
              <w:rPr>
                <w:color w:val="000000"/>
                <w:sz w:val="22"/>
                <w:szCs w:val="22"/>
              </w:rPr>
              <w:t xml:space="preserve">tikslinga svarstyti </w:t>
            </w:r>
            <w:r w:rsidRPr="001963BA">
              <w:rPr>
                <w:color w:val="000000"/>
                <w:sz w:val="22"/>
                <w:szCs w:val="22"/>
              </w:rPr>
              <w:t xml:space="preserve"> pavaduotojo ūkiui (ūkvedžio) etato </w:t>
            </w:r>
            <w:r w:rsidR="00F10F60" w:rsidRPr="001963BA">
              <w:rPr>
                <w:color w:val="000000"/>
                <w:sz w:val="22"/>
                <w:szCs w:val="22"/>
              </w:rPr>
              <w:t>pareigybės įsteigimą</w:t>
            </w:r>
            <w:r w:rsidRPr="001963BA">
              <w:rPr>
                <w:color w:val="000000"/>
                <w:sz w:val="22"/>
                <w:szCs w:val="22"/>
              </w:rPr>
              <w:t>, kuris leistų sistemingai koordinuoti techninę priežiūrą, remontus, dokumentaciją ir viešuosius pirkimus.</w:t>
            </w:r>
          </w:p>
        </w:tc>
      </w:tr>
      <w:tr w:rsidR="000E3F29" w:rsidRPr="001963BA" w14:paraId="0017113B" w14:textId="77777777" w:rsidTr="0003443C">
        <w:tc>
          <w:tcPr>
            <w:tcW w:w="562" w:type="dxa"/>
          </w:tcPr>
          <w:p w14:paraId="2149DDE2" w14:textId="69F2AA75" w:rsidR="000E3F29" w:rsidRPr="001963BA" w:rsidRDefault="00622A72" w:rsidP="000A36BD">
            <w:pPr>
              <w:pStyle w:val="NoSpacing"/>
              <w:spacing w:line="276" w:lineRule="auto"/>
              <w:rPr>
                <w:sz w:val="22"/>
                <w:szCs w:val="22"/>
              </w:rPr>
            </w:pPr>
            <w:r w:rsidRPr="001963BA">
              <w:rPr>
                <w:sz w:val="22"/>
                <w:szCs w:val="22"/>
              </w:rPr>
              <w:t>2</w:t>
            </w:r>
            <w:r w:rsidR="000E3F29" w:rsidRPr="001963BA">
              <w:rPr>
                <w:sz w:val="22"/>
                <w:szCs w:val="22"/>
              </w:rPr>
              <w:t>.</w:t>
            </w:r>
          </w:p>
        </w:tc>
        <w:tc>
          <w:tcPr>
            <w:tcW w:w="2410" w:type="dxa"/>
          </w:tcPr>
          <w:p w14:paraId="29D1DFD3" w14:textId="4B1EA81C" w:rsidR="000E3F29" w:rsidRPr="001963BA" w:rsidRDefault="00806105" w:rsidP="00DB0839">
            <w:pPr>
              <w:pStyle w:val="NoSpacing"/>
              <w:spacing w:line="276" w:lineRule="auto"/>
              <w:jc w:val="both"/>
              <w:rPr>
                <w:sz w:val="22"/>
                <w:szCs w:val="22"/>
              </w:rPr>
            </w:pPr>
            <w:r w:rsidRPr="001963BA">
              <w:rPr>
                <w:sz w:val="22"/>
                <w:szCs w:val="22"/>
              </w:rPr>
              <w:t>Lapių laisvalaikio salės kapitalinis remontas.</w:t>
            </w:r>
          </w:p>
        </w:tc>
        <w:tc>
          <w:tcPr>
            <w:tcW w:w="4678" w:type="dxa"/>
          </w:tcPr>
          <w:p w14:paraId="73846862" w14:textId="42D39C0D" w:rsidR="006F5C0A" w:rsidRPr="001963BA" w:rsidRDefault="00806105" w:rsidP="00DB0839">
            <w:pPr>
              <w:pStyle w:val="NoSpacing"/>
              <w:spacing w:line="276" w:lineRule="auto"/>
              <w:jc w:val="both"/>
              <w:rPr>
                <w:sz w:val="22"/>
                <w:szCs w:val="22"/>
              </w:rPr>
            </w:pPr>
            <w:r w:rsidRPr="001963BA">
              <w:rPr>
                <w:color w:val="000000"/>
                <w:sz w:val="22"/>
                <w:szCs w:val="22"/>
              </w:rPr>
              <w:t>Atsižvelgiant į tai, kad anksčiau parengti Lapių laisvalaikio salės kapitalinio remonto skaičiavimai tapo nebeatitinkantys rinkos situacijos, 2025 m. buvo nuspręsta iš naujo peržiūrėti šio objekto atnaujinimo galimybes. Ataskaitiniais metais inicijuotas bendradarbiavimas su nauju statybos rangovu, kuris įvertino esamą pastato būklę ir pradėjo rengti aktualius, šiai dienai pagrįstus kapitalinio remonto sprendinius bei sąnaudų skaičiavimus. Šis etapas sudaro prielaidas priimti ekonomiškai pagrįstus ir tvarius sprendimus dėl tolesnio Lapių laisvalaikio salės atnaujinimo.</w:t>
            </w:r>
          </w:p>
        </w:tc>
        <w:tc>
          <w:tcPr>
            <w:tcW w:w="3260" w:type="dxa"/>
          </w:tcPr>
          <w:p w14:paraId="39A5636D" w14:textId="22DD0091" w:rsidR="000E3F29" w:rsidRPr="001963BA" w:rsidRDefault="00C31229" w:rsidP="00DB0839">
            <w:pPr>
              <w:pStyle w:val="NoSpacing"/>
              <w:spacing w:line="276" w:lineRule="auto"/>
              <w:jc w:val="both"/>
              <w:rPr>
                <w:sz w:val="22"/>
                <w:szCs w:val="22"/>
              </w:rPr>
            </w:pPr>
            <w:r w:rsidRPr="001963BA">
              <w:rPr>
                <w:color w:val="000000"/>
                <w:sz w:val="22"/>
                <w:szCs w:val="22"/>
              </w:rPr>
              <w:t>Atnaujintas Lapių laisvalaikio salės kapitalinio remonto planavimo procesas, sudarant prielaidas priimti aktualiais rinkos duomenimis pagrįstus ir ekonomiškai racionalius sprendimus dėl tolimesnio objekto atnaujinimo.</w:t>
            </w:r>
          </w:p>
        </w:tc>
        <w:tc>
          <w:tcPr>
            <w:tcW w:w="3686" w:type="dxa"/>
          </w:tcPr>
          <w:p w14:paraId="18E40EC3" w14:textId="3EC6902F" w:rsidR="000E3F29" w:rsidRPr="001963BA" w:rsidRDefault="00622A72" w:rsidP="00DB0839">
            <w:pPr>
              <w:pStyle w:val="NoSpacing"/>
              <w:spacing w:line="276" w:lineRule="auto"/>
              <w:jc w:val="both"/>
              <w:rPr>
                <w:sz w:val="22"/>
                <w:szCs w:val="22"/>
              </w:rPr>
            </w:pPr>
            <w:r w:rsidRPr="001963BA">
              <w:rPr>
                <w:color w:val="000000"/>
                <w:sz w:val="22"/>
                <w:szCs w:val="22"/>
              </w:rPr>
              <w:t>Gavus atnaujintus kapitalinio remonto sprendinius ir sąnaudų skaičiavimus, klausimas bus teikiamas Kauno rajono savivaldybei sprendimų dėl tolimesnių projekto įgyvendinimo etapų ir finansavimo galimybių.</w:t>
            </w:r>
          </w:p>
        </w:tc>
      </w:tr>
    </w:tbl>
    <w:p w14:paraId="019AA261" w14:textId="4241A0C7" w:rsidR="00047811" w:rsidRPr="001963BA" w:rsidRDefault="00047811" w:rsidP="00E406B5">
      <w:pPr>
        <w:pStyle w:val="NoSpacing"/>
        <w:spacing w:line="360" w:lineRule="auto"/>
        <w:jc w:val="center"/>
        <w:rPr>
          <w:b/>
          <w:sz w:val="24"/>
          <w:szCs w:val="24"/>
          <w:lang w:eastAsia="lt-LT"/>
        </w:rPr>
      </w:pPr>
    </w:p>
    <w:p w14:paraId="624127B5" w14:textId="77777777" w:rsidR="001963BA" w:rsidRPr="001963BA" w:rsidRDefault="001963BA" w:rsidP="00E406B5">
      <w:pPr>
        <w:pStyle w:val="NoSpacing"/>
        <w:spacing w:line="360" w:lineRule="auto"/>
        <w:jc w:val="center"/>
        <w:rPr>
          <w:b/>
          <w:sz w:val="24"/>
          <w:szCs w:val="24"/>
          <w:lang w:eastAsia="lt-LT"/>
        </w:rPr>
      </w:pPr>
    </w:p>
    <w:p w14:paraId="7BB88EEB" w14:textId="64FAABAC" w:rsidR="002D451B" w:rsidRPr="001963BA" w:rsidRDefault="00047811" w:rsidP="00E16CE7">
      <w:pPr>
        <w:pStyle w:val="NoSpacing"/>
        <w:spacing w:line="360" w:lineRule="auto"/>
        <w:jc w:val="center"/>
        <w:rPr>
          <w:b/>
          <w:sz w:val="24"/>
          <w:szCs w:val="24"/>
          <w:lang w:eastAsia="lt-LT"/>
        </w:rPr>
      </w:pPr>
      <w:r w:rsidRPr="001963BA">
        <w:rPr>
          <w:b/>
          <w:sz w:val="24"/>
          <w:szCs w:val="24"/>
          <w:lang w:eastAsia="lt-LT"/>
        </w:rPr>
        <w:lastRenderedPageBreak/>
        <w:t>X</w:t>
      </w:r>
      <w:r w:rsidR="00140171" w:rsidRPr="001963BA">
        <w:rPr>
          <w:b/>
          <w:sz w:val="24"/>
          <w:szCs w:val="24"/>
          <w:lang w:eastAsia="lt-LT"/>
        </w:rPr>
        <w:t>I</w:t>
      </w:r>
      <w:r w:rsidRPr="001963BA">
        <w:rPr>
          <w:b/>
          <w:sz w:val="24"/>
          <w:szCs w:val="24"/>
          <w:lang w:eastAsia="lt-LT"/>
        </w:rPr>
        <w:t>.</w:t>
      </w:r>
      <w:r w:rsidR="00827A5C" w:rsidRPr="001963BA">
        <w:rPr>
          <w:b/>
          <w:sz w:val="24"/>
          <w:szCs w:val="24"/>
          <w:lang w:eastAsia="lt-LT"/>
        </w:rPr>
        <w:t xml:space="preserve"> </w:t>
      </w:r>
      <w:r w:rsidR="00C57DDE" w:rsidRPr="001963BA">
        <w:rPr>
          <w:b/>
          <w:sz w:val="24"/>
          <w:szCs w:val="24"/>
          <w:lang w:eastAsia="lt-LT"/>
        </w:rPr>
        <w:t>TIKSLAI IR UŽDAVINIAI</w:t>
      </w:r>
      <w:r w:rsidR="008C365C" w:rsidRPr="001963BA">
        <w:rPr>
          <w:b/>
          <w:sz w:val="24"/>
          <w:szCs w:val="24"/>
          <w:lang w:eastAsia="lt-LT"/>
        </w:rPr>
        <w:t xml:space="preserve"> 202</w:t>
      </w:r>
      <w:r w:rsidR="00CA2143" w:rsidRPr="001963BA">
        <w:rPr>
          <w:b/>
          <w:sz w:val="24"/>
          <w:szCs w:val="24"/>
          <w:lang w:eastAsia="lt-LT"/>
        </w:rPr>
        <w:t>6</w:t>
      </w:r>
      <w:r w:rsidR="009059DF" w:rsidRPr="001963BA">
        <w:rPr>
          <w:b/>
          <w:sz w:val="24"/>
          <w:szCs w:val="24"/>
          <w:lang w:eastAsia="lt-LT"/>
        </w:rPr>
        <w:t xml:space="preserve"> METAMS</w:t>
      </w:r>
    </w:p>
    <w:p w14:paraId="272F086E" w14:textId="77777777" w:rsidR="00E16CE7" w:rsidRPr="001963BA" w:rsidRDefault="00E16CE7" w:rsidP="00E16CE7">
      <w:pPr>
        <w:pStyle w:val="NoSpacing"/>
        <w:spacing w:line="360" w:lineRule="auto"/>
        <w:jc w:val="center"/>
        <w:rPr>
          <w:b/>
          <w:sz w:val="24"/>
          <w:szCs w:val="24"/>
          <w:lang w:eastAsia="lt-LT"/>
        </w:rPr>
      </w:pPr>
    </w:p>
    <w:tbl>
      <w:tblPr>
        <w:tblStyle w:val="TableGrid"/>
        <w:tblW w:w="14596" w:type="dxa"/>
        <w:tblLook w:val="04A0" w:firstRow="1" w:lastRow="0" w:firstColumn="1" w:lastColumn="0" w:noHBand="0" w:noVBand="1"/>
      </w:tblPr>
      <w:tblGrid>
        <w:gridCol w:w="562"/>
        <w:gridCol w:w="2694"/>
        <w:gridCol w:w="5811"/>
        <w:gridCol w:w="5529"/>
      </w:tblGrid>
      <w:tr w:rsidR="009059DF" w:rsidRPr="001963BA" w14:paraId="341F6438" w14:textId="77777777" w:rsidTr="00B15055">
        <w:tc>
          <w:tcPr>
            <w:tcW w:w="562" w:type="dxa"/>
          </w:tcPr>
          <w:p w14:paraId="2CF851E4" w14:textId="77777777" w:rsidR="009059DF" w:rsidRPr="001963BA" w:rsidRDefault="009059DF" w:rsidP="000A36BD">
            <w:pPr>
              <w:pStyle w:val="NoSpacing"/>
              <w:spacing w:line="276" w:lineRule="auto"/>
              <w:jc w:val="center"/>
              <w:rPr>
                <w:b/>
                <w:bCs/>
                <w:sz w:val="22"/>
                <w:szCs w:val="22"/>
              </w:rPr>
            </w:pPr>
            <w:r w:rsidRPr="001963BA">
              <w:rPr>
                <w:b/>
                <w:bCs/>
                <w:sz w:val="22"/>
                <w:szCs w:val="22"/>
              </w:rPr>
              <w:t>Eil. Nr.</w:t>
            </w:r>
          </w:p>
        </w:tc>
        <w:tc>
          <w:tcPr>
            <w:tcW w:w="2694" w:type="dxa"/>
          </w:tcPr>
          <w:p w14:paraId="4D6A68E6" w14:textId="6DAF55EA" w:rsidR="009059DF" w:rsidRPr="001963BA" w:rsidRDefault="00233978" w:rsidP="000A36BD">
            <w:pPr>
              <w:pStyle w:val="NoSpacing"/>
              <w:spacing w:line="276" w:lineRule="auto"/>
              <w:jc w:val="center"/>
              <w:rPr>
                <w:b/>
                <w:bCs/>
                <w:sz w:val="22"/>
                <w:szCs w:val="22"/>
              </w:rPr>
            </w:pPr>
            <w:r w:rsidRPr="001963BA">
              <w:rPr>
                <w:b/>
                <w:bCs/>
                <w:sz w:val="22"/>
                <w:szCs w:val="22"/>
              </w:rPr>
              <w:t>Prioritetiniai tikslai</w:t>
            </w:r>
            <w:r w:rsidR="00827A5C" w:rsidRPr="001963BA">
              <w:rPr>
                <w:b/>
                <w:bCs/>
                <w:sz w:val="22"/>
                <w:szCs w:val="22"/>
              </w:rPr>
              <w:t xml:space="preserve"> </w:t>
            </w:r>
          </w:p>
        </w:tc>
        <w:tc>
          <w:tcPr>
            <w:tcW w:w="5811" w:type="dxa"/>
          </w:tcPr>
          <w:p w14:paraId="06472DEE" w14:textId="73E6E87A" w:rsidR="009059DF" w:rsidRPr="001963BA" w:rsidRDefault="009059DF" w:rsidP="000A36BD">
            <w:pPr>
              <w:pStyle w:val="NoSpacing"/>
              <w:spacing w:line="276" w:lineRule="auto"/>
              <w:jc w:val="center"/>
              <w:rPr>
                <w:b/>
                <w:bCs/>
                <w:sz w:val="22"/>
                <w:szCs w:val="22"/>
              </w:rPr>
            </w:pPr>
            <w:r w:rsidRPr="001963BA">
              <w:rPr>
                <w:b/>
                <w:bCs/>
                <w:sz w:val="22"/>
                <w:szCs w:val="22"/>
              </w:rPr>
              <w:t>Numatomi uždaviniai</w:t>
            </w:r>
          </w:p>
        </w:tc>
        <w:tc>
          <w:tcPr>
            <w:tcW w:w="5529" w:type="dxa"/>
          </w:tcPr>
          <w:p w14:paraId="73B9A5ED" w14:textId="77777777" w:rsidR="009059DF" w:rsidRPr="001963BA" w:rsidRDefault="009059DF" w:rsidP="000A36BD">
            <w:pPr>
              <w:pStyle w:val="NoSpacing"/>
              <w:spacing w:line="276" w:lineRule="auto"/>
              <w:jc w:val="center"/>
              <w:rPr>
                <w:b/>
                <w:bCs/>
                <w:sz w:val="22"/>
                <w:szCs w:val="22"/>
              </w:rPr>
            </w:pPr>
            <w:r w:rsidRPr="001963BA">
              <w:rPr>
                <w:b/>
                <w:bCs/>
                <w:sz w:val="22"/>
                <w:szCs w:val="22"/>
              </w:rPr>
              <w:t>Siektini rodikliai</w:t>
            </w:r>
          </w:p>
        </w:tc>
      </w:tr>
      <w:tr w:rsidR="00DE077D" w:rsidRPr="001963BA" w14:paraId="0B8359FE" w14:textId="77777777" w:rsidTr="00B15055">
        <w:tc>
          <w:tcPr>
            <w:tcW w:w="562" w:type="dxa"/>
            <w:vMerge w:val="restart"/>
          </w:tcPr>
          <w:p w14:paraId="33547A35" w14:textId="2C6BCEDF" w:rsidR="00DE077D" w:rsidRPr="001963BA" w:rsidRDefault="00DE077D" w:rsidP="000A36BD">
            <w:pPr>
              <w:pStyle w:val="NoSpacing"/>
              <w:spacing w:line="276" w:lineRule="auto"/>
              <w:jc w:val="center"/>
              <w:rPr>
                <w:sz w:val="22"/>
                <w:szCs w:val="22"/>
              </w:rPr>
            </w:pPr>
            <w:r w:rsidRPr="001963BA">
              <w:rPr>
                <w:sz w:val="22"/>
                <w:szCs w:val="22"/>
              </w:rPr>
              <w:t>1.</w:t>
            </w:r>
          </w:p>
        </w:tc>
        <w:tc>
          <w:tcPr>
            <w:tcW w:w="2694" w:type="dxa"/>
            <w:vMerge w:val="restart"/>
          </w:tcPr>
          <w:p w14:paraId="4AE11021" w14:textId="4808CBDE" w:rsidR="00DE077D" w:rsidRPr="001963BA" w:rsidRDefault="002F3ACD" w:rsidP="00723620">
            <w:pPr>
              <w:pStyle w:val="NoSpacing"/>
              <w:spacing w:line="276" w:lineRule="auto"/>
              <w:jc w:val="both"/>
              <w:rPr>
                <w:sz w:val="22"/>
                <w:szCs w:val="22"/>
              </w:rPr>
            </w:pPr>
            <w:r w:rsidRPr="001963BA">
              <w:rPr>
                <w:sz w:val="22"/>
                <w:szCs w:val="22"/>
              </w:rPr>
              <w:t>Aktyviai įgyvendinti jaunimo politikos tikslus aptarnaujamoje teritorijoje</w:t>
            </w:r>
            <w:r w:rsidR="009D16AE" w:rsidRPr="001963BA">
              <w:rPr>
                <w:sz w:val="22"/>
                <w:szCs w:val="22"/>
              </w:rPr>
              <w:t>.</w:t>
            </w:r>
          </w:p>
        </w:tc>
        <w:tc>
          <w:tcPr>
            <w:tcW w:w="5811" w:type="dxa"/>
            <w:vAlign w:val="center"/>
          </w:tcPr>
          <w:p w14:paraId="6047C77D" w14:textId="77777777" w:rsidR="002F3ACD" w:rsidRPr="001963BA" w:rsidRDefault="00DE077D" w:rsidP="002F3ACD">
            <w:pPr>
              <w:jc w:val="both"/>
              <w:rPr>
                <w:color w:val="000000"/>
                <w:sz w:val="22"/>
                <w:szCs w:val="22"/>
              </w:rPr>
            </w:pPr>
            <w:r w:rsidRPr="001963BA">
              <w:rPr>
                <w:sz w:val="22"/>
                <w:szCs w:val="22"/>
              </w:rPr>
              <w:t>1.1</w:t>
            </w:r>
            <w:r w:rsidR="0085745E" w:rsidRPr="001963BA">
              <w:rPr>
                <w:sz w:val="22"/>
                <w:szCs w:val="22"/>
              </w:rPr>
              <w:t>.</w:t>
            </w:r>
            <w:r w:rsidRPr="001963BA">
              <w:rPr>
                <w:sz w:val="22"/>
                <w:szCs w:val="22"/>
              </w:rPr>
              <w:t xml:space="preserve"> </w:t>
            </w:r>
            <w:r w:rsidR="002F3ACD" w:rsidRPr="001963BA">
              <w:rPr>
                <w:color w:val="000000"/>
                <w:sz w:val="22"/>
                <w:szCs w:val="22"/>
              </w:rPr>
              <w:t>Teikti paraiškas jaunimo veiklos finansavimui.</w:t>
            </w:r>
          </w:p>
          <w:p w14:paraId="3734A9C4" w14:textId="3CBCFD79" w:rsidR="00DE077D" w:rsidRPr="001963BA" w:rsidRDefault="00DE077D" w:rsidP="00DB0839">
            <w:pPr>
              <w:pStyle w:val="NoSpacing"/>
              <w:spacing w:line="276" w:lineRule="auto"/>
              <w:jc w:val="both"/>
              <w:rPr>
                <w:sz w:val="22"/>
                <w:szCs w:val="22"/>
              </w:rPr>
            </w:pPr>
          </w:p>
        </w:tc>
        <w:tc>
          <w:tcPr>
            <w:tcW w:w="5529" w:type="dxa"/>
          </w:tcPr>
          <w:p w14:paraId="7A618DA1" w14:textId="66941872" w:rsidR="00DE077D" w:rsidRPr="001963BA" w:rsidRDefault="002F3ACD" w:rsidP="00DB0839">
            <w:pPr>
              <w:pStyle w:val="NoSpacing"/>
              <w:spacing w:line="276" w:lineRule="auto"/>
              <w:jc w:val="both"/>
              <w:rPr>
                <w:sz w:val="22"/>
                <w:szCs w:val="22"/>
              </w:rPr>
            </w:pPr>
            <w:r w:rsidRPr="001963BA">
              <w:rPr>
                <w:color w:val="000000"/>
                <w:sz w:val="22"/>
                <w:szCs w:val="22"/>
              </w:rPr>
              <w:t>Parengtos ir pateiktos ne mažiau kaip 2 paraiškos jaunimo veiklos finansavimo konkursams.</w:t>
            </w:r>
          </w:p>
        </w:tc>
      </w:tr>
      <w:tr w:rsidR="00DE077D" w:rsidRPr="001963BA" w14:paraId="0B5EBCBD" w14:textId="77777777" w:rsidTr="00B15055">
        <w:tc>
          <w:tcPr>
            <w:tcW w:w="562" w:type="dxa"/>
            <w:vMerge/>
          </w:tcPr>
          <w:p w14:paraId="49202C88" w14:textId="77777777" w:rsidR="00DE077D" w:rsidRPr="001963BA" w:rsidRDefault="00DE077D" w:rsidP="000A36BD">
            <w:pPr>
              <w:pStyle w:val="NoSpacing"/>
              <w:spacing w:line="276" w:lineRule="auto"/>
              <w:jc w:val="center"/>
              <w:rPr>
                <w:sz w:val="22"/>
                <w:szCs w:val="22"/>
              </w:rPr>
            </w:pPr>
          </w:p>
        </w:tc>
        <w:tc>
          <w:tcPr>
            <w:tcW w:w="2694" w:type="dxa"/>
            <w:vMerge/>
          </w:tcPr>
          <w:p w14:paraId="72592D47" w14:textId="77777777" w:rsidR="00DE077D" w:rsidRPr="001963BA" w:rsidRDefault="00DE077D" w:rsidP="00DB0839">
            <w:pPr>
              <w:pStyle w:val="NoSpacing"/>
              <w:spacing w:line="276" w:lineRule="auto"/>
              <w:rPr>
                <w:sz w:val="22"/>
                <w:szCs w:val="22"/>
              </w:rPr>
            </w:pPr>
          </w:p>
        </w:tc>
        <w:tc>
          <w:tcPr>
            <w:tcW w:w="5811" w:type="dxa"/>
          </w:tcPr>
          <w:p w14:paraId="622AEEC2" w14:textId="066BE96C" w:rsidR="00DE077D" w:rsidRPr="001963BA" w:rsidRDefault="00DE077D" w:rsidP="00D65C54">
            <w:pPr>
              <w:jc w:val="both"/>
              <w:rPr>
                <w:color w:val="000000"/>
                <w:sz w:val="22"/>
                <w:szCs w:val="22"/>
              </w:rPr>
            </w:pPr>
            <w:r w:rsidRPr="001963BA">
              <w:rPr>
                <w:sz w:val="22"/>
                <w:szCs w:val="22"/>
              </w:rPr>
              <w:t>1.2</w:t>
            </w:r>
            <w:r w:rsidR="0085745E" w:rsidRPr="001963BA">
              <w:rPr>
                <w:sz w:val="22"/>
                <w:szCs w:val="22"/>
              </w:rPr>
              <w:t>.</w:t>
            </w:r>
            <w:r w:rsidRPr="001963BA">
              <w:rPr>
                <w:sz w:val="22"/>
                <w:szCs w:val="22"/>
              </w:rPr>
              <w:t xml:space="preserve"> </w:t>
            </w:r>
            <w:r w:rsidR="002F3ACD" w:rsidRPr="001963BA">
              <w:rPr>
                <w:color w:val="000000"/>
                <w:sz w:val="22"/>
                <w:szCs w:val="22"/>
              </w:rPr>
              <w:t xml:space="preserve">Teikti paraiškas vaikų ir jaunimo socializacijos ir psichoaktyviųjų medžiagų vartojimo prevencijos programos finansavimui gauti.  </w:t>
            </w:r>
          </w:p>
        </w:tc>
        <w:tc>
          <w:tcPr>
            <w:tcW w:w="5529" w:type="dxa"/>
          </w:tcPr>
          <w:p w14:paraId="24166CF5" w14:textId="753A0B41" w:rsidR="00DE077D" w:rsidRPr="001963BA" w:rsidRDefault="002F3ACD" w:rsidP="00DB0839">
            <w:pPr>
              <w:pStyle w:val="NoSpacing"/>
              <w:spacing w:line="276" w:lineRule="auto"/>
              <w:jc w:val="both"/>
              <w:rPr>
                <w:sz w:val="22"/>
                <w:szCs w:val="22"/>
              </w:rPr>
            </w:pPr>
            <w:r w:rsidRPr="001963BA">
              <w:rPr>
                <w:color w:val="000000"/>
                <w:sz w:val="22"/>
                <w:szCs w:val="22"/>
              </w:rPr>
              <w:t>Parengti ir įgyvendinti bent 2 projektai.</w:t>
            </w:r>
          </w:p>
        </w:tc>
      </w:tr>
      <w:tr w:rsidR="00DE077D" w:rsidRPr="001963BA" w14:paraId="477C0817" w14:textId="77777777" w:rsidTr="00B15055">
        <w:tc>
          <w:tcPr>
            <w:tcW w:w="562" w:type="dxa"/>
            <w:vMerge/>
          </w:tcPr>
          <w:p w14:paraId="4C7B47F2" w14:textId="77777777" w:rsidR="00DE077D" w:rsidRPr="001963BA" w:rsidRDefault="00DE077D" w:rsidP="000A36BD">
            <w:pPr>
              <w:pStyle w:val="NoSpacing"/>
              <w:spacing w:line="276" w:lineRule="auto"/>
              <w:jc w:val="center"/>
              <w:rPr>
                <w:sz w:val="22"/>
                <w:szCs w:val="22"/>
              </w:rPr>
            </w:pPr>
          </w:p>
        </w:tc>
        <w:tc>
          <w:tcPr>
            <w:tcW w:w="2694" w:type="dxa"/>
            <w:vMerge/>
          </w:tcPr>
          <w:p w14:paraId="3083EBFA" w14:textId="77777777" w:rsidR="00DE077D" w:rsidRPr="001963BA" w:rsidRDefault="00DE077D" w:rsidP="00DB0839">
            <w:pPr>
              <w:pStyle w:val="NoSpacing"/>
              <w:spacing w:line="276" w:lineRule="auto"/>
              <w:rPr>
                <w:sz w:val="22"/>
                <w:szCs w:val="22"/>
              </w:rPr>
            </w:pPr>
          </w:p>
        </w:tc>
        <w:tc>
          <w:tcPr>
            <w:tcW w:w="5811" w:type="dxa"/>
          </w:tcPr>
          <w:p w14:paraId="5000A039" w14:textId="2DA57C80" w:rsidR="00DE077D" w:rsidRPr="001963BA" w:rsidRDefault="00DE077D" w:rsidP="0003443C">
            <w:pPr>
              <w:pStyle w:val="NoSpacing"/>
              <w:tabs>
                <w:tab w:val="left" w:pos="454"/>
              </w:tabs>
              <w:spacing w:line="276" w:lineRule="auto"/>
              <w:jc w:val="both"/>
              <w:rPr>
                <w:sz w:val="22"/>
                <w:szCs w:val="22"/>
              </w:rPr>
            </w:pPr>
            <w:r w:rsidRPr="001963BA">
              <w:rPr>
                <w:sz w:val="22"/>
                <w:szCs w:val="22"/>
              </w:rPr>
              <w:t>1.3</w:t>
            </w:r>
            <w:r w:rsidR="0085745E" w:rsidRPr="001963BA">
              <w:rPr>
                <w:sz w:val="22"/>
                <w:szCs w:val="22"/>
              </w:rPr>
              <w:t>.</w:t>
            </w:r>
            <w:r w:rsidR="0003443C" w:rsidRPr="001963BA">
              <w:rPr>
                <w:sz w:val="22"/>
                <w:szCs w:val="22"/>
              </w:rPr>
              <w:t xml:space="preserve"> </w:t>
            </w:r>
            <w:r w:rsidR="002F3ACD" w:rsidRPr="001963BA">
              <w:rPr>
                <w:sz w:val="22"/>
                <w:szCs w:val="22"/>
              </w:rPr>
              <w:t>Vaikų vasaros stovyklų organizavimas visoje aptarnaujamoje teritorijoje.</w:t>
            </w:r>
          </w:p>
        </w:tc>
        <w:tc>
          <w:tcPr>
            <w:tcW w:w="5529" w:type="dxa"/>
          </w:tcPr>
          <w:p w14:paraId="430F92B5" w14:textId="5DC9165E" w:rsidR="003079AF" w:rsidRPr="001963BA" w:rsidRDefault="002F3ACD" w:rsidP="002F3ACD">
            <w:pPr>
              <w:jc w:val="both"/>
              <w:rPr>
                <w:color w:val="000000"/>
                <w:sz w:val="22"/>
                <w:szCs w:val="22"/>
              </w:rPr>
            </w:pPr>
            <w:r w:rsidRPr="001963BA">
              <w:rPr>
                <w:color w:val="000000"/>
                <w:sz w:val="22"/>
                <w:szCs w:val="22"/>
              </w:rPr>
              <w:t xml:space="preserve">Parengti ir pateikti ne mažiau kaip 5 neformaliojo vaikų švietimo programų paraiškas vaikų dienos stovyklų organizavimui. Projektus įgyvendinti visose laisvalaikio salėse.  </w:t>
            </w:r>
          </w:p>
        </w:tc>
      </w:tr>
      <w:tr w:rsidR="001544DC" w:rsidRPr="001963BA" w14:paraId="18E92F73" w14:textId="77777777" w:rsidTr="00B15055">
        <w:tc>
          <w:tcPr>
            <w:tcW w:w="562" w:type="dxa"/>
            <w:vMerge/>
          </w:tcPr>
          <w:p w14:paraId="31A3A24E" w14:textId="77777777" w:rsidR="001544DC" w:rsidRPr="001963BA" w:rsidRDefault="001544DC" w:rsidP="000A36BD">
            <w:pPr>
              <w:pStyle w:val="NoSpacing"/>
              <w:spacing w:line="276" w:lineRule="auto"/>
              <w:jc w:val="center"/>
              <w:rPr>
                <w:sz w:val="22"/>
                <w:szCs w:val="22"/>
              </w:rPr>
            </w:pPr>
          </w:p>
        </w:tc>
        <w:tc>
          <w:tcPr>
            <w:tcW w:w="2694" w:type="dxa"/>
            <w:vMerge/>
          </w:tcPr>
          <w:p w14:paraId="6D9666CC" w14:textId="77777777" w:rsidR="001544DC" w:rsidRPr="001963BA" w:rsidRDefault="001544DC" w:rsidP="00DB0839">
            <w:pPr>
              <w:pStyle w:val="NoSpacing"/>
              <w:spacing w:line="276" w:lineRule="auto"/>
              <w:rPr>
                <w:sz w:val="22"/>
                <w:szCs w:val="22"/>
              </w:rPr>
            </w:pPr>
          </w:p>
        </w:tc>
        <w:tc>
          <w:tcPr>
            <w:tcW w:w="5811" w:type="dxa"/>
          </w:tcPr>
          <w:p w14:paraId="3DF27F7E" w14:textId="385EC4A0" w:rsidR="001544DC" w:rsidRPr="001963BA" w:rsidRDefault="001544DC" w:rsidP="00DB0839">
            <w:pPr>
              <w:pStyle w:val="NoSpacing"/>
              <w:spacing w:line="276" w:lineRule="auto"/>
              <w:jc w:val="both"/>
              <w:rPr>
                <w:sz w:val="22"/>
                <w:szCs w:val="22"/>
              </w:rPr>
            </w:pPr>
            <w:r w:rsidRPr="001963BA">
              <w:rPr>
                <w:sz w:val="22"/>
                <w:szCs w:val="22"/>
              </w:rPr>
              <w:t>1.4</w:t>
            </w:r>
            <w:r w:rsidR="0085745E" w:rsidRPr="001963BA">
              <w:rPr>
                <w:sz w:val="22"/>
                <w:szCs w:val="22"/>
              </w:rPr>
              <w:t>.</w:t>
            </w:r>
            <w:r w:rsidRPr="001963BA">
              <w:rPr>
                <w:sz w:val="22"/>
                <w:szCs w:val="22"/>
              </w:rPr>
              <w:t xml:space="preserve"> </w:t>
            </w:r>
            <w:r w:rsidR="00AB0A49" w:rsidRPr="001963BA">
              <w:rPr>
                <w:sz w:val="22"/>
                <w:szCs w:val="22"/>
              </w:rPr>
              <w:t xml:space="preserve">Domeikavos laisvalaikio salė </w:t>
            </w:r>
            <w:r w:rsidR="009248D0" w:rsidRPr="001963BA">
              <w:rPr>
                <w:color w:val="000000"/>
              </w:rPr>
              <w:t xml:space="preserve">– </w:t>
            </w:r>
            <w:r w:rsidR="00AB0A49" w:rsidRPr="001963BA">
              <w:rPr>
                <w:sz w:val="22"/>
                <w:szCs w:val="22"/>
              </w:rPr>
              <w:t>akredituota savanorius priimanti organizacija.</w:t>
            </w:r>
          </w:p>
        </w:tc>
        <w:tc>
          <w:tcPr>
            <w:tcW w:w="5529" w:type="dxa"/>
          </w:tcPr>
          <w:p w14:paraId="1B11E775" w14:textId="3B274A3A" w:rsidR="001544DC" w:rsidRPr="001963BA" w:rsidRDefault="00AB0A49" w:rsidP="00DB0839">
            <w:pPr>
              <w:pStyle w:val="NoSpacing"/>
              <w:spacing w:line="276" w:lineRule="auto"/>
              <w:jc w:val="both"/>
              <w:rPr>
                <w:sz w:val="22"/>
                <w:szCs w:val="22"/>
              </w:rPr>
            </w:pPr>
            <w:r w:rsidRPr="001963BA">
              <w:rPr>
                <w:sz w:val="22"/>
                <w:szCs w:val="22"/>
              </w:rPr>
              <w:t>Jaunimo reikalų agentūrai pateiktas prašymas ir dokumentacija, siekiant tapti akredituota savanorius priimančia organizacija.</w:t>
            </w:r>
          </w:p>
        </w:tc>
      </w:tr>
      <w:tr w:rsidR="00DE077D" w:rsidRPr="001963BA" w14:paraId="40AC3525" w14:textId="77777777" w:rsidTr="00B15055">
        <w:tc>
          <w:tcPr>
            <w:tcW w:w="562" w:type="dxa"/>
            <w:vMerge/>
          </w:tcPr>
          <w:p w14:paraId="0AD95B64" w14:textId="77777777" w:rsidR="00DE077D" w:rsidRPr="001963BA" w:rsidRDefault="00DE077D" w:rsidP="000A36BD">
            <w:pPr>
              <w:pStyle w:val="NoSpacing"/>
              <w:spacing w:line="276" w:lineRule="auto"/>
              <w:jc w:val="center"/>
              <w:rPr>
                <w:sz w:val="22"/>
                <w:szCs w:val="22"/>
              </w:rPr>
            </w:pPr>
          </w:p>
        </w:tc>
        <w:tc>
          <w:tcPr>
            <w:tcW w:w="2694" w:type="dxa"/>
            <w:vMerge/>
          </w:tcPr>
          <w:p w14:paraId="4F93D056" w14:textId="77777777" w:rsidR="00DE077D" w:rsidRPr="001963BA" w:rsidRDefault="00DE077D" w:rsidP="00DB0839">
            <w:pPr>
              <w:pStyle w:val="NoSpacing"/>
              <w:spacing w:line="276" w:lineRule="auto"/>
              <w:rPr>
                <w:sz w:val="22"/>
                <w:szCs w:val="22"/>
              </w:rPr>
            </w:pPr>
          </w:p>
        </w:tc>
        <w:tc>
          <w:tcPr>
            <w:tcW w:w="5811" w:type="dxa"/>
          </w:tcPr>
          <w:p w14:paraId="74AC583E" w14:textId="71058E59" w:rsidR="00DE077D" w:rsidRPr="001963BA" w:rsidRDefault="00DE077D" w:rsidP="00DB0839">
            <w:pPr>
              <w:pStyle w:val="NoSpacing"/>
              <w:spacing w:line="276" w:lineRule="auto"/>
              <w:jc w:val="both"/>
              <w:rPr>
                <w:sz w:val="22"/>
                <w:szCs w:val="22"/>
              </w:rPr>
            </w:pPr>
            <w:r w:rsidRPr="001963BA">
              <w:rPr>
                <w:sz w:val="22"/>
                <w:szCs w:val="22"/>
              </w:rPr>
              <w:t>1.</w:t>
            </w:r>
            <w:r w:rsidR="001544DC" w:rsidRPr="001963BA">
              <w:rPr>
                <w:sz w:val="22"/>
                <w:szCs w:val="22"/>
              </w:rPr>
              <w:t>5</w:t>
            </w:r>
            <w:r w:rsidR="0085745E" w:rsidRPr="001963BA">
              <w:rPr>
                <w:sz w:val="22"/>
                <w:szCs w:val="22"/>
              </w:rPr>
              <w:t>.</w:t>
            </w:r>
            <w:r w:rsidRPr="001963BA">
              <w:rPr>
                <w:sz w:val="22"/>
                <w:szCs w:val="22"/>
              </w:rPr>
              <w:t xml:space="preserve"> </w:t>
            </w:r>
            <w:r w:rsidR="00C140E7" w:rsidRPr="001963BA">
              <w:rPr>
                <w:sz w:val="22"/>
                <w:szCs w:val="22"/>
              </w:rPr>
              <w:t>Organizuoti renginius, skirtus vaikam</w:t>
            </w:r>
            <w:r w:rsidR="009D16AE" w:rsidRPr="001963BA">
              <w:rPr>
                <w:sz w:val="22"/>
                <w:szCs w:val="22"/>
              </w:rPr>
              <w:t>s</w:t>
            </w:r>
            <w:r w:rsidR="00C140E7" w:rsidRPr="001963BA">
              <w:rPr>
                <w:sz w:val="22"/>
                <w:szCs w:val="22"/>
              </w:rPr>
              <w:t>, jaunimui ir jaunoms šeimoms.</w:t>
            </w:r>
          </w:p>
        </w:tc>
        <w:tc>
          <w:tcPr>
            <w:tcW w:w="5529" w:type="dxa"/>
          </w:tcPr>
          <w:p w14:paraId="12C23D09" w14:textId="3455EDCF" w:rsidR="00DE077D" w:rsidRPr="001963BA" w:rsidRDefault="00C140E7" w:rsidP="00DB0839">
            <w:pPr>
              <w:pStyle w:val="NoSpacing"/>
              <w:spacing w:line="276" w:lineRule="auto"/>
              <w:jc w:val="both"/>
              <w:rPr>
                <w:sz w:val="22"/>
                <w:szCs w:val="22"/>
              </w:rPr>
            </w:pPr>
            <w:r w:rsidRPr="001963BA">
              <w:rPr>
                <w:sz w:val="22"/>
                <w:szCs w:val="22"/>
              </w:rPr>
              <w:t xml:space="preserve">Suorganizuoti </w:t>
            </w:r>
            <w:r w:rsidR="002F3ACD" w:rsidRPr="001963BA">
              <w:rPr>
                <w:sz w:val="22"/>
                <w:szCs w:val="22"/>
              </w:rPr>
              <w:t>ne mažiau kaip 10,</w:t>
            </w:r>
            <w:r w:rsidRPr="001963BA">
              <w:rPr>
                <w:sz w:val="22"/>
                <w:szCs w:val="22"/>
              </w:rPr>
              <w:t xml:space="preserve"> rengini</w:t>
            </w:r>
            <w:r w:rsidR="002F3ACD" w:rsidRPr="001963BA">
              <w:rPr>
                <w:sz w:val="22"/>
                <w:szCs w:val="22"/>
              </w:rPr>
              <w:t>ų</w:t>
            </w:r>
            <w:r w:rsidRPr="001963BA">
              <w:rPr>
                <w:sz w:val="22"/>
                <w:szCs w:val="22"/>
              </w:rPr>
              <w:t>, skirt</w:t>
            </w:r>
            <w:r w:rsidR="002F3ACD" w:rsidRPr="001963BA">
              <w:rPr>
                <w:sz w:val="22"/>
                <w:szCs w:val="22"/>
              </w:rPr>
              <w:t>ų</w:t>
            </w:r>
            <w:r w:rsidRPr="001963BA">
              <w:rPr>
                <w:sz w:val="22"/>
                <w:szCs w:val="22"/>
              </w:rPr>
              <w:t xml:space="preserve"> vaikam</w:t>
            </w:r>
            <w:r w:rsidR="009D16AE" w:rsidRPr="001963BA">
              <w:rPr>
                <w:sz w:val="22"/>
                <w:szCs w:val="22"/>
              </w:rPr>
              <w:t xml:space="preserve">s, </w:t>
            </w:r>
            <w:r w:rsidRPr="001963BA">
              <w:rPr>
                <w:sz w:val="22"/>
                <w:szCs w:val="22"/>
              </w:rPr>
              <w:t>jaunimui</w:t>
            </w:r>
            <w:r w:rsidR="009D16AE" w:rsidRPr="001963BA">
              <w:rPr>
                <w:sz w:val="22"/>
                <w:szCs w:val="22"/>
              </w:rPr>
              <w:t xml:space="preserve"> ir jaunoms šeimoms.</w:t>
            </w:r>
          </w:p>
        </w:tc>
      </w:tr>
      <w:tr w:rsidR="00EB45D4" w:rsidRPr="001963BA" w14:paraId="7BDEB5C2" w14:textId="77777777" w:rsidTr="00B15055">
        <w:tc>
          <w:tcPr>
            <w:tcW w:w="562" w:type="dxa"/>
            <w:vMerge w:val="restart"/>
          </w:tcPr>
          <w:p w14:paraId="6FFF060C" w14:textId="0D7AD34D" w:rsidR="00EB45D4" w:rsidRPr="001963BA" w:rsidRDefault="00EB45D4" w:rsidP="000A36BD">
            <w:pPr>
              <w:pStyle w:val="NoSpacing"/>
              <w:spacing w:line="276" w:lineRule="auto"/>
              <w:jc w:val="center"/>
              <w:rPr>
                <w:sz w:val="22"/>
                <w:szCs w:val="22"/>
              </w:rPr>
            </w:pPr>
            <w:r w:rsidRPr="001963BA">
              <w:rPr>
                <w:sz w:val="22"/>
                <w:szCs w:val="22"/>
              </w:rPr>
              <w:t>2.</w:t>
            </w:r>
          </w:p>
        </w:tc>
        <w:tc>
          <w:tcPr>
            <w:tcW w:w="2694" w:type="dxa"/>
            <w:vMerge w:val="restart"/>
          </w:tcPr>
          <w:p w14:paraId="2C7116F9" w14:textId="77777777" w:rsidR="00CA2143" w:rsidRPr="001963BA" w:rsidRDefault="00CA2143" w:rsidP="00723620">
            <w:pPr>
              <w:jc w:val="both"/>
              <w:rPr>
                <w:sz w:val="22"/>
                <w:szCs w:val="22"/>
              </w:rPr>
            </w:pPr>
            <w:r w:rsidRPr="001963BA">
              <w:rPr>
                <w:sz w:val="22"/>
                <w:szCs w:val="22"/>
              </w:rPr>
              <w:t>Aktyvus, kokybiškas ir skaitlingas projektinės veiklos valdymas ir plėtra nacionaliniu bei tarptautiniu lygiu.</w:t>
            </w:r>
          </w:p>
          <w:p w14:paraId="2597E968" w14:textId="392A7256" w:rsidR="00EB45D4" w:rsidRPr="001963BA" w:rsidRDefault="00EB45D4" w:rsidP="00DB0839">
            <w:pPr>
              <w:pStyle w:val="NoSpacing"/>
              <w:spacing w:line="276" w:lineRule="auto"/>
              <w:rPr>
                <w:sz w:val="22"/>
                <w:szCs w:val="22"/>
              </w:rPr>
            </w:pPr>
          </w:p>
        </w:tc>
        <w:tc>
          <w:tcPr>
            <w:tcW w:w="5811" w:type="dxa"/>
            <w:vAlign w:val="center"/>
          </w:tcPr>
          <w:p w14:paraId="4FE1F5C0" w14:textId="35EED7C1" w:rsidR="00EB45D4" w:rsidRPr="001963BA" w:rsidRDefault="00EB45D4" w:rsidP="00DB0839">
            <w:pPr>
              <w:pStyle w:val="NoSpacing"/>
              <w:spacing w:line="276" w:lineRule="auto"/>
              <w:jc w:val="both"/>
              <w:rPr>
                <w:sz w:val="22"/>
                <w:szCs w:val="22"/>
              </w:rPr>
            </w:pPr>
            <w:r w:rsidRPr="001963BA">
              <w:rPr>
                <w:sz w:val="22"/>
                <w:szCs w:val="22"/>
              </w:rPr>
              <w:t>2.1</w:t>
            </w:r>
            <w:r w:rsidR="0085745E" w:rsidRPr="001963BA">
              <w:rPr>
                <w:sz w:val="22"/>
                <w:szCs w:val="22"/>
              </w:rPr>
              <w:t>.</w:t>
            </w:r>
            <w:r w:rsidRPr="001963BA">
              <w:rPr>
                <w:sz w:val="22"/>
                <w:szCs w:val="22"/>
              </w:rPr>
              <w:t xml:space="preserve"> </w:t>
            </w:r>
            <w:r w:rsidR="002F3ACD" w:rsidRPr="001963BA">
              <w:rPr>
                <w:color w:val="000000"/>
                <w:sz w:val="22"/>
                <w:szCs w:val="22"/>
              </w:rPr>
              <w:t>Sistemingai stebėti nacionalinių ir tarptautinių finansavimo programų kvietimus, analizuoti jų atitikimą Centro veiklos kryptims ir identifikuoti prioritetinius projektų rengimo šaltinius.</w:t>
            </w:r>
          </w:p>
        </w:tc>
        <w:tc>
          <w:tcPr>
            <w:tcW w:w="5529" w:type="dxa"/>
          </w:tcPr>
          <w:p w14:paraId="4379C982" w14:textId="60F9C52C" w:rsidR="00CA2143" w:rsidRPr="001963BA" w:rsidRDefault="00CA2143" w:rsidP="00CA2143">
            <w:pPr>
              <w:jc w:val="both"/>
              <w:rPr>
                <w:sz w:val="22"/>
                <w:szCs w:val="22"/>
              </w:rPr>
            </w:pPr>
            <w:r w:rsidRPr="001963BA">
              <w:rPr>
                <w:sz w:val="22"/>
                <w:szCs w:val="22"/>
              </w:rPr>
              <w:t xml:space="preserve">Kokybiškai </w:t>
            </w:r>
            <w:r w:rsidRPr="001963BA">
              <w:rPr>
                <w:color w:val="000000"/>
                <w:sz w:val="22"/>
                <w:szCs w:val="22"/>
              </w:rPr>
              <w:t>parengt</w:t>
            </w:r>
            <w:r w:rsidR="00723620" w:rsidRPr="001963BA">
              <w:rPr>
                <w:color w:val="000000"/>
                <w:sz w:val="22"/>
                <w:szCs w:val="22"/>
              </w:rPr>
              <w:t>os</w:t>
            </w:r>
            <w:r w:rsidRPr="001963BA">
              <w:rPr>
                <w:color w:val="000000"/>
                <w:sz w:val="22"/>
                <w:szCs w:val="22"/>
              </w:rPr>
              <w:t xml:space="preserve"> ir pateikt</w:t>
            </w:r>
            <w:r w:rsidR="00723620" w:rsidRPr="001963BA">
              <w:rPr>
                <w:color w:val="000000"/>
                <w:sz w:val="22"/>
                <w:szCs w:val="22"/>
              </w:rPr>
              <w:t>os</w:t>
            </w:r>
            <w:r w:rsidRPr="001963BA">
              <w:rPr>
                <w:color w:val="000000"/>
                <w:sz w:val="22"/>
                <w:szCs w:val="22"/>
              </w:rPr>
              <w:t xml:space="preserve"> ne mažiau kaip 4 projektin</w:t>
            </w:r>
            <w:r w:rsidR="00723620" w:rsidRPr="001963BA">
              <w:rPr>
                <w:color w:val="000000"/>
                <w:sz w:val="22"/>
                <w:szCs w:val="22"/>
              </w:rPr>
              <w:t>ė</w:t>
            </w:r>
            <w:r w:rsidRPr="001963BA">
              <w:rPr>
                <w:color w:val="000000"/>
                <w:sz w:val="22"/>
                <w:szCs w:val="22"/>
              </w:rPr>
              <w:t>s paraišk</w:t>
            </w:r>
            <w:r w:rsidR="00723620" w:rsidRPr="001963BA">
              <w:rPr>
                <w:color w:val="000000"/>
                <w:sz w:val="22"/>
                <w:szCs w:val="22"/>
              </w:rPr>
              <w:t>o</w:t>
            </w:r>
            <w:r w:rsidRPr="001963BA">
              <w:rPr>
                <w:color w:val="000000"/>
                <w:sz w:val="22"/>
                <w:szCs w:val="22"/>
              </w:rPr>
              <w:t>s</w:t>
            </w:r>
            <w:r w:rsidR="00723620" w:rsidRPr="001963BA">
              <w:rPr>
                <w:color w:val="000000"/>
                <w:sz w:val="22"/>
                <w:szCs w:val="22"/>
              </w:rPr>
              <w:t xml:space="preserve"> nacionalinio ir (ar) tarptautinio lygmens finansavimo konkursams. </w:t>
            </w:r>
          </w:p>
          <w:p w14:paraId="2A9D9EB8" w14:textId="08230B6B" w:rsidR="00EB45D4" w:rsidRPr="001963BA" w:rsidRDefault="00EB45D4" w:rsidP="00DB0839">
            <w:pPr>
              <w:pStyle w:val="NoSpacing"/>
              <w:spacing w:line="276" w:lineRule="auto"/>
              <w:jc w:val="both"/>
              <w:rPr>
                <w:sz w:val="22"/>
                <w:szCs w:val="22"/>
              </w:rPr>
            </w:pPr>
          </w:p>
        </w:tc>
      </w:tr>
      <w:tr w:rsidR="00EB45D4" w:rsidRPr="001963BA" w14:paraId="145DE47D" w14:textId="77777777" w:rsidTr="00B15055">
        <w:tc>
          <w:tcPr>
            <w:tcW w:w="562" w:type="dxa"/>
            <w:vMerge/>
          </w:tcPr>
          <w:p w14:paraId="3563E92C" w14:textId="77777777" w:rsidR="00EB45D4" w:rsidRPr="001963BA" w:rsidRDefault="00EB45D4" w:rsidP="000A36BD">
            <w:pPr>
              <w:pStyle w:val="NoSpacing"/>
              <w:spacing w:line="276" w:lineRule="auto"/>
              <w:jc w:val="center"/>
              <w:rPr>
                <w:sz w:val="22"/>
                <w:szCs w:val="22"/>
              </w:rPr>
            </w:pPr>
          </w:p>
        </w:tc>
        <w:tc>
          <w:tcPr>
            <w:tcW w:w="2694" w:type="dxa"/>
            <w:vMerge/>
          </w:tcPr>
          <w:p w14:paraId="54F51074" w14:textId="77777777" w:rsidR="00EB45D4" w:rsidRPr="001963BA" w:rsidRDefault="00EB45D4" w:rsidP="00DB0839">
            <w:pPr>
              <w:pStyle w:val="NoSpacing"/>
              <w:spacing w:line="276" w:lineRule="auto"/>
              <w:rPr>
                <w:sz w:val="22"/>
                <w:szCs w:val="22"/>
              </w:rPr>
            </w:pPr>
          </w:p>
        </w:tc>
        <w:tc>
          <w:tcPr>
            <w:tcW w:w="5811" w:type="dxa"/>
          </w:tcPr>
          <w:p w14:paraId="58851951" w14:textId="5B48B2E7" w:rsidR="00EB45D4" w:rsidRPr="001963BA" w:rsidRDefault="00EB45D4" w:rsidP="00DB0839">
            <w:pPr>
              <w:pStyle w:val="NoSpacing"/>
              <w:spacing w:line="276" w:lineRule="auto"/>
              <w:jc w:val="both"/>
              <w:rPr>
                <w:sz w:val="22"/>
                <w:szCs w:val="22"/>
              </w:rPr>
            </w:pPr>
            <w:r w:rsidRPr="001963BA">
              <w:rPr>
                <w:sz w:val="22"/>
                <w:szCs w:val="22"/>
              </w:rPr>
              <w:t>2.2</w:t>
            </w:r>
            <w:r w:rsidR="0085745E" w:rsidRPr="001963BA">
              <w:rPr>
                <w:sz w:val="22"/>
                <w:szCs w:val="22"/>
              </w:rPr>
              <w:t>.</w:t>
            </w:r>
            <w:r w:rsidRPr="001963BA">
              <w:rPr>
                <w:sz w:val="22"/>
                <w:szCs w:val="22"/>
              </w:rPr>
              <w:t xml:space="preserve"> </w:t>
            </w:r>
            <w:r w:rsidR="002F3ACD" w:rsidRPr="001963BA">
              <w:rPr>
                <w:color w:val="000000"/>
                <w:sz w:val="22"/>
                <w:szCs w:val="22"/>
              </w:rPr>
              <w:t>Aktyviai ieškoti papildomų finansavimo ir paramos šaltinių, inicijuoti bendradarbiavimą su rėmėjais ir partneriais, siekiant pritraukti papildomų lėšų projektinei veiklai.</w:t>
            </w:r>
          </w:p>
        </w:tc>
        <w:tc>
          <w:tcPr>
            <w:tcW w:w="5529" w:type="dxa"/>
          </w:tcPr>
          <w:p w14:paraId="02EEF76F" w14:textId="77777777" w:rsidR="00CA2143" w:rsidRPr="001963BA" w:rsidRDefault="00CA2143" w:rsidP="00CA2143">
            <w:pPr>
              <w:jc w:val="both"/>
              <w:rPr>
                <w:sz w:val="22"/>
                <w:szCs w:val="22"/>
              </w:rPr>
            </w:pPr>
            <w:r w:rsidRPr="001963BA">
              <w:rPr>
                <w:sz w:val="22"/>
                <w:szCs w:val="22"/>
              </w:rPr>
              <w:t>Iš papildomų finansavimo šaltinių į įstaigos biudžetą pritraukta ne mažiau kaip 10 000 Eur.</w:t>
            </w:r>
          </w:p>
          <w:p w14:paraId="052916D7" w14:textId="16BD9AF9" w:rsidR="00EB45D4" w:rsidRPr="001963BA" w:rsidRDefault="00EB45D4" w:rsidP="00DB0839">
            <w:pPr>
              <w:pStyle w:val="NoSpacing"/>
              <w:spacing w:line="276" w:lineRule="auto"/>
              <w:jc w:val="both"/>
              <w:rPr>
                <w:sz w:val="22"/>
                <w:szCs w:val="22"/>
              </w:rPr>
            </w:pPr>
          </w:p>
        </w:tc>
      </w:tr>
      <w:tr w:rsidR="00EB45D4" w:rsidRPr="001963BA" w14:paraId="04C8B2A8" w14:textId="77777777" w:rsidTr="00B15055">
        <w:tc>
          <w:tcPr>
            <w:tcW w:w="562" w:type="dxa"/>
            <w:vMerge/>
          </w:tcPr>
          <w:p w14:paraId="252462E0" w14:textId="77777777" w:rsidR="00EB45D4" w:rsidRPr="001963BA" w:rsidRDefault="00EB45D4" w:rsidP="000A36BD">
            <w:pPr>
              <w:pStyle w:val="NoSpacing"/>
              <w:spacing w:line="276" w:lineRule="auto"/>
              <w:jc w:val="center"/>
              <w:rPr>
                <w:sz w:val="22"/>
                <w:szCs w:val="22"/>
              </w:rPr>
            </w:pPr>
          </w:p>
        </w:tc>
        <w:tc>
          <w:tcPr>
            <w:tcW w:w="2694" w:type="dxa"/>
            <w:vMerge/>
          </w:tcPr>
          <w:p w14:paraId="7FF1E3A4" w14:textId="77777777" w:rsidR="00EB45D4" w:rsidRPr="001963BA" w:rsidRDefault="00EB45D4" w:rsidP="00DB0839">
            <w:pPr>
              <w:pStyle w:val="NoSpacing"/>
              <w:spacing w:line="276" w:lineRule="auto"/>
              <w:rPr>
                <w:sz w:val="22"/>
                <w:szCs w:val="22"/>
              </w:rPr>
            </w:pPr>
          </w:p>
        </w:tc>
        <w:tc>
          <w:tcPr>
            <w:tcW w:w="5811" w:type="dxa"/>
          </w:tcPr>
          <w:p w14:paraId="7DB71A96" w14:textId="74326AA5" w:rsidR="00EB45D4" w:rsidRPr="001963BA" w:rsidRDefault="00EB45D4" w:rsidP="00DB0839">
            <w:pPr>
              <w:pStyle w:val="NoSpacing"/>
              <w:spacing w:line="276" w:lineRule="auto"/>
              <w:jc w:val="both"/>
              <w:rPr>
                <w:sz w:val="22"/>
                <w:szCs w:val="22"/>
              </w:rPr>
            </w:pPr>
            <w:r w:rsidRPr="001963BA">
              <w:rPr>
                <w:sz w:val="22"/>
                <w:szCs w:val="22"/>
              </w:rPr>
              <w:t>2.3</w:t>
            </w:r>
            <w:r w:rsidR="0085745E" w:rsidRPr="001963BA">
              <w:rPr>
                <w:sz w:val="22"/>
                <w:szCs w:val="22"/>
              </w:rPr>
              <w:t>.</w:t>
            </w:r>
            <w:r w:rsidRPr="001963BA">
              <w:rPr>
                <w:sz w:val="22"/>
                <w:szCs w:val="22"/>
              </w:rPr>
              <w:t xml:space="preserve"> </w:t>
            </w:r>
            <w:r w:rsidR="00723620" w:rsidRPr="001963BA">
              <w:rPr>
                <w:color w:val="000000"/>
                <w:sz w:val="22"/>
                <w:szCs w:val="22"/>
              </w:rPr>
              <w:t>Plėtoti nacionalinį ir tarptautinį bendradarbiavimą projektinėse veiklose.</w:t>
            </w:r>
          </w:p>
        </w:tc>
        <w:tc>
          <w:tcPr>
            <w:tcW w:w="5529" w:type="dxa"/>
          </w:tcPr>
          <w:p w14:paraId="7483F130" w14:textId="086C7822" w:rsidR="00EB45D4" w:rsidRPr="001963BA" w:rsidRDefault="00CA2143" w:rsidP="00723620">
            <w:pPr>
              <w:jc w:val="both"/>
              <w:rPr>
                <w:color w:val="000000"/>
                <w:sz w:val="22"/>
                <w:szCs w:val="22"/>
              </w:rPr>
            </w:pPr>
            <w:r w:rsidRPr="001963BA">
              <w:rPr>
                <w:color w:val="000000"/>
                <w:sz w:val="22"/>
                <w:szCs w:val="22"/>
              </w:rPr>
              <w:t>Į projektines veiklas įtraukti</w:t>
            </w:r>
            <w:r w:rsidRPr="001963BA">
              <w:rPr>
                <w:rStyle w:val="apple-converted-space"/>
                <w:rFonts w:eastAsiaTheme="minorEastAsia"/>
                <w:color w:val="000000"/>
                <w:sz w:val="22"/>
                <w:szCs w:val="22"/>
              </w:rPr>
              <w:t> </w:t>
            </w:r>
            <w:r w:rsidR="00723620" w:rsidRPr="001963BA">
              <w:rPr>
                <w:rStyle w:val="apple-converted-space"/>
                <w:rFonts w:eastAsiaTheme="minorEastAsia"/>
                <w:color w:val="000000"/>
                <w:sz w:val="22"/>
                <w:szCs w:val="22"/>
              </w:rPr>
              <w:t>n</w:t>
            </w:r>
            <w:r w:rsidR="00723620" w:rsidRPr="001963BA">
              <w:rPr>
                <w:rStyle w:val="apple-converted-space"/>
                <w:rFonts w:eastAsiaTheme="minorEastAsia"/>
                <w:sz w:val="22"/>
                <w:szCs w:val="22"/>
              </w:rPr>
              <w:t xml:space="preserve">e mažiau kaip 2 </w:t>
            </w:r>
            <w:r w:rsidRPr="001963BA">
              <w:rPr>
                <w:rStyle w:val="Strong"/>
                <w:b w:val="0"/>
                <w:bCs w:val="0"/>
                <w:color w:val="000000"/>
                <w:sz w:val="22"/>
                <w:szCs w:val="22"/>
              </w:rPr>
              <w:t>nacionalini</w:t>
            </w:r>
            <w:r w:rsidR="00723620" w:rsidRPr="001963BA">
              <w:rPr>
                <w:rStyle w:val="Strong"/>
                <w:b w:val="0"/>
                <w:bCs w:val="0"/>
                <w:color w:val="000000"/>
                <w:sz w:val="22"/>
                <w:szCs w:val="22"/>
              </w:rPr>
              <w:t>ai</w:t>
            </w:r>
            <w:r w:rsidRPr="001963BA">
              <w:rPr>
                <w:rStyle w:val="Strong"/>
                <w:b w:val="0"/>
                <w:bCs w:val="0"/>
                <w:color w:val="000000"/>
                <w:sz w:val="22"/>
                <w:szCs w:val="22"/>
              </w:rPr>
              <w:t xml:space="preserve"> ir (ar) tarptautini</w:t>
            </w:r>
            <w:r w:rsidR="00723620" w:rsidRPr="001963BA">
              <w:rPr>
                <w:rStyle w:val="Strong"/>
                <w:b w:val="0"/>
                <w:bCs w:val="0"/>
                <w:color w:val="000000"/>
                <w:sz w:val="22"/>
                <w:szCs w:val="22"/>
              </w:rPr>
              <w:t>ai</w:t>
            </w:r>
            <w:r w:rsidRPr="001963BA">
              <w:rPr>
                <w:rStyle w:val="Strong"/>
                <w:b w:val="0"/>
                <w:bCs w:val="0"/>
                <w:color w:val="000000"/>
                <w:sz w:val="22"/>
                <w:szCs w:val="22"/>
              </w:rPr>
              <w:t xml:space="preserve"> partner</w:t>
            </w:r>
            <w:r w:rsidR="00723620" w:rsidRPr="001963BA">
              <w:rPr>
                <w:rStyle w:val="Strong"/>
                <w:b w:val="0"/>
                <w:bCs w:val="0"/>
                <w:color w:val="000000"/>
                <w:sz w:val="22"/>
                <w:szCs w:val="22"/>
              </w:rPr>
              <w:t>iai</w:t>
            </w:r>
            <w:r w:rsidRPr="001963BA">
              <w:rPr>
                <w:b/>
                <w:bCs/>
                <w:color w:val="000000"/>
                <w:sz w:val="22"/>
                <w:szCs w:val="22"/>
              </w:rPr>
              <w:t>.</w:t>
            </w:r>
          </w:p>
        </w:tc>
      </w:tr>
      <w:tr w:rsidR="00C20B72" w:rsidRPr="001963BA" w14:paraId="3AB78B0F" w14:textId="77777777" w:rsidTr="00B15055">
        <w:tc>
          <w:tcPr>
            <w:tcW w:w="562" w:type="dxa"/>
            <w:vMerge w:val="restart"/>
          </w:tcPr>
          <w:p w14:paraId="5956588C" w14:textId="7053D9CA" w:rsidR="00C20B72" w:rsidRPr="001963BA" w:rsidRDefault="00C20B72" w:rsidP="000A36BD">
            <w:pPr>
              <w:pStyle w:val="NoSpacing"/>
              <w:spacing w:line="276" w:lineRule="auto"/>
              <w:jc w:val="center"/>
              <w:rPr>
                <w:sz w:val="22"/>
                <w:szCs w:val="22"/>
              </w:rPr>
            </w:pPr>
            <w:r w:rsidRPr="001963BA">
              <w:rPr>
                <w:sz w:val="22"/>
                <w:szCs w:val="22"/>
              </w:rPr>
              <w:t>3.</w:t>
            </w:r>
          </w:p>
        </w:tc>
        <w:tc>
          <w:tcPr>
            <w:tcW w:w="2694" w:type="dxa"/>
            <w:vMerge w:val="restart"/>
          </w:tcPr>
          <w:p w14:paraId="608FE160" w14:textId="1481E343" w:rsidR="00C20B72" w:rsidRPr="001963BA" w:rsidRDefault="00541C1A" w:rsidP="00723620">
            <w:pPr>
              <w:pStyle w:val="NoSpacing"/>
              <w:spacing w:line="276" w:lineRule="auto"/>
              <w:jc w:val="both"/>
              <w:rPr>
                <w:sz w:val="22"/>
                <w:szCs w:val="22"/>
              </w:rPr>
            </w:pPr>
            <w:r w:rsidRPr="001963BA">
              <w:rPr>
                <w:sz w:val="22"/>
                <w:szCs w:val="22"/>
              </w:rPr>
              <w:t>Profesionaliojo meno sklaida</w:t>
            </w:r>
            <w:r w:rsidR="009D16AE" w:rsidRPr="001963BA">
              <w:rPr>
                <w:sz w:val="22"/>
                <w:szCs w:val="22"/>
              </w:rPr>
              <w:t>.</w:t>
            </w:r>
          </w:p>
        </w:tc>
        <w:tc>
          <w:tcPr>
            <w:tcW w:w="5811" w:type="dxa"/>
          </w:tcPr>
          <w:p w14:paraId="0AC61D02" w14:textId="553DA0ED" w:rsidR="00C20B72" w:rsidRPr="001963BA" w:rsidRDefault="00C20B72" w:rsidP="00DB0839">
            <w:pPr>
              <w:pStyle w:val="NoSpacing"/>
              <w:spacing w:line="276" w:lineRule="auto"/>
              <w:jc w:val="both"/>
              <w:rPr>
                <w:sz w:val="22"/>
                <w:szCs w:val="22"/>
              </w:rPr>
            </w:pPr>
            <w:r w:rsidRPr="001963BA">
              <w:rPr>
                <w:sz w:val="22"/>
                <w:szCs w:val="22"/>
              </w:rPr>
              <w:t>3.</w:t>
            </w:r>
            <w:r w:rsidR="00197D09" w:rsidRPr="001963BA">
              <w:rPr>
                <w:sz w:val="22"/>
                <w:szCs w:val="22"/>
              </w:rPr>
              <w:t>1</w:t>
            </w:r>
            <w:r w:rsidR="00762A0E" w:rsidRPr="001963BA">
              <w:rPr>
                <w:sz w:val="22"/>
                <w:szCs w:val="22"/>
              </w:rPr>
              <w:t xml:space="preserve">. </w:t>
            </w:r>
            <w:r w:rsidR="00762A0E" w:rsidRPr="001963BA">
              <w:rPr>
                <w:color w:val="000000"/>
                <w:sz w:val="22"/>
                <w:szCs w:val="22"/>
              </w:rPr>
              <w:t>Profesionaliojo ir šiuolaikinio meno sklaidos stiprinimas.</w:t>
            </w:r>
          </w:p>
        </w:tc>
        <w:tc>
          <w:tcPr>
            <w:tcW w:w="5529" w:type="dxa"/>
          </w:tcPr>
          <w:p w14:paraId="6D53963D" w14:textId="36BEA601" w:rsidR="00C20B72" w:rsidRPr="001963BA" w:rsidRDefault="00762A0E" w:rsidP="00DB0839">
            <w:pPr>
              <w:pStyle w:val="NoSpacing"/>
              <w:spacing w:line="276" w:lineRule="auto"/>
              <w:jc w:val="both"/>
              <w:rPr>
                <w:sz w:val="22"/>
                <w:szCs w:val="22"/>
              </w:rPr>
            </w:pPr>
            <w:r w:rsidRPr="001963BA">
              <w:rPr>
                <w:color w:val="000000"/>
                <w:sz w:val="22"/>
                <w:szCs w:val="22"/>
              </w:rPr>
              <w:t>Suorganizuoti ne mažiau kaip 4 profesionaliojo meno renginiai.</w:t>
            </w:r>
          </w:p>
        </w:tc>
      </w:tr>
      <w:tr w:rsidR="00C20B72" w:rsidRPr="001963BA" w14:paraId="73E66322" w14:textId="77777777" w:rsidTr="00B15055">
        <w:tc>
          <w:tcPr>
            <w:tcW w:w="562" w:type="dxa"/>
            <w:vMerge/>
          </w:tcPr>
          <w:p w14:paraId="57E8E813" w14:textId="77777777" w:rsidR="00C20B72" w:rsidRPr="001963BA" w:rsidRDefault="00C20B72" w:rsidP="000A36BD">
            <w:pPr>
              <w:pStyle w:val="NoSpacing"/>
              <w:spacing w:line="276" w:lineRule="auto"/>
              <w:jc w:val="center"/>
              <w:rPr>
                <w:sz w:val="22"/>
                <w:szCs w:val="22"/>
              </w:rPr>
            </w:pPr>
          </w:p>
        </w:tc>
        <w:tc>
          <w:tcPr>
            <w:tcW w:w="2694" w:type="dxa"/>
            <w:vMerge/>
          </w:tcPr>
          <w:p w14:paraId="1D1BFB6B" w14:textId="77777777" w:rsidR="00C20B72" w:rsidRPr="001963BA" w:rsidRDefault="00C20B72" w:rsidP="000A36BD">
            <w:pPr>
              <w:pStyle w:val="NoSpacing"/>
              <w:spacing w:line="276" w:lineRule="auto"/>
              <w:jc w:val="center"/>
              <w:rPr>
                <w:sz w:val="22"/>
                <w:szCs w:val="22"/>
              </w:rPr>
            </w:pPr>
          </w:p>
        </w:tc>
        <w:tc>
          <w:tcPr>
            <w:tcW w:w="5811" w:type="dxa"/>
          </w:tcPr>
          <w:p w14:paraId="5588FB88" w14:textId="3006678F" w:rsidR="00C20B72" w:rsidRPr="001963BA" w:rsidRDefault="00C20B72" w:rsidP="00DB0839">
            <w:pPr>
              <w:pStyle w:val="NoSpacing"/>
              <w:spacing w:line="276" w:lineRule="auto"/>
              <w:jc w:val="both"/>
              <w:rPr>
                <w:sz w:val="22"/>
                <w:szCs w:val="22"/>
              </w:rPr>
            </w:pPr>
            <w:r w:rsidRPr="001963BA">
              <w:rPr>
                <w:sz w:val="22"/>
                <w:szCs w:val="22"/>
              </w:rPr>
              <w:t>3.</w:t>
            </w:r>
            <w:r w:rsidR="00197D09" w:rsidRPr="001963BA">
              <w:rPr>
                <w:sz w:val="22"/>
                <w:szCs w:val="22"/>
              </w:rPr>
              <w:t>2</w:t>
            </w:r>
            <w:r w:rsidR="0085745E" w:rsidRPr="001963BA">
              <w:rPr>
                <w:sz w:val="22"/>
                <w:szCs w:val="22"/>
              </w:rPr>
              <w:t>.</w:t>
            </w:r>
            <w:r w:rsidRPr="001963BA">
              <w:rPr>
                <w:sz w:val="22"/>
                <w:szCs w:val="22"/>
              </w:rPr>
              <w:t xml:space="preserve"> </w:t>
            </w:r>
            <w:r w:rsidR="00762A0E" w:rsidRPr="001963BA">
              <w:rPr>
                <w:sz w:val="22"/>
                <w:szCs w:val="22"/>
              </w:rPr>
              <w:t>B</w:t>
            </w:r>
            <w:r w:rsidR="00D53A71" w:rsidRPr="001963BA">
              <w:rPr>
                <w:sz w:val="22"/>
                <w:szCs w:val="22"/>
              </w:rPr>
              <w:t>endradarbiavim</w:t>
            </w:r>
            <w:r w:rsidR="00762A0E" w:rsidRPr="001963BA">
              <w:rPr>
                <w:sz w:val="22"/>
                <w:szCs w:val="22"/>
              </w:rPr>
              <w:t>o</w:t>
            </w:r>
            <w:r w:rsidR="00D53A71" w:rsidRPr="001963BA">
              <w:rPr>
                <w:sz w:val="22"/>
                <w:szCs w:val="22"/>
              </w:rPr>
              <w:t xml:space="preserve"> su profesionaliojo meno organizacijomis</w:t>
            </w:r>
            <w:r w:rsidR="00762A0E" w:rsidRPr="001963BA">
              <w:rPr>
                <w:sz w:val="22"/>
                <w:szCs w:val="22"/>
              </w:rPr>
              <w:t xml:space="preserve"> plėtra</w:t>
            </w:r>
            <w:r w:rsidR="00D53A71" w:rsidRPr="001963BA">
              <w:rPr>
                <w:sz w:val="22"/>
                <w:szCs w:val="22"/>
              </w:rPr>
              <w:t>.</w:t>
            </w:r>
          </w:p>
        </w:tc>
        <w:tc>
          <w:tcPr>
            <w:tcW w:w="5529" w:type="dxa"/>
          </w:tcPr>
          <w:p w14:paraId="03266B13" w14:textId="752AF9D9" w:rsidR="00C20B72" w:rsidRPr="001963BA" w:rsidRDefault="00D53A71" w:rsidP="00DB0839">
            <w:pPr>
              <w:pStyle w:val="NoSpacing"/>
              <w:spacing w:line="276" w:lineRule="auto"/>
              <w:jc w:val="both"/>
              <w:rPr>
                <w:sz w:val="22"/>
                <w:szCs w:val="22"/>
              </w:rPr>
            </w:pPr>
            <w:r w:rsidRPr="001963BA">
              <w:rPr>
                <w:sz w:val="22"/>
                <w:szCs w:val="22"/>
              </w:rPr>
              <w:t>Suorganizuoti bent 2 bendri projektai su nacionalinėmis profesionaliojo meno organizacijomis.</w:t>
            </w:r>
          </w:p>
        </w:tc>
      </w:tr>
      <w:tr w:rsidR="00C20B72" w:rsidRPr="001963BA" w14:paraId="172F5274" w14:textId="77777777" w:rsidTr="00B15055">
        <w:tc>
          <w:tcPr>
            <w:tcW w:w="562" w:type="dxa"/>
            <w:vMerge/>
          </w:tcPr>
          <w:p w14:paraId="2751D137" w14:textId="77777777" w:rsidR="00C20B72" w:rsidRPr="001963BA" w:rsidRDefault="00C20B72" w:rsidP="000A36BD">
            <w:pPr>
              <w:pStyle w:val="NoSpacing"/>
              <w:spacing w:line="276" w:lineRule="auto"/>
              <w:jc w:val="center"/>
              <w:rPr>
                <w:sz w:val="22"/>
                <w:szCs w:val="22"/>
              </w:rPr>
            </w:pPr>
          </w:p>
        </w:tc>
        <w:tc>
          <w:tcPr>
            <w:tcW w:w="2694" w:type="dxa"/>
            <w:vMerge/>
          </w:tcPr>
          <w:p w14:paraId="08D3F936" w14:textId="77777777" w:rsidR="00C20B72" w:rsidRPr="001963BA" w:rsidRDefault="00C20B72" w:rsidP="000A36BD">
            <w:pPr>
              <w:pStyle w:val="NoSpacing"/>
              <w:spacing w:line="276" w:lineRule="auto"/>
              <w:jc w:val="center"/>
              <w:rPr>
                <w:sz w:val="22"/>
                <w:szCs w:val="22"/>
              </w:rPr>
            </w:pPr>
          </w:p>
        </w:tc>
        <w:tc>
          <w:tcPr>
            <w:tcW w:w="5811" w:type="dxa"/>
          </w:tcPr>
          <w:p w14:paraId="470C3D82" w14:textId="1901C003" w:rsidR="00C20B72" w:rsidRPr="001963BA" w:rsidRDefault="00C20B72" w:rsidP="00DB0839">
            <w:pPr>
              <w:pStyle w:val="NoSpacing"/>
              <w:spacing w:line="276" w:lineRule="auto"/>
              <w:jc w:val="both"/>
              <w:rPr>
                <w:sz w:val="22"/>
                <w:szCs w:val="22"/>
              </w:rPr>
            </w:pPr>
            <w:r w:rsidRPr="001963BA">
              <w:rPr>
                <w:sz w:val="22"/>
                <w:szCs w:val="22"/>
              </w:rPr>
              <w:t>3.</w:t>
            </w:r>
            <w:r w:rsidR="00197D09" w:rsidRPr="001963BA">
              <w:rPr>
                <w:sz w:val="22"/>
                <w:szCs w:val="22"/>
              </w:rPr>
              <w:t>3</w:t>
            </w:r>
            <w:r w:rsidR="0085745E" w:rsidRPr="001963BA">
              <w:rPr>
                <w:sz w:val="22"/>
                <w:szCs w:val="22"/>
              </w:rPr>
              <w:t>.</w:t>
            </w:r>
            <w:r w:rsidRPr="001963BA">
              <w:rPr>
                <w:sz w:val="22"/>
                <w:szCs w:val="22"/>
              </w:rPr>
              <w:t xml:space="preserve"> </w:t>
            </w:r>
            <w:r w:rsidR="00D53A71" w:rsidRPr="001963BA">
              <w:rPr>
                <w:sz w:val="22"/>
                <w:szCs w:val="22"/>
              </w:rPr>
              <w:t>Aktyvi projektinė veikla</w:t>
            </w:r>
            <w:r w:rsidR="009D16AE" w:rsidRPr="001963BA">
              <w:rPr>
                <w:sz w:val="22"/>
                <w:szCs w:val="22"/>
              </w:rPr>
              <w:t xml:space="preserve"> profesionaliojo meno srityje</w:t>
            </w:r>
            <w:r w:rsidR="00D53A71" w:rsidRPr="001963BA">
              <w:rPr>
                <w:sz w:val="22"/>
                <w:szCs w:val="22"/>
              </w:rPr>
              <w:t>.</w:t>
            </w:r>
          </w:p>
        </w:tc>
        <w:tc>
          <w:tcPr>
            <w:tcW w:w="5529" w:type="dxa"/>
          </w:tcPr>
          <w:p w14:paraId="3BA07EDA" w14:textId="3A66447A" w:rsidR="00C20B72" w:rsidRPr="001963BA" w:rsidRDefault="00D53A71" w:rsidP="00DB0839">
            <w:pPr>
              <w:pStyle w:val="NoSpacing"/>
              <w:spacing w:line="276" w:lineRule="auto"/>
              <w:jc w:val="both"/>
              <w:rPr>
                <w:sz w:val="22"/>
                <w:szCs w:val="22"/>
              </w:rPr>
            </w:pPr>
            <w:r w:rsidRPr="001963BA">
              <w:rPr>
                <w:sz w:val="22"/>
                <w:szCs w:val="22"/>
              </w:rPr>
              <w:t>Įgyvendintas bent 1 profesionaliojo meno sklaidą užtikrinantis projektas.</w:t>
            </w:r>
          </w:p>
        </w:tc>
      </w:tr>
    </w:tbl>
    <w:p w14:paraId="490B6176" w14:textId="77777777" w:rsidR="00E406B5" w:rsidRPr="001963BA" w:rsidRDefault="00E406B5" w:rsidP="00E16CE7">
      <w:pPr>
        <w:pStyle w:val="ListParagraph"/>
        <w:tabs>
          <w:tab w:val="left" w:pos="993"/>
        </w:tabs>
        <w:spacing w:after="0" w:line="360" w:lineRule="auto"/>
        <w:ind w:left="0"/>
        <w:rPr>
          <w:rFonts w:ascii="Times New Roman" w:hAnsi="Times New Roman" w:cs="Times New Roman"/>
          <w:b/>
          <w:sz w:val="24"/>
          <w:szCs w:val="24"/>
        </w:rPr>
      </w:pPr>
    </w:p>
    <w:p w14:paraId="7710D9FA" w14:textId="0A71C125" w:rsidR="00A4376D" w:rsidRPr="001963BA" w:rsidRDefault="00A4376D" w:rsidP="00E16CE7">
      <w:pPr>
        <w:pStyle w:val="ListParagraph"/>
        <w:tabs>
          <w:tab w:val="left" w:pos="993"/>
        </w:tabs>
        <w:spacing w:after="0" w:line="360" w:lineRule="auto"/>
        <w:ind w:left="0"/>
        <w:jc w:val="center"/>
        <w:rPr>
          <w:rFonts w:ascii="Times New Roman" w:hAnsi="Times New Roman" w:cs="Times New Roman"/>
          <w:b/>
          <w:sz w:val="24"/>
          <w:szCs w:val="24"/>
        </w:rPr>
      </w:pPr>
      <w:r w:rsidRPr="001963BA">
        <w:rPr>
          <w:rFonts w:ascii="Times New Roman" w:hAnsi="Times New Roman" w:cs="Times New Roman"/>
          <w:b/>
          <w:sz w:val="24"/>
          <w:szCs w:val="24"/>
        </w:rPr>
        <w:t>INFORMACIJA APIE VADOVAUJAMAS PAREIGAS EINANČIŲ ASMENŲ ATLYGINIMĄ PER ATASKAITINIUS METUS</w:t>
      </w:r>
    </w:p>
    <w:p w14:paraId="5C8742BB" w14:textId="77777777" w:rsidR="00A4376D" w:rsidRPr="001963BA" w:rsidRDefault="00A4376D" w:rsidP="00E16CE7">
      <w:pPr>
        <w:pStyle w:val="ListParagraph"/>
        <w:tabs>
          <w:tab w:val="left" w:pos="993"/>
        </w:tabs>
        <w:spacing w:after="0" w:line="360" w:lineRule="auto"/>
        <w:ind w:left="0"/>
        <w:jc w:val="center"/>
        <w:rPr>
          <w:rFonts w:ascii="Times New Roman" w:hAnsi="Times New Roman" w:cs="Times New Roman"/>
          <w:b/>
          <w:sz w:val="24"/>
          <w:szCs w:val="24"/>
        </w:rPr>
      </w:pPr>
    </w:p>
    <w:p w14:paraId="4C17E3F6" w14:textId="45EC5ECB" w:rsidR="00A4376D" w:rsidRPr="001963BA" w:rsidRDefault="00A4376D" w:rsidP="00E16CE7">
      <w:pPr>
        <w:pStyle w:val="ListParagraph"/>
        <w:tabs>
          <w:tab w:val="left" w:pos="993"/>
        </w:tabs>
        <w:spacing w:after="0" w:line="360" w:lineRule="auto"/>
        <w:ind w:left="0"/>
        <w:jc w:val="center"/>
        <w:rPr>
          <w:rFonts w:ascii="Times New Roman" w:hAnsi="Times New Roman" w:cs="Times New Roman"/>
          <w:b/>
          <w:sz w:val="24"/>
          <w:szCs w:val="24"/>
        </w:rPr>
      </w:pPr>
      <w:r w:rsidRPr="001963BA">
        <w:rPr>
          <w:rFonts w:ascii="Times New Roman" w:hAnsi="Times New Roman" w:cs="Times New Roman"/>
          <w:b/>
          <w:sz w:val="24"/>
          <w:szCs w:val="24"/>
        </w:rPr>
        <w:t>Kauno rajono Ramučių kultūros centras</w:t>
      </w:r>
    </w:p>
    <w:p w14:paraId="2F843C33" w14:textId="037DE55B" w:rsidR="00A4376D" w:rsidRPr="001963BA" w:rsidRDefault="00A4376D" w:rsidP="00A4376D">
      <w:pPr>
        <w:pStyle w:val="ListParagraph"/>
        <w:tabs>
          <w:tab w:val="left" w:pos="993"/>
        </w:tabs>
        <w:ind w:left="0"/>
        <w:rPr>
          <w:rFonts w:ascii="Times New Roman" w:hAnsi="Times New Roman" w:cs="Times New Roman"/>
          <w:sz w:val="24"/>
          <w:szCs w:val="24"/>
        </w:rPr>
      </w:pPr>
    </w:p>
    <w:tbl>
      <w:tblPr>
        <w:tblStyle w:val="TableGrid"/>
        <w:tblW w:w="14596" w:type="dxa"/>
        <w:tblLayout w:type="fixed"/>
        <w:tblLook w:val="04A0" w:firstRow="1" w:lastRow="0" w:firstColumn="1" w:lastColumn="0" w:noHBand="0" w:noVBand="1"/>
      </w:tblPr>
      <w:tblGrid>
        <w:gridCol w:w="556"/>
        <w:gridCol w:w="2558"/>
        <w:gridCol w:w="1843"/>
        <w:gridCol w:w="1417"/>
        <w:gridCol w:w="1418"/>
        <w:gridCol w:w="1842"/>
        <w:gridCol w:w="2410"/>
        <w:gridCol w:w="2552"/>
      </w:tblGrid>
      <w:tr w:rsidR="00A4376D" w:rsidRPr="001963BA" w14:paraId="29601ACA" w14:textId="77777777" w:rsidTr="00957D54">
        <w:tc>
          <w:tcPr>
            <w:tcW w:w="556" w:type="dxa"/>
            <w:vMerge w:val="restart"/>
            <w:tcBorders>
              <w:top w:val="single" w:sz="4" w:space="0" w:color="auto"/>
              <w:left w:val="single" w:sz="4" w:space="0" w:color="auto"/>
              <w:bottom w:val="single" w:sz="4" w:space="0" w:color="auto"/>
              <w:right w:val="single" w:sz="4" w:space="0" w:color="auto"/>
            </w:tcBorders>
            <w:hideMark/>
          </w:tcPr>
          <w:p w14:paraId="1E77F878" w14:textId="77777777" w:rsidR="00A4376D" w:rsidRPr="001963BA" w:rsidRDefault="00A4376D" w:rsidP="009A194D">
            <w:pPr>
              <w:pStyle w:val="ListParagraph"/>
              <w:tabs>
                <w:tab w:val="left" w:pos="993"/>
              </w:tabs>
              <w:ind w:left="0"/>
              <w:jc w:val="center"/>
              <w:rPr>
                <w:rFonts w:ascii="Times New Roman" w:hAnsi="Times New Roman" w:cs="Times New Roman"/>
              </w:rPr>
            </w:pPr>
            <w:r w:rsidRPr="001963BA">
              <w:rPr>
                <w:rFonts w:ascii="Times New Roman" w:hAnsi="Times New Roman" w:cs="Times New Roman"/>
              </w:rPr>
              <w:t>Eil. Nr.</w:t>
            </w:r>
          </w:p>
        </w:tc>
        <w:tc>
          <w:tcPr>
            <w:tcW w:w="2558" w:type="dxa"/>
            <w:vMerge w:val="restart"/>
            <w:tcBorders>
              <w:top w:val="single" w:sz="4" w:space="0" w:color="auto"/>
              <w:left w:val="single" w:sz="4" w:space="0" w:color="auto"/>
              <w:bottom w:val="single" w:sz="4" w:space="0" w:color="auto"/>
              <w:right w:val="single" w:sz="4" w:space="0" w:color="auto"/>
            </w:tcBorders>
            <w:hideMark/>
          </w:tcPr>
          <w:p w14:paraId="7B83C80A" w14:textId="77777777" w:rsidR="00A4376D" w:rsidRPr="001963BA" w:rsidRDefault="00A4376D" w:rsidP="009A194D">
            <w:pPr>
              <w:pStyle w:val="ListParagraph"/>
              <w:tabs>
                <w:tab w:val="left" w:pos="993"/>
              </w:tabs>
              <w:ind w:left="0"/>
              <w:jc w:val="center"/>
              <w:rPr>
                <w:rFonts w:ascii="Times New Roman" w:hAnsi="Times New Roman" w:cs="Times New Roman"/>
              </w:rPr>
            </w:pPr>
            <w:r w:rsidRPr="001963BA">
              <w:rPr>
                <w:rFonts w:ascii="Times New Roman" w:hAnsi="Times New Roman" w:cs="Times New Roman"/>
              </w:rPr>
              <w:t>Pareigų (pareigybės) pavadinimas</w:t>
            </w:r>
          </w:p>
        </w:tc>
        <w:tc>
          <w:tcPr>
            <w:tcW w:w="1843" w:type="dxa"/>
            <w:tcBorders>
              <w:top w:val="single" w:sz="4" w:space="0" w:color="auto"/>
              <w:left w:val="single" w:sz="4" w:space="0" w:color="auto"/>
              <w:bottom w:val="single" w:sz="4" w:space="0" w:color="auto"/>
              <w:right w:val="single" w:sz="4" w:space="0" w:color="auto"/>
            </w:tcBorders>
            <w:hideMark/>
          </w:tcPr>
          <w:p w14:paraId="099E2D89" w14:textId="77777777" w:rsidR="00A4376D" w:rsidRPr="001963BA" w:rsidRDefault="00A4376D" w:rsidP="009A194D">
            <w:pPr>
              <w:pStyle w:val="ListParagraph"/>
              <w:tabs>
                <w:tab w:val="left" w:pos="993"/>
              </w:tabs>
              <w:ind w:left="0"/>
              <w:jc w:val="center"/>
              <w:rPr>
                <w:rFonts w:ascii="Times New Roman" w:hAnsi="Times New Roman" w:cs="Times New Roman"/>
              </w:rPr>
            </w:pPr>
            <w:r w:rsidRPr="001963BA">
              <w:rPr>
                <w:rFonts w:ascii="Times New Roman" w:hAnsi="Times New Roman" w:cs="Times New Roman"/>
              </w:rPr>
              <w:t xml:space="preserve">Bazinis atlyginimas </w:t>
            </w:r>
          </w:p>
        </w:tc>
        <w:tc>
          <w:tcPr>
            <w:tcW w:w="1417" w:type="dxa"/>
            <w:tcBorders>
              <w:top w:val="single" w:sz="4" w:space="0" w:color="auto"/>
              <w:left w:val="single" w:sz="4" w:space="0" w:color="auto"/>
              <w:bottom w:val="single" w:sz="4" w:space="0" w:color="auto"/>
              <w:right w:val="single" w:sz="4" w:space="0" w:color="auto"/>
            </w:tcBorders>
            <w:hideMark/>
          </w:tcPr>
          <w:p w14:paraId="144584AA" w14:textId="77777777" w:rsidR="00A4376D" w:rsidRPr="001963BA" w:rsidRDefault="00A4376D" w:rsidP="009A194D">
            <w:pPr>
              <w:pStyle w:val="ListParagraph"/>
              <w:tabs>
                <w:tab w:val="left" w:pos="993"/>
              </w:tabs>
              <w:ind w:left="0"/>
              <w:jc w:val="center"/>
              <w:rPr>
                <w:rFonts w:ascii="Times New Roman" w:hAnsi="Times New Roman" w:cs="Times New Roman"/>
              </w:rPr>
            </w:pPr>
            <w:r w:rsidRPr="001963BA">
              <w:rPr>
                <w:rFonts w:ascii="Times New Roman" w:hAnsi="Times New Roman" w:cs="Times New Roman"/>
              </w:rPr>
              <w:t>Priemokos</w:t>
            </w:r>
          </w:p>
        </w:tc>
        <w:tc>
          <w:tcPr>
            <w:tcW w:w="1418" w:type="dxa"/>
            <w:tcBorders>
              <w:top w:val="single" w:sz="4" w:space="0" w:color="auto"/>
              <w:left w:val="single" w:sz="4" w:space="0" w:color="auto"/>
              <w:bottom w:val="single" w:sz="4" w:space="0" w:color="auto"/>
              <w:right w:val="single" w:sz="4" w:space="0" w:color="auto"/>
            </w:tcBorders>
            <w:hideMark/>
          </w:tcPr>
          <w:p w14:paraId="49FF2175" w14:textId="77777777" w:rsidR="00A4376D" w:rsidRPr="001963BA" w:rsidRDefault="00A4376D" w:rsidP="009A194D">
            <w:pPr>
              <w:pStyle w:val="ListParagraph"/>
              <w:tabs>
                <w:tab w:val="left" w:pos="993"/>
              </w:tabs>
              <w:ind w:left="0"/>
              <w:jc w:val="center"/>
              <w:rPr>
                <w:rFonts w:ascii="Times New Roman" w:hAnsi="Times New Roman" w:cs="Times New Roman"/>
              </w:rPr>
            </w:pPr>
            <w:r w:rsidRPr="001963BA">
              <w:rPr>
                <w:rFonts w:ascii="Times New Roman" w:hAnsi="Times New Roman" w:cs="Times New Roman"/>
              </w:rPr>
              <w:t>Priedai</w:t>
            </w:r>
          </w:p>
        </w:tc>
        <w:tc>
          <w:tcPr>
            <w:tcW w:w="1842" w:type="dxa"/>
            <w:tcBorders>
              <w:top w:val="single" w:sz="4" w:space="0" w:color="auto"/>
              <w:left w:val="single" w:sz="4" w:space="0" w:color="auto"/>
              <w:bottom w:val="single" w:sz="4" w:space="0" w:color="auto"/>
              <w:right w:val="single" w:sz="4" w:space="0" w:color="auto"/>
            </w:tcBorders>
            <w:hideMark/>
          </w:tcPr>
          <w:p w14:paraId="5BB36C14" w14:textId="77777777" w:rsidR="00A4376D" w:rsidRPr="001963BA" w:rsidRDefault="00A4376D" w:rsidP="009A194D">
            <w:pPr>
              <w:pStyle w:val="ListParagraph"/>
              <w:tabs>
                <w:tab w:val="left" w:pos="993"/>
              </w:tabs>
              <w:ind w:left="0"/>
              <w:jc w:val="center"/>
              <w:rPr>
                <w:rFonts w:ascii="Times New Roman" w:hAnsi="Times New Roman" w:cs="Times New Roman"/>
              </w:rPr>
            </w:pPr>
            <w:r w:rsidRPr="001963BA">
              <w:rPr>
                <w:rFonts w:ascii="Times New Roman" w:hAnsi="Times New Roman" w:cs="Times New Roman"/>
              </w:rPr>
              <w:t>Premijos</w:t>
            </w:r>
          </w:p>
        </w:tc>
        <w:tc>
          <w:tcPr>
            <w:tcW w:w="2410" w:type="dxa"/>
            <w:tcBorders>
              <w:top w:val="single" w:sz="4" w:space="0" w:color="auto"/>
              <w:left w:val="single" w:sz="4" w:space="0" w:color="auto"/>
              <w:bottom w:val="single" w:sz="4" w:space="0" w:color="auto"/>
              <w:right w:val="single" w:sz="4" w:space="0" w:color="auto"/>
            </w:tcBorders>
            <w:hideMark/>
          </w:tcPr>
          <w:p w14:paraId="0D462EA9" w14:textId="77777777" w:rsidR="00A4376D" w:rsidRPr="001963BA" w:rsidRDefault="00A4376D" w:rsidP="009A194D">
            <w:pPr>
              <w:pStyle w:val="ListParagraph"/>
              <w:tabs>
                <w:tab w:val="left" w:pos="993"/>
              </w:tabs>
              <w:ind w:left="0"/>
              <w:jc w:val="center"/>
              <w:rPr>
                <w:rFonts w:ascii="Times New Roman" w:hAnsi="Times New Roman" w:cs="Times New Roman"/>
              </w:rPr>
            </w:pPr>
            <w:r w:rsidRPr="001963BA">
              <w:rPr>
                <w:rFonts w:ascii="Times New Roman" w:hAnsi="Times New Roman" w:cs="Times New Roman"/>
              </w:rPr>
              <w:t>Kitos išmokos*</w:t>
            </w:r>
          </w:p>
        </w:tc>
        <w:tc>
          <w:tcPr>
            <w:tcW w:w="2552" w:type="dxa"/>
            <w:tcBorders>
              <w:top w:val="single" w:sz="4" w:space="0" w:color="auto"/>
              <w:left w:val="single" w:sz="4" w:space="0" w:color="auto"/>
              <w:bottom w:val="single" w:sz="4" w:space="0" w:color="auto"/>
              <w:right w:val="single" w:sz="4" w:space="0" w:color="auto"/>
            </w:tcBorders>
            <w:hideMark/>
          </w:tcPr>
          <w:p w14:paraId="6A18C26B" w14:textId="77777777" w:rsidR="00A4376D" w:rsidRPr="001963BA" w:rsidRDefault="00A4376D" w:rsidP="009A194D">
            <w:pPr>
              <w:pStyle w:val="ListParagraph"/>
              <w:tabs>
                <w:tab w:val="left" w:pos="993"/>
              </w:tabs>
              <w:ind w:left="0"/>
              <w:jc w:val="center"/>
              <w:rPr>
                <w:rFonts w:ascii="Times New Roman" w:hAnsi="Times New Roman" w:cs="Times New Roman"/>
              </w:rPr>
            </w:pPr>
            <w:r w:rsidRPr="001963BA">
              <w:rPr>
                <w:rFonts w:ascii="Times New Roman" w:hAnsi="Times New Roman" w:cs="Times New Roman"/>
              </w:rPr>
              <w:t xml:space="preserve">Iš viso </w:t>
            </w:r>
          </w:p>
          <w:p w14:paraId="5878B261" w14:textId="621566E1" w:rsidR="00A4376D" w:rsidRPr="001963BA" w:rsidRDefault="00A4376D" w:rsidP="009A194D">
            <w:pPr>
              <w:pStyle w:val="ListParagraph"/>
              <w:tabs>
                <w:tab w:val="left" w:pos="993"/>
              </w:tabs>
              <w:ind w:left="0"/>
              <w:jc w:val="center"/>
              <w:rPr>
                <w:rFonts w:ascii="Times New Roman" w:hAnsi="Times New Roman" w:cs="Times New Roman"/>
              </w:rPr>
            </w:pPr>
            <w:r w:rsidRPr="001963BA">
              <w:rPr>
                <w:rFonts w:ascii="Times New Roman" w:hAnsi="Times New Roman" w:cs="Times New Roman"/>
              </w:rPr>
              <w:t>Eur, ct</w:t>
            </w:r>
          </w:p>
        </w:tc>
      </w:tr>
      <w:tr w:rsidR="00A4376D" w:rsidRPr="001963BA" w14:paraId="5EC6A250" w14:textId="77777777" w:rsidTr="00957D54">
        <w:tc>
          <w:tcPr>
            <w:tcW w:w="556" w:type="dxa"/>
            <w:vMerge/>
            <w:tcBorders>
              <w:top w:val="single" w:sz="4" w:space="0" w:color="auto"/>
              <w:left w:val="single" w:sz="4" w:space="0" w:color="auto"/>
              <w:bottom w:val="single" w:sz="4" w:space="0" w:color="auto"/>
              <w:right w:val="single" w:sz="4" w:space="0" w:color="auto"/>
            </w:tcBorders>
            <w:vAlign w:val="center"/>
            <w:hideMark/>
          </w:tcPr>
          <w:p w14:paraId="66F09245" w14:textId="77777777" w:rsidR="00A4376D" w:rsidRPr="001963BA" w:rsidRDefault="00A4376D" w:rsidP="009A194D"/>
        </w:tc>
        <w:tc>
          <w:tcPr>
            <w:tcW w:w="2558" w:type="dxa"/>
            <w:vMerge/>
            <w:tcBorders>
              <w:top w:val="single" w:sz="4" w:space="0" w:color="auto"/>
              <w:left w:val="single" w:sz="4" w:space="0" w:color="auto"/>
              <w:bottom w:val="single" w:sz="4" w:space="0" w:color="auto"/>
              <w:right w:val="single" w:sz="4" w:space="0" w:color="auto"/>
            </w:tcBorders>
            <w:vAlign w:val="center"/>
            <w:hideMark/>
          </w:tcPr>
          <w:p w14:paraId="36284792" w14:textId="77777777" w:rsidR="00A4376D" w:rsidRPr="001963BA" w:rsidRDefault="00A4376D" w:rsidP="009A194D"/>
        </w:tc>
        <w:tc>
          <w:tcPr>
            <w:tcW w:w="1843" w:type="dxa"/>
            <w:tcBorders>
              <w:top w:val="single" w:sz="4" w:space="0" w:color="auto"/>
              <w:left w:val="single" w:sz="4" w:space="0" w:color="auto"/>
              <w:bottom w:val="single" w:sz="4" w:space="0" w:color="auto"/>
              <w:right w:val="single" w:sz="4" w:space="0" w:color="auto"/>
            </w:tcBorders>
            <w:hideMark/>
          </w:tcPr>
          <w:p w14:paraId="424E7219" w14:textId="77777777" w:rsidR="00A4376D" w:rsidRPr="001963BA" w:rsidRDefault="00A4376D" w:rsidP="009A194D">
            <w:pPr>
              <w:pStyle w:val="ListParagraph"/>
              <w:tabs>
                <w:tab w:val="left" w:pos="993"/>
              </w:tabs>
              <w:ind w:left="0"/>
              <w:jc w:val="center"/>
              <w:rPr>
                <w:rFonts w:ascii="Times New Roman" w:hAnsi="Times New Roman" w:cs="Times New Roman"/>
              </w:rPr>
            </w:pPr>
            <w:r w:rsidRPr="001963BA">
              <w:rPr>
                <w:rFonts w:ascii="Times New Roman" w:hAnsi="Times New Roman" w:cs="Times New Roman"/>
              </w:rPr>
              <w:t>1</w:t>
            </w:r>
          </w:p>
        </w:tc>
        <w:tc>
          <w:tcPr>
            <w:tcW w:w="1417" w:type="dxa"/>
            <w:tcBorders>
              <w:top w:val="single" w:sz="4" w:space="0" w:color="auto"/>
              <w:left w:val="single" w:sz="4" w:space="0" w:color="auto"/>
              <w:bottom w:val="single" w:sz="4" w:space="0" w:color="auto"/>
              <w:right w:val="single" w:sz="4" w:space="0" w:color="auto"/>
            </w:tcBorders>
            <w:hideMark/>
          </w:tcPr>
          <w:p w14:paraId="567BFC8D" w14:textId="77777777" w:rsidR="00A4376D" w:rsidRPr="001963BA" w:rsidRDefault="00A4376D" w:rsidP="009A194D">
            <w:pPr>
              <w:pStyle w:val="ListParagraph"/>
              <w:tabs>
                <w:tab w:val="left" w:pos="993"/>
              </w:tabs>
              <w:ind w:left="0"/>
              <w:jc w:val="center"/>
              <w:rPr>
                <w:rFonts w:ascii="Times New Roman" w:hAnsi="Times New Roman" w:cs="Times New Roman"/>
              </w:rPr>
            </w:pPr>
            <w:r w:rsidRPr="001963BA">
              <w:rPr>
                <w:rFonts w:ascii="Times New Roman" w:hAnsi="Times New Roman" w:cs="Times New Roman"/>
              </w:rPr>
              <w:t>2</w:t>
            </w:r>
          </w:p>
        </w:tc>
        <w:tc>
          <w:tcPr>
            <w:tcW w:w="1418" w:type="dxa"/>
            <w:tcBorders>
              <w:top w:val="single" w:sz="4" w:space="0" w:color="auto"/>
              <w:left w:val="single" w:sz="4" w:space="0" w:color="auto"/>
              <w:bottom w:val="single" w:sz="4" w:space="0" w:color="auto"/>
              <w:right w:val="single" w:sz="4" w:space="0" w:color="auto"/>
            </w:tcBorders>
            <w:hideMark/>
          </w:tcPr>
          <w:p w14:paraId="6D949465" w14:textId="77777777" w:rsidR="00A4376D" w:rsidRPr="001963BA" w:rsidRDefault="00A4376D" w:rsidP="009A194D">
            <w:pPr>
              <w:pStyle w:val="ListParagraph"/>
              <w:tabs>
                <w:tab w:val="left" w:pos="993"/>
              </w:tabs>
              <w:ind w:left="0"/>
              <w:jc w:val="center"/>
              <w:rPr>
                <w:rFonts w:ascii="Times New Roman" w:hAnsi="Times New Roman" w:cs="Times New Roman"/>
              </w:rPr>
            </w:pPr>
            <w:r w:rsidRPr="001963BA">
              <w:rPr>
                <w:rFonts w:ascii="Times New Roman" w:hAnsi="Times New Roman" w:cs="Times New Roman"/>
              </w:rPr>
              <w:t>3</w:t>
            </w:r>
          </w:p>
        </w:tc>
        <w:tc>
          <w:tcPr>
            <w:tcW w:w="1842" w:type="dxa"/>
            <w:tcBorders>
              <w:top w:val="single" w:sz="4" w:space="0" w:color="auto"/>
              <w:left w:val="single" w:sz="4" w:space="0" w:color="auto"/>
              <w:bottom w:val="single" w:sz="4" w:space="0" w:color="auto"/>
              <w:right w:val="single" w:sz="4" w:space="0" w:color="auto"/>
            </w:tcBorders>
            <w:hideMark/>
          </w:tcPr>
          <w:p w14:paraId="780DEB76" w14:textId="77777777" w:rsidR="00A4376D" w:rsidRPr="001963BA" w:rsidRDefault="00A4376D" w:rsidP="009A194D">
            <w:pPr>
              <w:pStyle w:val="ListParagraph"/>
              <w:tabs>
                <w:tab w:val="left" w:pos="993"/>
              </w:tabs>
              <w:ind w:left="0"/>
              <w:jc w:val="center"/>
              <w:rPr>
                <w:rFonts w:ascii="Times New Roman" w:hAnsi="Times New Roman" w:cs="Times New Roman"/>
              </w:rPr>
            </w:pPr>
            <w:r w:rsidRPr="001963BA">
              <w:rPr>
                <w:rFonts w:ascii="Times New Roman" w:hAnsi="Times New Roman" w:cs="Times New Roman"/>
              </w:rPr>
              <w:t>4</w:t>
            </w:r>
          </w:p>
        </w:tc>
        <w:tc>
          <w:tcPr>
            <w:tcW w:w="2410" w:type="dxa"/>
            <w:tcBorders>
              <w:top w:val="single" w:sz="4" w:space="0" w:color="auto"/>
              <w:left w:val="single" w:sz="4" w:space="0" w:color="auto"/>
              <w:bottom w:val="single" w:sz="4" w:space="0" w:color="auto"/>
              <w:right w:val="single" w:sz="4" w:space="0" w:color="auto"/>
            </w:tcBorders>
            <w:hideMark/>
          </w:tcPr>
          <w:p w14:paraId="490F08F9" w14:textId="77777777" w:rsidR="00A4376D" w:rsidRPr="001963BA" w:rsidRDefault="00A4376D" w:rsidP="009A194D">
            <w:pPr>
              <w:pStyle w:val="ListParagraph"/>
              <w:tabs>
                <w:tab w:val="left" w:pos="993"/>
              </w:tabs>
              <w:ind w:left="0"/>
              <w:jc w:val="center"/>
              <w:rPr>
                <w:rFonts w:ascii="Times New Roman" w:hAnsi="Times New Roman" w:cs="Times New Roman"/>
              </w:rPr>
            </w:pPr>
            <w:r w:rsidRPr="001963BA">
              <w:rPr>
                <w:rFonts w:ascii="Times New Roman" w:hAnsi="Times New Roman" w:cs="Times New Roman"/>
              </w:rPr>
              <w:t>5</w:t>
            </w:r>
          </w:p>
        </w:tc>
        <w:tc>
          <w:tcPr>
            <w:tcW w:w="2552" w:type="dxa"/>
            <w:tcBorders>
              <w:top w:val="single" w:sz="4" w:space="0" w:color="auto"/>
              <w:left w:val="single" w:sz="4" w:space="0" w:color="auto"/>
              <w:bottom w:val="single" w:sz="4" w:space="0" w:color="auto"/>
              <w:right w:val="single" w:sz="4" w:space="0" w:color="auto"/>
            </w:tcBorders>
          </w:tcPr>
          <w:p w14:paraId="60D82314" w14:textId="77777777" w:rsidR="00A4376D" w:rsidRPr="001963BA" w:rsidRDefault="00A4376D" w:rsidP="009A194D">
            <w:pPr>
              <w:pStyle w:val="ListParagraph"/>
              <w:tabs>
                <w:tab w:val="left" w:pos="993"/>
              </w:tabs>
              <w:ind w:left="0"/>
              <w:jc w:val="center"/>
              <w:rPr>
                <w:rFonts w:ascii="Times New Roman" w:hAnsi="Times New Roman" w:cs="Times New Roman"/>
              </w:rPr>
            </w:pPr>
            <w:r w:rsidRPr="001963BA">
              <w:rPr>
                <w:rFonts w:ascii="Times New Roman" w:hAnsi="Times New Roman" w:cs="Times New Roman"/>
              </w:rPr>
              <w:t>6 = 1 + 2 + 3 + 4 + 5</w:t>
            </w:r>
          </w:p>
        </w:tc>
      </w:tr>
      <w:tr w:rsidR="00A4376D" w:rsidRPr="001963BA" w14:paraId="2CB1B142" w14:textId="77777777" w:rsidTr="00957D54">
        <w:tc>
          <w:tcPr>
            <w:tcW w:w="556" w:type="dxa"/>
            <w:tcBorders>
              <w:top w:val="single" w:sz="4" w:space="0" w:color="auto"/>
              <w:left w:val="single" w:sz="4" w:space="0" w:color="auto"/>
              <w:bottom w:val="single" w:sz="4" w:space="0" w:color="auto"/>
              <w:right w:val="single" w:sz="4" w:space="0" w:color="auto"/>
            </w:tcBorders>
            <w:hideMark/>
          </w:tcPr>
          <w:p w14:paraId="054DAE0F" w14:textId="77777777" w:rsidR="00A4376D" w:rsidRPr="001963BA" w:rsidRDefault="00A4376D" w:rsidP="009A194D">
            <w:pPr>
              <w:pStyle w:val="ListParagraph"/>
              <w:tabs>
                <w:tab w:val="left" w:pos="993"/>
              </w:tabs>
              <w:ind w:left="0"/>
              <w:jc w:val="center"/>
              <w:rPr>
                <w:rFonts w:ascii="Times New Roman" w:hAnsi="Times New Roman" w:cs="Times New Roman"/>
              </w:rPr>
            </w:pPr>
            <w:r w:rsidRPr="001963BA">
              <w:rPr>
                <w:rFonts w:ascii="Times New Roman" w:hAnsi="Times New Roman" w:cs="Times New Roman"/>
              </w:rPr>
              <w:t>1.</w:t>
            </w:r>
          </w:p>
        </w:tc>
        <w:tc>
          <w:tcPr>
            <w:tcW w:w="2558" w:type="dxa"/>
            <w:tcBorders>
              <w:top w:val="single" w:sz="4" w:space="0" w:color="auto"/>
              <w:left w:val="single" w:sz="4" w:space="0" w:color="auto"/>
              <w:bottom w:val="single" w:sz="4" w:space="0" w:color="auto"/>
              <w:right w:val="single" w:sz="4" w:space="0" w:color="auto"/>
            </w:tcBorders>
          </w:tcPr>
          <w:p w14:paraId="101B2482" w14:textId="77777777" w:rsidR="00A4376D" w:rsidRPr="001963BA" w:rsidRDefault="00A4376D" w:rsidP="001963BA">
            <w:pPr>
              <w:pStyle w:val="ListParagraph"/>
              <w:tabs>
                <w:tab w:val="left" w:pos="993"/>
              </w:tabs>
              <w:ind w:left="0"/>
              <w:rPr>
                <w:rFonts w:ascii="Times New Roman" w:hAnsi="Times New Roman" w:cs="Times New Roman"/>
              </w:rPr>
            </w:pPr>
            <w:r w:rsidRPr="001963BA">
              <w:rPr>
                <w:rFonts w:ascii="Times New Roman" w:hAnsi="Times New Roman" w:cs="Times New Roman"/>
              </w:rPr>
              <w:t>Direktorius</w:t>
            </w:r>
          </w:p>
        </w:tc>
        <w:tc>
          <w:tcPr>
            <w:tcW w:w="1843" w:type="dxa"/>
            <w:tcBorders>
              <w:top w:val="single" w:sz="4" w:space="0" w:color="auto"/>
              <w:left w:val="single" w:sz="4" w:space="0" w:color="auto"/>
              <w:bottom w:val="single" w:sz="4" w:space="0" w:color="auto"/>
              <w:right w:val="single" w:sz="4" w:space="0" w:color="auto"/>
            </w:tcBorders>
          </w:tcPr>
          <w:p w14:paraId="7C544565" w14:textId="77777777" w:rsidR="00A4376D" w:rsidRPr="001963BA" w:rsidRDefault="00A4376D" w:rsidP="009A194D">
            <w:pPr>
              <w:pStyle w:val="ListParagraph"/>
              <w:tabs>
                <w:tab w:val="left" w:pos="993"/>
              </w:tabs>
              <w:ind w:left="0"/>
              <w:jc w:val="center"/>
              <w:rPr>
                <w:rFonts w:ascii="Times New Roman" w:hAnsi="Times New Roman" w:cs="Times New Roman"/>
              </w:rPr>
            </w:pPr>
            <w:r w:rsidRPr="001963BA">
              <w:rPr>
                <w:rFonts w:ascii="Times New Roman" w:hAnsi="Times New Roman" w:cs="Times New Roman"/>
              </w:rPr>
              <w:t>30593,15</w:t>
            </w:r>
          </w:p>
        </w:tc>
        <w:tc>
          <w:tcPr>
            <w:tcW w:w="1417" w:type="dxa"/>
            <w:tcBorders>
              <w:top w:val="single" w:sz="4" w:space="0" w:color="auto"/>
              <w:left w:val="single" w:sz="4" w:space="0" w:color="auto"/>
              <w:bottom w:val="single" w:sz="4" w:space="0" w:color="auto"/>
              <w:right w:val="single" w:sz="4" w:space="0" w:color="auto"/>
            </w:tcBorders>
          </w:tcPr>
          <w:p w14:paraId="47F74068" w14:textId="77777777" w:rsidR="00A4376D" w:rsidRPr="001963BA" w:rsidRDefault="00A4376D" w:rsidP="009A194D">
            <w:pPr>
              <w:pStyle w:val="ListParagraph"/>
              <w:tabs>
                <w:tab w:val="left" w:pos="993"/>
              </w:tabs>
              <w:ind w:left="0"/>
              <w:jc w:val="center"/>
              <w:rPr>
                <w:rFonts w:ascii="Times New Roman" w:hAnsi="Times New Roman" w:cs="Times New Roman"/>
              </w:rPr>
            </w:pPr>
            <w:r w:rsidRPr="001963BA">
              <w:rPr>
                <w:rFonts w:ascii="Times New Roman" w:hAnsi="Times New Roman" w:cs="Times New Roman"/>
              </w:rPr>
              <w:t>1756,84</w:t>
            </w:r>
          </w:p>
        </w:tc>
        <w:tc>
          <w:tcPr>
            <w:tcW w:w="1418" w:type="dxa"/>
            <w:tcBorders>
              <w:top w:val="single" w:sz="4" w:space="0" w:color="auto"/>
              <w:left w:val="single" w:sz="4" w:space="0" w:color="auto"/>
              <w:bottom w:val="single" w:sz="4" w:space="0" w:color="auto"/>
              <w:right w:val="single" w:sz="4" w:space="0" w:color="auto"/>
            </w:tcBorders>
          </w:tcPr>
          <w:p w14:paraId="736EB443" w14:textId="789D26C3" w:rsidR="00A4376D" w:rsidRPr="001963BA" w:rsidRDefault="001963BA" w:rsidP="009A194D">
            <w:pPr>
              <w:pStyle w:val="ListParagraph"/>
              <w:tabs>
                <w:tab w:val="left" w:pos="993"/>
              </w:tabs>
              <w:ind w:left="0"/>
              <w:jc w:val="center"/>
              <w:rPr>
                <w:rFonts w:ascii="Times New Roman" w:hAnsi="Times New Roman" w:cs="Times New Roman"/>
              </w:rPr>
            </w:pPr>
            <w:r w:rsidRPr="001963BA">
              <w:rPr>
                <w:rFonts w:ascii="Times New Roman" w:hAnsi="Times New Roman" w:cs="Times New Roman"/>
              </w:rPr>
              <w:t>-</w:t>
            </w:r>
          </w:p>
        </w:tc>
        <w:tc>
          <w:tcPr>
            <w:tcW w:w="1842" w:type="dxa"/>
            <w:tcBorders>
              <w:top w:val="single" w:sz="4" w:space="0" w:color="auto"/>
              <w:left w:val="single" w:sz="4" w:space="0" w:color="auto"/>
              <w:bottom w:val="single" w:sz="4" w:space="0" w:color="auto"/>
              <w:right w:val="single" w:sz="4" w:space="0" w:color="auto"/>
            </w:tcBorders>
          </w:tcPr>
          <w:p w14:paraId="7906706A" w14:textId="1EC5A852" w:rsidR="00A4376D" w:rsidRPr="001963BA" w:rsidRDefault="001963BA" w:rsidP="009A194D">
            <w:pPr>
              <w:pStyle w:val="ListParagraph"/>
              <w:tabs>
                <w:tab w:val="left" w:pos="993"/>
              </w:tabs>
              <w:ind w:left="0"/>
              <w:jc w:val="center"/>
              <w:rPr>
                <w:rFonts w:ascii="Times New Roman" w:hAnsi="Times New Roman" w:cs="Times New Roman"/>
              </w:rPr>
            </w:pPr>
            <w:r w:rsidRPr="001963BA">
              <w:rPr>
                <w:rFonts w:ascii="Times New Roman" w:hAnsi="Times New Roman" w:cs="Times New Roman"/>
              </w:rPr>
              <w:t>-</w:t>
            </w:r>
          </w:p>
        </w:tc>
        <w:tc>
          <w:tcPr>
            <w:tcW w:w="2410" w:type="dxa"/>
            <w:tcBorders>
              <w:top w:val="single" w:sz="4" w:space="0" w:color="auto"/>
              <w:left w:val="single" w:sz="4" w:space="0" w:color="auto"/>
              <w:bottom w:val="single" w:sz="4" w:space="0" w:color="auto"/>
              <w:right w:val="single" w:sz="4" w:space="0" w:color="auto"/>
            </w:tcBorders>
          </w:tcPr>
          <w:p w14:paraId="071378F0" w14:textId="77777777" w:rsidR="00A4376D" w:rsidRPr="001963BA" w:rsidRDefault="00A4376D" w:rsidP="009A194D">
            <w:pPr>
              <w:pStyle w:val="ListParagraph"/>
              <w:tabs>
                <w:tab w:val="left" w:pos="993"/>
              </w:tabs>
              <w:ind w:left="0"/>
              <w:jc w:val="center"/>
              <w:rPr>
                <w:rFonts w:ascii="Times New Roman" w:hAnsi="Times New Roman" w:cs="Times New Roman"/>
              </w:rPr>
            </w:pPr>
            <w:r w:rsidRPr="001963BA">
              <w:rPr>
                <w:rFonts w:ascii="Times New Roman" w:hAnsi="Times New Roman" w:cs="Times New Roman"/>
              </w:rPr>
              <w:t>5137,42</w:t>
            </w:r>
          </w:p>
        </w:tc>
        <w:tc>
          <w:tcPr>
            <w:tcW w:w="2552" w:type="dxa"/>
            <w:tcBorders>
              <w:top w:val="single" w:sz="4" w:space="0" w:color="auto"/>
              <w:left w:val="single" w:sz="4" w:space="0" w:color="auto"/>
              <w:bottom w:val="single" w:sz="4" w:space="0" w:color="auto"/>
              <w:right w:val="single" w:sz="4" w:space="0" w:color="auto"/>
            </w:tcBorders>
          </w:tcPr>
          <w:p w14:paraId="11134E5B" w14:textId="77777777" w:rsidR="00A4376D" w:rsidRPr="001963BA" w:rsidRDefault="00A4376D" w:rsidP="009A194D">
            <w:pPr>
              <w:pStyle w:val="ListParagraph"/>
              <w:tabs>
                <w:tab w:val="left" w:pos="993"/>
              </w:tabs>
              <w:ind w:left="0"/>
              <w:jc w:val="center"/>
              <w:rPr>
                <w:rFonts w:ascii="Times New Roman" w:hAnsi="Times New Roman" w:cs="Times New Roman"/>
              </w:rPr>
            </w:pPr>
            <w:r w:rsidRPr="001963BA">
              <w:rPr>
                <w:rFonts w:ascii="Times New Roman" w:hAnsi="Times New Roman" w:cs="Times New Roman"/>
              </w:rPr>
              <w:t>37487,41</w:t>
            </w:r>
          </w:p>
        </w:tc>
      </w:tr>
      <w:tr w:rsidR="00A4376D" w:rsidRPr="001963BA" w14:paraId="240E1D65" w14:textId="77777777" w:rsidTr="00957D54">
        <w:tc>
          <w:tcPr>
            <w:tcW w:w="556" w:type="dxa"/>
            <w:tcBorders>
              <w:top w:val="single" w:sz="4" w:space="0" w:color="auto"/>
              <w:left w:val="single" w:sz="4" w:space="0" w:color="auto"/>
              <w:bottom w:val="single" w:sz="4" w:space="0" w:color="auto"/>
              <w:right w:val="single" w:sz="4" w:space="0" w:color="auto"/>
            </w:tcBorders>
            <w:hideMark/>
          </w:tcPr>
          <w:p w14:paraId="37E9ED4B" w14:textId="77777777" w:rsidR="00A4376D" w:rsidRPr="001963BA" w:rsidRDefault="00A4376D" w:rsidP="009A194D">
            <w:pPr>
              <w:pStyle w:val="ListParagraph"/>
              <w:tabs>
                <w:tab w:val="left" w:pos="993"/>
              </w:tabs>
              <w:ind w:left="0"/>
              <w:jc w:val="center"/>
              <w:rPr>
                <w:rFonts w:ascii="Times New Roman" w:hAnsi="Times New Roman" w:cs="Times New Roman"/>
              </w:rPr>
            </w:pPr>
            <w:r w:rsidRPr="001963BA">
              <w:rPr>
                <w:rFonts w:ascii="Times New Roman" w:hAnsi="Times New Roman" w:cs="Times New Roman"/>
              </w:rPr>
              <w:t>2.</w:t>
            </w:r>
          </w:p>
        </w:tc>
        <w:tc>
          <w:tcPr>
            <w:tcW w:w="2558" w:type="dxa"/>
            <w:tcBorders>
              <w:top w:val="single" w:sz="4" w:space="0" w:color="auto"/>
              <w:left w:val="single" w:sz="4" w:space="0" w:color="auto"/>
              <w:bottom w:val="single" w:sz="4" w:space="0" w:color="auto"/>
              <w:right w:val="single" w:sz="4" w:space="0" w:color="auto"/>
            </w:tcBorders>
          </w:tcPr>
          <w:p w14:paraId="2441388E" w14:textId="77777777" w:rsidR="00A4376D" w:rsidRPr="001963BA" w:rsidRDefault="00A4376D" w:rsidP="001963BA">
            <w:pPr>
              <w:pStyle w:val="ListParagraph"/>
              <w:tabs>
                <w:tab w:val="left" w:pos="993"/>
              </w:tabs>
              <w:ind w:left="0"/>
              <w:rPr>
                <w:rFonts w:ascii="Times New Roman" w:hAnsi="Times New Roman" w:cs="Times New Roman"/>
              </w:rPr>
            </w:pPr>
            <w:r w:rsidRPr="001963BA">
              <w:rPr>
                <w:rFonts w:ascii="Times New Roman" w:hAnsi="Times New Roman" w:cs="Times New Roman"/>
              </w:rPr>
              <w:t xml:space="preserve">Direktoriaus pavaduotojas </w:t>
            </w:r>
          </w:p>
        </w:tc>
        <w:tc>
          <w:tcPr>
            <w:tcW w:w="1843" w:type="dxa"/>
            <w:tcBorders>
              <w:top w:val="single" w:sz="4" w:space="0" w:color="auto"/>
              <w:left w:val="single" w:sz="4" w:space="0" w:color="auto"/>
              <w:bottom w:val="single" w:sz="4" w:space="0" w:color="auto"/>
              <w:right w:val="single" w:sz="4" w:space="0" w:color="auto"/>
            </w:tcBorders>
          </w:tcPr>
          <w:p w14:paraId="75235F0C" w14:textId="77777777" w:rsidR="00A4376D" w:rsidRPr="001963BA" w:rsidRDefault="00A4376D" w:rsidP="009A194D">
            <w:pPr>
              <w:pStyle w:val="ListParagraph"/>
              <w:tabs>
                <w:tab w:val="left" w:pos="993"/>
              </w:tabs>
              <w:ind w:left="0"/>
              <w:jc w:val="center"/>
              <w:rPr>
                <w:rFonts w:ascii="Times New Roman" w:hAnsi="Times New Roman" w:cs="Times New Roman"/>
              </w:rPr>
            </w:pPr>
            <w:r w:rsidRPr="001963BA">
              <w:rPr>
                <w:rFonts w:ascii="Times New Roman" w:hAnsi="Times New Roman" w:cs="Times New Roman"/>
              </w:rPr>
              <w:t>29315,86</w:t>
            </w:r>
          </w:p>
        </w:tc>
        <w:tc>
          <w:tcPr>
            <w:tcW w:w="1417" w:type="dxa"/>
            <w:tcBorders>
              <w:top w:val="single" w:sz="4" w:space="0" w:color="auto"/>
              <w:left w:val="single" w:sz="4" w:space="0" w:color="auto"/>
              <w:bottom w:val="single" w:sz="4" w:space="0" w:color="auto"/>
              <w:right w:val="single" w:sz="4" w:space="0" w:color="auto"/>
            </w:tcBorders>
          </w:tcPr>
          <w:p w14:paraId="690249CA" w14:textId="77777777" w:rsidR="00A4376D" w:rsidRPr="001963BA" w:rsidRDefault="00A4376D" w:rsidP="009A194D">
            <w:pPr>
              <w:pStyle w:val="ListParagraph"/>
              <w:tabs>
                <w:tab w:val="left" w:pos="993"/>
              </w:tabs>
              <w:ind w:left="0"/>
              <w:jc w:val="center"/>
              <w:rPr>
                <w:rFonts w:ascii="Times New Roman" w:hAnsi="Times New Roman" w:cs="Times New Roman"/>
              </w:rPr>
            </w:pPr>
            <w:r w:rsidRPr="001963BA">
              <w:rPr>
                <w:rFonts w:ascii="Times New Roman" w:hAnsi="Times New Roman" w:cs="Times New Roman"/>
              </w:rPr>
              <w:t>2089,62</w:t>
            </w:r>
          </w:p>
        </w:tc>
        <w:tc>
          <w:tcPr>
            <w:tcW w:w="1418" w:type="dxa"/>
            <w:tcBorders>
              <w:top w:val="single" w:sz="4" w:space="0" w:color="auto"/>
              <w:left w:val="single" w:sz="4" w:space="0" w:color="auto"/>
              <w:bottom w:val="single" w:sz="4" w:space="0" w:color="auto"/>
              <w:right w:val="single" w:sz="4" w:space="0" w:color="auto"/>
            </w:tcBorders>
          </w:tcPr>
          <w:p w14:paraId="17D5C2F2" w14:textId="3FE50924" w:rsidR="00A4376D" w:rsidRPr="001963BA" w:rsidRDefault="001963BA" w:rsidP="009A194D">
            <w:pPr>
              <w:pStyle w:val="ListParagraph"/>
              <w:tabs>
                <w:tab w:val="left" w:pos="993"/>
              </w:tabs>
              <w:ind w:left="0"/>
              <w:jc w:val="center"/>
              <w:rPr>
                <w:rFonts w:ascii="Times New Roman" w:hAnsi="Times New Roman" w:cs="Times New Roman"/>
              </w:rPr>
            </w:pPr>
            <w:r w:rsidRPr="001963BA">
              <w:rPr>
                <w:rFonts w:ascii="Times New Roman" w:hAnsi="Times New Roman" w:cs="Times New Roman"/>
              </w:rPr>
              <w:t>-</w:t>
            </w:r>
          </w:p>
        </w:tc>
        <w:tc>
          <w:tcPr>
            <w:tcW w:w="1842" w:type="dxa"/>
            <w:tcBorders>
              <w:top w:val="single" w:sz="4" w:space="0" w:color="auto"/>
              <w:left w:val="single" w:sz="4" w:space="0" w:color="auto"/>
              <w:bottom w:val="single" w:sz="4" w:space="0" w:color="auto"/>
              <w:right w:val="single" w:sz="4" w:space="0" w:color="auto"/>
            </w:tcBorders>
          </w:tcPr>
          <w:p w14:paraId="7EA47B5A" w14:textId="77777777" w:rsidR="00A4376D" w:rsidRPr="001963BA" w:rsidRDefault="00A4376D" w:rsidP="009A194D">
            <w:pPr>
              <w:pStyle w:val="ListParagraph"/>
              <w:tabs>
                <w:tab w:val="left" w:pos="993"/>
              </w:tabs>
              <w:ind w:left="0"/>
              <w:jc w:val="center"/>
              <w:rPr>
                <w:rFonts w:ascii="Times New Roman" w:hAnsi="Times New Roman" w:cs="Times New Roman"/>
              </w:rPr>
            </w:pPr>
            <w:r w:rsidRPr="001963BA">
              <w:rPr>
                <w:rFonts w:ascii="Times New Roman" w:hAnsi="Times New Roman" w:cs="Times New Roman"/>
              </w:rPr>
              <w:t>1470,28</w:t>
            </w:r>
          </w:p>
        </w:tc>
        <w:tc>
          <w:tcPr>
            <w:tcW w:w="2410" w:type="dxa"/>
            <w:tcBorders>
              <w:top w:val="single" w:sz="4" w:space="0" w:color="auto"/>
              <w:left w:val="single" w:sz="4" w:space="0" w:color="auto"/>
              <w:bottom w:val="single" w:sz="4" w:space="0" w:color="auto"/>
              <w:right w:val="single" w:sz="4" w:space="0" w:color="auto"/>
            </w:tcBorders>
          </w:tcPr>
          <w:p w14:paraId="071D29CE" w14:textId="1FD72663" w:rsidR="00A4376D" w:rsidRPr="001963BA" w:rsidRDefault="001963BA" w:rsidP="009A194D">
            <w:pPr>
              <w:pStyle w:val="ListParagraph"/>
              <w:tabs>
                <w:tab w:val="left" w:pos="993"/>
              </w:tabs>
              <w:ind w:left="0"/>
              <w:jc w:val="center"/>
              <w:rPr>
                <w:rFonts w:ascii="Times New Roman" w:hAnsi="Times New Roman" w:cs="Times New Roman"/>
              </w:rPr>
            </w:pPr>
            <w:r w:rsidRPr="001963BA">
              <w:rPr>
                <w:rFonts w:ascii="Times New Roman" w:hAnsi="Times New Roman" w:cs="Times New Roman"/>
              </w:rPr>
              <w:t>-</w:t>
            </w:r>
          </w:p>
        </w:tc>
        <w:tc>
          <w:tcPr>
            <w:tcW w:w="2552" w:type="dxa"/>
            <w:tcBorders>
              <w:top w:val="single" w:sz="4" w:space="0" w:color="auto"/>
              <w:left w:val="single" w:sz="4" w:space="0" w:color="auto"/>
              <w:bottom w:val="single" w:sz="4" w:space="0" w:color="auto"/>
              <w:right w:val="single" w:sz="4" w:space="0" w:color="auto"/>
            </w:tcBorders>
          </w:tcPr>
          <w:p w14:paraId="04D96BED" w14:textId="77777777" w:rsidR="00A4376D" w:rsidRPr="001963BA" w:rsidRDefault="00A4376D" w:rsidP="009A194D">
            <w:pPr>
              <w:pStyle w:val="ListParagraph"/>
              <w:tabs>
                <w:tab w:val="left" w:pos="993"/>
              </w:tabs>
              <w:ind w:left="0"/>
              <w:jc w:val="center"/>
              <w:rPr>
                <w:rFonts w:ascii="Times New Roman" w:hAnsi="Times New Roman" w:cs="Times New Roman"/>
              </w:rPr>
            </w:pPr>
            <w:r w:rsidRPr="001963BA">
              <w:rPr>
                <w:rFonts w:ascii="Times New Roman" w:hAnsi="Times New Roman" w:cs="Times New Roman"/>
              </w:rPr>
              <w:t>32875,76</w:t>
            </w:r>
          </w:p>
        </w:tc>
      </w:tr>
      <w:tr w:rsidR="00A4376D" w:rsidRPr="001963BA" w14:paraId="3DC5FE83" w14:textId="77777777" w:rsidTr="00957D54">
        <w:tc>
          <w:tcPr>
            <w:tcW w:w="556" w:type="dxa"/>
            <w:tcBorders>
              <w:top w:val="single" w:sz="4" w:space="0" w:color="auto"/>
              <w:left w:val="single" w:sz="4" w:space="0" w:color="auto"/>
              <w:bottom w:val="single" w:sz="4" w:space="0" w:color="auto"/>
              <w:right w:val="single" w:sz="4" w:space="0" w:color="auto"/>
            </w:tcBorders>
            <w:hideMark/>
          </w:tcPr>
          <w:p w14:paraId="4C8A6B4E" w14:textId="77777777" w:rsidR="00A4376D" w:rsidRPr="001963BA" w:rsidRDefault="00A4376D" w:rsidP="009A194D">
            <w:pPr>
              <w:pStyle w:val="ListParagraph"/>
              <w:tabs>
                <w:tab w:val="left" w:pos="993"/>
              </w:tabs>
              <w:ind w:left="0"/>
              <w:jc w:val="center"/>
              <w:rPr>
                <w:rFonts w:ascii="Times New Roman" w:hAnsi="Times New Roman" w:cs="Times New Roman"/>
              </w:rPr>
            </w:pPr>
          </w:p>
        </w:tc>
        <w:tc>
          <w:tcPr>
            <w:tcW w:w="2558" w:type="dxa"/>
            <w:tcBorders>
              <w:top w:val="single" w:sz="4" w:space="0" w:color="auto"/>
              <w:left w:val="single" w:sz="4" w:space="0" w:color="auto"/>
              <w:bottom w:val="single" w:sz="4" w:space="0" w:color="auto"/>
              <w:right w:val="single" w:sz="4" w:space="0" w:color="auto"/>
            </w:tcBorders>
          </w:tcPr>
          <w:p w14:paraId="75437157" w14:textId="77777777" w:rsidR="00A4376D" w:rsidRPr="001963BA" w:rsidRDefault="00A4376D" w:rsidP="001963BA">
            <w:pPr>
              <w:pStyle w:val="ListParagraph"/>
              <w:tabs>
                <w:tab w:val="left" w:pos="993"/>
              </w:tabs>
              <w:ind w:left="0"/>
              <w:rPr>
                <w:rFonts w:ascii="Times New Roman" w:hAnsi="Times New Roman" w:cs="Times New Roman"/>
              </w:rPr>
            </w:pPr>
            <w:r w:rsidRPr="001963BA">
              <w:rPr>
                <w:rFonts w:ascii="Times New Roman" w:hAnsi="Times New Roman" w:cs="Times New Roman"/>
              </w:rPr>
              <w:t>Iš viso:</w:t>
            </w:r>
          </w:p>
        </w:tc>
        <w:tc>
          <w:tcPr>
            <w:tcW w:w="1843" w:type="dxa"/>
            <w:tcBorders>
              <w:top w:val="single" w:sz="4" w:space="0" w:color="auto"/>
              <w:left w:val="single" w:sz="4" w:space="0" w:color="auto"/>
              <w:bottom w:val="single" w:sz="4" w:space="0" w:color="auto"/>
              <w:right w:val="single" w:sz="4" w:space="0" w:color="auto"/>
            </w:tcBorders>
          </w:tcPr>
          <w:p w14:paraId="376006ED" w14:textId="77777777" w:rsidR="00A4376D" w:rsidRPr="001963BA" w:rsidRDefault="00A4376D" w:rsidP="009A194D">
            <w:pPr>
              <w:pStyle w:val="ListParagraph"/>
              <w:tabs>
                <w:tab w:val="left" w:pos="993"/>
              </w:tabs>
              <w:ind w:left="0"/>
              <w:jc w:val="center"/>
              <w:rPr>
                <w:rFonts w:ascii="Times New Roman" w:hAnsi="Times New Roman" w:cs="Times New Roman"/>
              </w:rPr>
            </w:pPr>
            <w:r w:rsidRPr="001963BA">
              <w:rPr>
                <w:rFonts w:ascii="Times New Roman" w:hAnsi="Times New Roman" w:cs="Times New Roman"/>
              </w:rPr>
              <w:t>59909,01</w:t>
            </w:r>
          </w:p>
        </w:tc>
        <w:tc>
          <w:tcPr>
            <w:tcW w:w="1417" w:type="dxa"/>
            <w:tcBorders>
              <w:top w:val="single" w:sz="4" w:space="0" w:color="auto"/>
              <w:left w:val="single" w:sz="4" w:space="0" w:color="auto"/>
              <w:bottom w:val="single" w:sz="4" w:space="0" w:color="auto"/>
              <w:right w:val="single" w:sz="4" w:space="0" w:color="auto"/>
            </w:tcBorders>
          </w:tcPr>
          <w:p w14:paraId="79F6705C" w14:textId="77777777" w:rsidR="00A4376D" w:rsidRPr="001963BA" w:rsidRDefault="00A4376D" w:rsidP="009A194D">
            <w:pPr>
              <w:pStyle w:val="ListParagraph"/>
              <w:tabs>
                <w:tab w:val="left" w:pos="993"/>
              </w:tabs>
              <w:ind w:left="0"/>
              <w:jc w:val="center"/>
              <w:rPr>
                <w:rFonts w:ascii="Times New Roman" w:hAnsi="Times New Roman" w:cs="Times New Roman"/>
              </w:rPr>
            </w:pPr>
            <w:r w:rsidRPr="001963BA">
              <w:rPr>
                <w:rFonts w:ascii="Times New Roman" w:hAnsi="Times New Roman" w:cs="Times New Roman"/>
              </w:rPr>
              <w:t>3846,46</w:t>
            </w:r>
          </w:p>
        </w:tc>
        <w:tc>
          <w:tcPr>
            <w:tcW w:w="1418" w:type="dxa"/>
            <w:tcBorders>
              <w:top w:val="single" w:sz="4" w:space="0" w:color="auto"/>
              <w:left w:val="single" w:sz="4" w:space="0" w:color="auto"/>
              <w:bottom w:val="single" w:sz="4" w:space="0" w:color="auto"/>
              <w:right w:val="single" w:sz="4" w:space="0" w:color="auto"/>
            </w:tcBorders>
          </w:tcPr>
          <w:p w14:paraId="7E417773" w14:textId="509C7F1F" w:rsidR="00A4376D" w:rsidRPr="001963BA" w:rsidRDefault="001963BA" w:rsidP="009A194D">
            <w:pPr>
              <w:pStyle w:val="ListParagraph"/>
              <w:tabs>
                <w:tab w:val="left" w:pos="993"/>
              </w:tabs>
              <w:ind w:left="0"/>
              <w:jc w:val="center"/>
              <w:rPr>
                <w:rFonts w:ascii="Times New Roman" w:hAnsi="Times New Roman" w:cs="Times New Roman"/>
              </w:rPr>
            </w:pPr>
            <w:r w:rsidRPr="001963BA">
              <w:rPr>
                <w:rFonts w:ascii="Times New Roman" w:hAnsi="Times New Roman" w:cs="Times New Roman"/>
              </w:rPr>
              <w:t>-</w:t>
            </w:r>
          </w:p>
        </w:tc>
        <w:tc>
          <w:tcPr>
            <w:tcW w:w="1842" w:type="dxa"/>
            <w:tcBorders>
              <w:top w:val="single" w:sz="4" w:space="0" w:color="auto"/>
              <w:left w:val="single" w:sz="4" w:space="0" w:color="auto"/>
              <w:bottom w:val="single" w:sz="4" w:space="0" w:color="auto"/>
              <w:right w:val="single" w:sz="4" w:space="0" w:color="auto"/>
            </w:tcBorders>
          </w:tcPr>
          <w:p w14:paraId="3090648C" w14:textId="77777777" w:rsidR="00A4376D" w:rsidRPr="001963BA" w:rsidRDefault="00A4376D" w:rsidP="009A194D">
            <w:pPr>
              <w:pStyle w:val="ListParagraph"/>
              <w:tabs>
                <w:tab w:val="left" w:pos="993"/>
              </w:tabs>
              <w:ind w:left="0"/>
              <w:jc w:val="center"/>
              <w:rPr>
                <w:rFonts w:ascii="Times New Roman" w:hAnsi="Times New Roman" w:cs="Times New Roman"/>
              </w:rPr>
            </w:pPr>
            <w:r w:rsidRPr="001963BA">
              <w:rPr>
                <w:rFonts w:ascii="Times New Roman" w:hAnsi="Times New Roman" w:cs="Times New Roman"/>
              </w:rPr>
              <w:t>1470,28</w:t>
            </w:r>
          </w:p>
        </w:tc>
        <w:tc>
          <w:tcPr>
            <w:tcW w:w="2410" w:type="dxa"/>
            <w:tcBorders>
              <w:top w:val="single" w:sz="4" w:space="0" w:color="auto"/>
              <w:left w:val="single" w:sz="4" w:space="0" w:color="auto"/>
              <w:bottom w:val="single" w:sz="4" w:space="0" w:color="auto"/>
              <w:right w:val="single" w:sz="4" w:space="0" w:color="auto"/>
            </w:tcBorders>
          </w:tcPr>
          <w:p w14:paraId="2E6E2CBF" w14:textId="77777777" w:rsidR="00A4376D" w:rsidRPr="001963BA" w:rsidRDefault="00A4376D" w:rsidP="009A194D">
            <w:pPr>
              <w:pStyle w:val="ListParagraph"/>
              <w:tabs>
                <w:tab w:val="left" w:pos="993"/>
              </w:tabs>
              <w:ind w:left="0"/>
              <w:jc w:val="center"/>
              <w:rPr>
                <w:rFonts w:ascii="Times New Roman" w:hAnsi="Times New Roman" w:cs="Times New Roman"/>
              </w:rPr>
            </w:pPr>
            <w:r w:rsidRPr="001963BA">
              <w:rPr>
                <w:rFonts w:ascii="Times New Roman" w:hAnsi="Times New Roman" w:cs="Times New Roman"/>
              </w:rPr>
              <w:t>5137,42</w:t>
            </w:r>
          </w:p>
        </w:tc>
        <w:tc>
          <w:tcPr>
            <w:tcW w:w="2552" w:type="dxa"/>
            <w:tcBorders>
              <w:top w:val="single" w:sz="4" w:space="0" w:color="auto"/>
              <w:left w:val="single" w:sz="4" w:space="0" w:color="auto"/>
              <w:bottom w:val="single" w:sz="4" w:space="0" w:color="auto"/>
              <w:right w:val="single" w:sz="4" w:space="0" w:color="auto"/>
            </w:tcBorders>
          </w:tcPr>
          <w:p w14:paraId="53B765B7" w14:textId="77777777" w:rsidR="00A4376D" w:rsidRPr="001963BA" w:rsidRDefault="00A4376D" w:rsidP="009A194D">
            <w:pPr>
              <w:pStyle w:val="ListParagraph"/>
              <w:tabs>
                <w:tab w:val="left" w:pos="993"/>
              </w:tabs>
              <w:ind w:left="0"/>
              <w:jc w:val="center"/>
              <w:rPr>
                <w:rFonts w:ascii="Times New Roman" w:hAnsi="Times New Roman" w:cs="Times New Roman"/>
              </w:rPr>
            </w:pPr>
            <w:r w:rsidRPr="001963BA">
              <w:rPr>
                <w:rFonts w:ascii="Times New Roman" w:hAnsi="Times New Roman" w:cs="Times New Roman"/>
              </w:rPr>
              <w:t>70363,17</w:t>
            </w:r>
          </w:p>
        </w:tc>
      </w:tr>
    </w:tbl>
    <w:p w14:paraId="6FC1CA0B" w14:textId="24198FC8" w:rsidR="00A4376D" w:rsidRPr="001963BA" w:rsidRDefault="00A4376D" w:rsidP="00A82CD3">
      <w:pPr>
        <w:suppressAutoHyphens/>
        <w:autoSpaceDN w:val="0"/>
        <w:jc w:val="both"/>
        <w:textAlignment w:val="baseline"/>
        <w:rPr>
          <w:rFonts w:eastAsia="Calibri"/>
          <w:b/>
          <w:bCs/>
        </w:rPr>
      </w:pPr>
      <w:r w:rsidRPr="001963BA">
        <w:rPr>
          <w:rFonts w:eastAsia="Calibri"/>
          <w:b/>
          <w:bCs/>
        </w:rPr>
        <w:t>Kitos išmokos: ligos išmoka iš darbdavio lėšų, kompensacija už nepanaudotas atostogas.</w:t>
      </w:r>
    </w:p>
    <w:p w14:paraId="7870FBC2" w14:textId="77777777" w:rsidR="00A4376D" w:rsidRPr="001963BA" w:rsidRDefault="00A4376D" w:rsidP="00A4376D">
      <w:pPr>
        <w:suppressAutoHyphens/>
        <w:autoSpaceDN w:val="0"/>
        <w:ind w:firstLine="851"/>
        <w:jc w:val="both"/>
        <w:textAlignment w:val="baseline"/>
        <w:rPr>
          <w:rFonts w:eastAsia="Calibri"/>
          <w:bCs/>
        </w:rPr>
      </w:pPr>
    </w:p>
    <w:p w14:paraId="217733BF" w14:textId="77777777" w:rsidR="00A4376D" w:rsidRPr="001963BA" w:rsidRDefault="00A4376D" w:rsidP="00A4376D">
      <w:pPr>
        <w:suppressAutoHyphens/>
        <w:autoSpaceDN w:val="0"/>
        <w:ind w:firstLine="851"/>
        <w:jc w:val="both"/>
        <w:textAlignment w:val="baseline"/>
        <w:rPr>
          <w:rFonts w:eastAsia="Calibri"/>
          <w:b/>
        </w:rPr>
      </w:pPr>
      <w:r w:rsidRPr="001963BA">
        <w:rPr>
          <w:rFonts w:eastAsia="Calibri"/>
          <w:b/>
        </w:rPr>
        <w:t>Pastabos:</w:t>
      </w:r>
    </w:p>
    <w:p w14:paraId="7508DA02" w14:textId="77777777" w:rsidR="00A4376D" w:rsidRPr="001963BA" w:rsidRDefault="00A4376D" w:rsidP="00A4376D">
      <w:pPr>
        <w:suppressAutoHyphens/>
        <w:autoSpaceDN w:val="0"/>
        <w:ind w:firstLine="851"/>
        <w:jc w:val="both"/>
        <w:textAlignment w:val="baseline"/>
        <w:rPr>
          <w:rFonts w:eastAsia="Calibri"/>
          <w:bCs/>
        </w:rPr>
      </w:pPr>
      <w:r w:rsidRPr="001963BA">
        <w:rPr>
          <w:rFonts w:eastAsia="Calibri"/>
          <w:bCs/>
        </w:rPr>
        <w:t>1. Nurodomos sumos, neatskaičius mokesčių.</w:t>
      </w:r>
    </w:p>
    <w:p w14:paraId="591BD62B" w14:textId="77777777" w:rsidR="00A4376D" w:rsidRPr="001963BA" w:rsidRDefault="00A4376D" w:rsidP="00A4376D">
      <w:pPr>
        <w:suppressAutoHyphens/>
        <w:autoSpaceDN w:val="0"/>
        <w:ind w:firstLine="851"/>
        <w:jc w:val="both"/>
        <w:textAlignment w:val="baseline"/>
        <w:rPr>
          <w:rFonts w:eastAsia="Calibri"/>
          <w:bCs/>
        </w:rPr>
      </w:pPr>
      <w:r w:rsidRPr="001963BA">
        <w:rPr>
          <w:rFonts w:eastAsia="Calibri"/>
          <w:bCs/>
        </w:rPr>
        <w:t>2. Jei buvo išmokėtos kitos išmokos, po lentele paaiškinama, kokio pobūdžio (už ką) išmokos buvo išmokėtos.</w:t>
      </w:r>
    </w:p>
    <w:p w14:paraId="7C0F982C" w14:textId="04F799C0" w:rsidR="00A4376D" w:rsidRPr="001963BA" w:rsidRDefault="00A4376D" w:rsidP="00A4376D">
      <w:pPr>
        <w:suppressAutoHyphens/>
        <w:autoSpaceDN w:val="0"/>
        <w:ind w:firstLine="851"/>
        <w:jc w:val="both"/>
        <w:textAlignment w:val="baseline"/>
        <w:rPr>
          <w:rFonts w:eastAsia="Calibri"/>
          <w:bCs/>
        </w:rPr>
      </w:pPr>
      <w:r w:rsidRPr="001963BA">
        <w:rPr>
          <w:rFonts w:eastAsia="Calibri"/>
          <w:bCs/>
        </w:rPr>
        <w:t xml:space="preserve">3. </w:t>
      </w:r>
      <w:r w:rsidRPr="001963BA">
        <w:t xml:space="preserve">*Stulpelyje „Kitos išmokos“ įtrauktos ligos pašalpos iš </w:t>
      </w:r>
      <w:r w:rsidR="008C7047" w:rsidRPr="001963BA">
        <w:t>įstaigos</w:t>
      </w:r>
      <w:r w:rsidRPr="001963BA">
        <w:t xml:space="preserve"> lėšų, kelionės kompensacijų išmokos.</w:t>
      </w:r>
    </w:p>
    <w:p w14:paraId="7D4DC565" w14:textId="77777777" w:rsidR="00A4376D" w:rsidRPr="001963BA" w:rsidRDefault="00A4376D" w:rsidP="00A4376D">
      <w:pPr>
        <w:pStyle w:val="Header"/>
        <w:tabs>
          <w:tab w:val="left" w:pos="6237"/>
        </w:tabs>
        <w:rPr>
          <w:rFonts w:ascii="Times New Roman" w:hAnsi="Times New Roman" w:cs="Times New Roman"/>
          <w:color w:val="000000"/>
          <w:sz w:val="24"/>
          <w:szCs w:val="24"/>
        </w:rPr>
      </w:pPr>
    </w:p>
    <w:p w14:paraId="6978AC2F" w14:textId="1C3C980D" w:rsidR="00EF30EC" w:rsidRPr="001963BA" w:rsidRDefault="00A4376D" w:rsidP="00E16CE7">
      <w:pPr>
        <w:pStyle w:val="Header"/>
        <w:tabs>
          <w:tab w:val="left" w:pos="6237"/>
        </w:tabs>
        <w:jc w:val="center"/>
        <w:rPr>
          <w:color w:val="000000"/>
        </w:rPr>
      </w:pPr>
      <w:r w:rsidRPr="001963BA">
        <w:rPr>
          <w:color w:val="000000"/>
        </w:rPr>
        <w:t>––––––––––––––––––––</w:t>
      </w:r>
    </w:p>
    <w:sectPr w:rsidR="00EF30EC" w:rsidRPr="001963BA" w:rsidSect="001963BA">
      <w:headerReference w:type="default" r:id="rId20"/>
      <w:footerReference w:type="default" r:id="rId21"/>
      <w:pgSz w:w="16838" w:h="11906" w:orient="landscape"/>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53495" w14:textId="77777777" w:rsidR="00B102D6" w:rsidRPr="00CD7AB6" w:rsidRDefault="00B102D6" w:rsidP="00B23C84">
      <w:r w:rsidRPr="00CD7AB6">
        <w:separator/>
      </w:r>
    </w:p>
  </w:endnote>
  <w:endnote w:type="continuationSeparator" w:id="0">
    <w:p w14:paraId="5A715446" w14:textId="77777777" w:rsidR="00B102D6" w:rsidRPr="00CD7AB6" w:rsidRDefault="00B102D6" w:rsidP="00B23C84">
      <w:r w:rsidRPr="00CD7A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1"/>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ebkit-standard">
    <w:altName w:val="Cambria"/>
    <w:panose1 w:val="020B0604020202020204"/>
    <w:charset w:val="00"/>
    <w:family w:val="roman"/>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B46AE" w14:textId="5C26D5B4" w:rsidR="00027E09" w:rsidRPr="00CD7AB6" w:rsidRDefault="00027E09" w:rsidP="002455B9">
    <w:pPr>
      <w:pStyle w:val="Footer"/>
    </w:pPr>
  </w:p>
  <w:p w14:paraId="0F70B600" w14:textId="77777777" w:rsidR="00027E09" w:rsidRPr="00CD7AB6" w:rsidRDefault="00027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D23D3" w14:textId="77777777" w:rsidR="00B102D6" w:rsidRPr="00CD7AB6" w:rsidRDefault="00B102D6" w:rsidP="00B23C84">
      <w:r w:rsidRPr="00CD7AB6">
        <w:separator/>
      </w:r>
    </w:p>
  </w:footnote>
  <w:footnote w:type="continuationSeparator" w:id="0">
    <w:p w14:paraId="73F69908" w14:textId="77777777" w:rsidR="00B102D6" w:rsidRPr="00CD7AB6" w:rsidRDefault="00B102D6" w:rsidP="00B23C84">
      <w:r w:rsidRPr="00CD7A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291741"/>
      <w:docPartObj>
        <w:docPartGallery w:val="Page Numbers (Top of Page)"/>
        <w:docPartUnique/>
      </w:docPartObj>
    </w:sdtPr>
    <w:sdtEndPr>
      <w:rPr>
        <w:rFonts w:ascii="Times New Roman" w:hAnsi="Times New Roman" w:cs="Times New Roman"/>
        <w:sz w:val="24"/>
        <w:szCs w:val="24"/>
      </w:rPr>
    </w:sdtEndPr>
    <w:sdtContent>
      <w:p w14:paraId="3E4EC540" w14:textId="6A7E218F" w:rsidR="002455B9" w:rsidRPr="00CD7AB6" w:rsidRDefault="002455B9">
        <w:pPr>
          <w:pStyle w:val="Header"/>
          <w:jc w:val="center"/>
          <w:rPr>
            <w:rFonts w:ascii="Times New Roman" w:hAnsi="Times New Roman" w:cs="Times New Roman"/>
            <w:sz w:val="24"/>
            <w:szCs w:val="24"/>
          </w:rPr>
        </w:pPr>
        <w:r w:rsidRPr="00CD7AB6">
          <w:rPr>
            <w:rFonts w:ascii="Times New Roman" w:hAnsi="Times New Roman" w:cs="Times New Roman"/>
            <w:sz w:val="24"/>
            <w:szCs w:val="24"/>
          </w:rPr>
          <w:fldChar w:fldCharType="begin"/>
        </w:r>
        <w:r w:rsidRPr="00CD7AB6">
          <w:rPr>
            <w:rFonts w:ascii="Times New Roman" w:hAnsi="Times New Roman" w:cs="Times New Roman"/>
            <w:sz w:val="24"/>
            <w:szCs w:val="24"/>
          </w:rPr>
          <w:instrText>PAGE   \* MERGEFORMAT</w:instrText>
        </w:r>
        <w:r w:rsidRPr="00CD7AB6">
          <w:rPr>
            <w:rFonts w:ascii="Times New Roman" w:hAnsi="Times New Roman" w:cs="Times New Roman"/>
            <w:sz w:val="24"/>
            <w:szCs w:val="24"/>
          </w:rPr>
          <w:fldChar w:fldCharType="separate"/>
        </w:r>
        <w:r w:rsidRPr="00CD7AB6">
          <w:rPr>
            <w:rFonts w:ascii="Times New Roman" w:hAnsi="Times New Roman" w:cs="Times New Roman"/>
            <w:sz w:val="24"/>
            <w:szCs w:val="24"/>
          </w:rPr>
          <w:t>2</w:t>
        </w:r>
        <w:r w:rsidRPr="00CD7AB6">
          <w:rPr>
            <w:rFonts w:ascii="Times New Roman" w:hAnsi="Times New Roman" w:cs="Times New Roman"/>
            <w:sz w:val="24"/>
            <w:szCs w:val="24"/>
          </w:rPr>
          <w:fldChar w:fldCharType="end"/>
        </w:r>
      </w:p>
    </w:sdtContent>
  </w:sdt>
  <w:p w14:paraId="33A76EA2" w14:textId="6E61F05B" w:rsidR="002455B9" w:rsidRPr="00CD7AB6" w:rsidRDefault="002455B9" w:rsidP="002455B9">
    <w:pPr>
      <w:pStyle w:val="Header"/>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2BC"/>
    <w:multiLevelType w:val="hybridMultilevel"/>
    <w:tmpl w:val="D480E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17106"/>
    <w:multiLevelType w:val="multilevel"/>
    <w:tmpl w:val="6A06E9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717BCF"/>
    <w:multiLevelType w:val="hybridMultilevel"/>
    <w:tmpl w:val="9D9AC372"/>
    <w:lvl w:ilvl="0" w:tplc="FB6AD93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5CB6D6A"/>
    <w:multiLevelType w:val="hybridMultilevel"/>
    <w:tmpl w:val="7D767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DD3D5C"/>
    <w:multiLevelType w:val="hybridMultilevel"/>
    <w:tmpl w:val="9E7EAFB0"/>
    <w:lvl w:ilvl="0" w:tplc="02A600F4">
      <w:start w:val="1"/>
      <w:numFmt w:val="decimal"/>
      <w:lvlText w:val="%1."/>
      <w:lvlJc w:val="left"/>
      <w:pPr>
        <w:ind w:left="1211" w:hanging="360"/>
      </w:pPr>
      <w:rPr>
        <w:rFonts w:asciiTheme="minorHAnsi" w:eastAsiaTheme="minorHAnsi" w:hAnsiTheme="minorHAnsi" w:cstheme="minorBidi" w:hint="default"/>
        <w:sz w:val="22"/>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 w15:restartNumberingAfterBreak="0">
    <w:nsid w:val="0BCC44FB"/>
    <w:multiLevelType w:val="multilevel"/>
    <w:tmpl w:val="4A74CCAA"/>
    <w:lvl w:ilvl="0">
      <w:start w:val="14"/>
      <w:numFmt w:val="decimal"/>
      <w:lvlText w:val="%1"/>
      <w:lvlJc w:val="left"/>
      <w:pPr>
        <w:ind w:left="0" w:firstLine="0"/>
      </w:pPr>
      <w:rPr>
        <w:rFonts w:hint="default"/>
        <w:sz w:val="22"/>
      </w:rPr>
    </w:lvl>
    <w:lvl w:ilvl="1">
      <w:start w:val="2"/>
      <w:numFmt w:val="decimal"/>
      <w:lvlText w:val="%1.%2"/>
      <w:lvlJc w:val="left"/>
      <w:pPr>
        <w:ind w:left="0" w:firstLine="0"/>
      </w:pPr>
      <w:rPr>
        <w:rFonts w:hint="default"/>
        <w:sz w:val="22"/>
      </w:rPr>
    </w:lvl>
    <w:lvl w:ilvl="2">
      <w:start w:val="1"/>
      <w:numFmt w:val="decimal"/>
      <w:lvlText w:val="%1.%2.%3"/>
      <w:lvlJc w:val="left"/>
      <w:pPr>
        <w:ind w:left="360" w:hanging="360"/>
      </w:pPr>
      <w:rPr>
        <w:rFonts w:hint="default"/>
        <w:sz w:val="22"/>
      </w:rPr>
    </w:lvl>
    <w:lvl w:ilvl="3">
      <w:start w:val="1"/>
      <w:numFmt w:val="decimal"/>
      <w:lvlText w:val="%1.%2.%3.%4"/>
      <w:lvlJc w:val="left"/>
      <w:pPr>
        <w:ind w:left="360" w:hanging="360"/>
      </w:pPr>
      <w:rPr>
        <w:rFonts w:hint="default"/>
        <w:sz w:val="22"/>
      </w:rPr>
    </w:lvl>
    <w:lvl w:ilvl="4">
      <w:start w:val="1"/>
      <w:numFmt w:val="decimal"/>
      <w:lvlText w:val="%1.%2.%3.%4.%5"/>
      <w:lvlJc w:val="left"/>
      <w:pPr>
        <w:ind w:left="720" w:hanging="720"/>
      </w:pPr>
      <w:rPr>
        <w:rFonts w:hint="default"/>
        <w:sz w:val="22"/>
      </w:rPr>
    </w:lvl>
    <w:lvl w:ilvl="5">
      <w:start w:val="1"/>
      <w:numFmt w:val="decimal"/>
      <w:lvlText w:val="%1.%2.%3.%4.%5.%6"/>
      <w:lvlJc w:val="left"/>
      <w:pPr>
        <w:ind w:left="720" w:hanging="72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080" w:hanging="1080"/>
      </w:pPr>
      <w:rPr>
        <w:rFonts w:hint="default"/>
        <w:sz w:val="22"/>
      </w:rPr>
    </w:lvl>
    <w:lvl w:ilvl="8">
      <w:start w:val="1"/>
      <w:numFmt w:val="decimal"/>
      <w:lvlText w:val="%1.%2.%3.%4.%5.%6.%7.%8.%9"/>
      <w:lvlJc w:val="left"/>
      <w:pPr>
        <w:ind w:left="1080" w:hanging="1080"/>
      </w:pPr>
      <w:rPr>
        <w:rFonts w:hint="default"/>
        <w:sz w:val="22"/>
      </w:rPr>
    </w:lvl>
  </w:abstractNum>
  <w:abstractNum w:abstractNumId="6" w15:restartNumberingAfterBreak="0">
    <w:nsid w:val="0C666273"/>
    <w:multiLevelType w:val="multilevel"/>
    <w:tmpl w:val="677A4B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A749FD"/>
    <w:multiLevelType w:val="hybridMultilevel"/>
    <w:tmpl w:val="116E0426"/>
    <w:lvl w:ilvl="0" w:tplc="82F20EEA">
      <w:start w:val="1"/>
      <w:numFmt w:val="decimal"/>
      <w:lvlText w:val="%1."/>
      <w:lvlJc w:val="left"/>
      <w:pPr>
        <w:tabs>
          <w:tab w:val="num" w:pos="1650"/>
        </w:tabs>
        <w:ind w:left="1650" w:hanging="360"/>
      </w:pPr>
      <w:rPr>
        <w:rFonts w:hint="default"/>
        <w:b/>
      </w:rPr>
    </w:lvl>
    <w:lvl w:ilvl="1" w:tplc="04090019">
      <w:start w:val="1"/>
      <w:numFmt w:val="lowerLetter"/>
      <w:lvlText w:val="%2."/>
      <w:lvlJc w:val="left"/>
      <w:pPr>
        <w:tabs>
          <w:tab w:val="num" w:pos="2370"/>
        </w:tabs>
        <w:ind w:left="2370" w:hanging="360"/>
      </w:pPr>
    </w:lvl>
    <w:lvl w:ilvl="2" w:tplc="0409001B" w:tentative="1">
      <w:start w:val="1"/>
      <w:numFmt w:val="lowerRoman"/>
      <w:lvlText w:val="%3."/>
      <w:lvlJc w:val="right"/>
      <w:pPr>
        <w:tabs>
          <w:tab w:val="num" w:pos="3090"/>
        </w:tabs>
        <w:ind w:left="3090" w:hanging="180"/>
      </w:pPr>
    </w:lvl>
    <w:lvl w:ilvl="3" w:tplc="0409000F" w:tentative="1">
      <w:start w:val="1"/>
      <w:numFmt w:val="decimal"/>
      <w:lvlText w:val="%4."/>
      <w:lvlJc w:val="left"/>
      <w:pPr>
        <w:tabs>
          <w:tab w:val="num" w:pos="3810"/>
        </w:tabs>
        <w:ind w:left="3810" w:hanging="360"/>
      </w:pPr>
    </w:lvl>
    <w:lvl w:ilvl="4" w:tplc="04090019" w:tentative="1">
      <w:start w:val="1"/>
      <w:numFmt w:val="lowerLetter"/>
      <w:lvlText w:val="%5."/>
      <w:lvlJc w:val="left"/>
      <w:pPr>
        <w:tabs>
          <w:tab w:val="num" w:pos="4530"/>
        </w:tabs>
        <w:ind w:left="4530" w:hanging="360"/>
      </w:pPr>
    </w:lvl>
    <w:lvl w:ilvl="5" w:tplc="0409001B" w:tentative="1">
      <w:start w:val="1"/>
      <w:numFmt w:val="lowerRoman"/>
      <w:lvlText w:val="%6."/>
      <w:lvlJc w:val="right"/>
      <w:pPr>
        <w:tabs>
          <w:tab w:val="num" w:pos="5250"/>
        </w:tabs>
        <w:ind w:left="5250" w:hanging="180"/>
      </w:pPr>
    </w:lvl>
    <w:lvl w:ilvl="6" w:tplc="0409000F" w:tentative="1">
      <w:start w:val="1"/>
      <w:numFmt w:val="decimal"/>
      <w:lvlText w:val="%7."/>
      <w:lvlJc w:val="left"/>
      <w:pPr>
        <w:tabs>
          <w:tab w:val="num" w:pos="5970"/>
        </w:tabs>
        <w:ind w:left="5970" w:hanging="360"/>
      </w:pPr>
    </w:lvl>
    <w:lvl w:ilvl="7" w:tplc="04090019" w:tentative="1">
      <w:start w:val="1"/>
      <w:numFmt w:val="lowerLetter"/>
      <w:lvlText w:val="%8."/>
      <w:lvlJc w:val="left"/>
      <w:pPr>
        <w:tabs>
          <w:tab w:val="num" w:pos="6690"/>
        </w:tabs>
        <w:ind w:left="6690" w:hanging="360"/>
      </w:pPr>
    </w:lvl>
    <w:lvl w:ilvl="8" w:tplc="0409001B" w:tentative="1">
      <w:start w:val="1"/>
      <w:numFmt w:val="lowerRoman"/>
      <w:lvlText w:val="%9."/>
      <w:lvlJc w:val="right"/>
      <w:pPr>
        <w:tabs>
          <w:tab w:val="num" w:pos="7410"/>
        </w:tabs>
        <w:ind w:left="7410" w:hanging="180"/>
      </w:pPr>
    </w:lvl>
  </w:abstractNum>
  <w:abstractNum w:abstractNumId="8" w15:restartNumberingAfterBreak="0">
    <w:nsid w:val="12FF0220"/>
    <w:multiLevelType w:val="hybridMultilevel"/>
    <w:tmpl w:val="87EE4A04"/>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9" w15:restartNumberingAfterBreak="0">
    <w:nsid w:val="19656FF8"/>
    <w:multiLevelType w:val="hybridMultilevel"/>
    <w:tmpl w:val="B638F69C"/>
    <w:lvl w:ilvl="0" w:tplc="B6C66F00">
      <w:start w:val="7"/>
      <w:numFmt w:val="bullet"/>
      <w:lvlText w:val=""/>
      <w:lvlJc w:val="left"/>
      <w:pPr>
        <w:ind w:left="1211" w:hanging="360"/>
      </w:pPr>
      <w:rPr>
        <w:rFonts w:ascii="Symbol" w:eastAsia="Times New Roman" w:hAnsi="Symbol"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0" w15:restartNumberingAfterBreak="0">
    <w:nsid w:val="19883BF4"/>
    <w:multiLevelType w:val="hybridMultilevel"/>
    <w:tmpl w:val="5BFEA148"/>
    <w:lvl w:ilvl="0" w:tplc="EF866BD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1A9B6212"/>
    <w:multiLevelType w:val="hybridMultilevel"/>
    <w:tmpl w:val="1762846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981E30"/>
    <w:multiLevelType w:val="hybridMultilevel"/>
    <w:tmpl w:val="7BA04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3916EE"/>
    <w:multiLevelType w:val="multilevel"/>
    <w:tmpl w:val="CDF02F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E53862"/>
    <w:multiLevelType w:val="hybridMultilevel"/>
    <w:tmpl w:val="AC7A6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612B51"/>
    <w:multiLevelType w:val="hybridMultilevel"/>
    <w:tmpl w:val="00B68E42"/>
    <w:lvl w:ilvl="0" w:tplc="6B762502">
      <w:start w:val="1"/>
      <w:numFmt w:val="decimal"/>
      <w:lvlText w:val="%1."/>
      <w:lvlJc w:val="left"/>
      <w:pPr>
        <w:ind w:left="720" w:hanging="360"/>
      </w:pPr>
      <w:rPr>
        <w:rFonts w:asciiTheme="minorHAnsi" w:hAnsiTheme="minorHAns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070285"/>
    <w:multiLevelType w:val="hybridMultilevel"/>
    <w:tmpl w:val="609CA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BC4B02"/>
    <w:multiLevelType w:val="multilevel"/>
    <w:tmpl w:val="82488D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E941FC0"/>
    <w:multiLevelType w:val="hybridMultilevel"/>
    <w:tmpl w:val="117E7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011850"/>
    <w:multiLevelType w:val="hybridMultilevel"/>
    <w:tmpl w:val="87DA442E"/>
    <w:lvl w:ilvl="0" w:tplc="E4F8B6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C360AE"/>
    <w:multiLevelType w:val="multilevel"/>
    <w:tmpl w:val="88C45C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00958C4"/>
    <w:multiLevelType w:val="hybridMultilevel"/>
    <w:tmpl w:val="23586CB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5E221B"/>
    <w:multiLevelType w:val="multilevel"/>
    <w:tmpl w:val="1E2CF8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1092E72"/>
    <w:multiLevelType w:val="hybridMultilevel"/>
    <w:tmpl w:val="06BA561E"/>
    <w:lvl w:ilvl="0" w:tplc="A8F41A52">
      <w:start w:val="1"/>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4" w15:restartNumberingAfterBreak="0">
    <w:nsid w:val="41662619"/>
    <w:multiLevelType w:val="multilevel"/>
    <w:tmpl w:val="A510C2E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b w:val="0"/>
        <w:sz w:val="24"/>
      </w:rPr>
    </w:lvl>
    <w:lvl w:ilvl="2">
      <w:start w:val="1"/>
      <w:numFmt w:val="decimal"/>
      <w:isLgl/>
      <w:lvlText w:val="%1.%2.%3"/>
      <w:lvlJc w:val="left"/>
      <w:pPr>
        <w:ind w:left="1571" w:hanging="720"/>
      </w:pPr>
      <w:rPr>
        <w:rFonts w:hint="default"/>
        <w:b w:val="0"/>
        <w:sz w:val="24"/>
      </w:rPr>
    </w:lvl>
    <w:lvl w:ilvl="3">
      <w:start w:val="1"/>
      <w:numFmt w:val="decimal"/>
      <w:isLgl/>
      <w:lvlText w:val="%1.%2.%3.%4"/>
      <w:lvlJc w:val="left"/>
      <w:pPr>
        <w:ind w:left="1571" w:hanging="720"/>
      </w:pPr>
      <w:rPr>
        <w:rFonts w:hint="default"/>
        <w:b w:val="0"/>
        <w:sz w:val="24"/>
      </w:rPr>
    </w:lvl>
    <w:lvl w:ilvl="4">
      <w:start w:val="1"/>
      <w:numFmt w:val="decimal"/>
      <w:isLgl/>
      <w:lvlText w:val="%1.%2.%3.%4.%5"/>
      <w:lvlJc w:val="left"/>
      <w:pPr>
        <w:ind w:left="1931" w:hanging="1080"/>
      </w:pPr>
      <w:rPr>
        <w:rFonts w:hint="default"/>
        <w:b w:val="0"/>
        <w:sz w:val="24"/>
      </w:rPr>
    </w:lvl>
    <w:lvl w:ilvl="5">
      <w:start w:val="1"/>
      <w:numFmt w:val="decimal"/>
      <w:isLgl/>
      <w:lvlText w:val="%1.%2.%3.%4.%5.%6"/>
      <w:lvlJc w:val="left"/>
      <w:pPr>
        <w:ind w:left="1931" w:hanging="1080"/>
      </w:pPr>
      <w:rPr>
        <w:rFonts w:hint="default"/>
        <w:b w:val="0"/>
        <w:sz w:val="24"/>
      </w:rPr>
    </w:lvl>
    <w:lvl w:ilvl="6">
      <w:start w:val="1"/>
      <w:numFmt w:val="decimal"/>
      <w:isLgl/>
      <w:lvlText w:val="%1.%2.%3.%4.%5.%6.%7"/>
      <w:lvlJc w:val="left"/>
      <w:pPr>
        <w:ind w:left="2291" w:hanging="1440"/>
      </w:pPr>
      <w:rPr>
        <w:rFonts w:hint="default"/>
        <w:b w:val="0"/>
        <w:sz w:val="24"/>
      </w:rPr>
    </w:lvl>
    <w:lvl w:ilvl="7">
      <w:start w:val="1"/>
      <w:numFmt w:val="decimal"/>
      <w:isLgl/>
      <w:lvlText w:val="%1.%2.%3.%4.%5.%6.%7.%8"/>
      <w:lvlJc w:val="left"/>
      <w:pPr>
        <w:ind w:left="2291" w:hanging="1440"/>
      </w:pPr>
      <w:rPr>
        <w:rFonts w:hint="default"/>
        <w:b w:val="0"/>
        <w:sz w:val="24"/>
      </w:rPr>
    </w:lvl>
    <w:lvl w:ilvl="8">
      <w:start w:val="1"/>
      <w:numFmt w:val="decimal"/>
      <w:isLgl/>
      <w:lvlText w:val="%1.%2.%3.%4.%5.%6.%7.%8.%9"/>
      <w:lvlJc w:val="left"/>
      <w:pPr>
        <w:ind w:left="2651" w:hanging="1800"/>
      </w:pPr>
      <w:rPr>
        <w:rFonts w:hint="default"/>
        <w:b w:val="0"/>
        <w:sz w:val="24"/>
      </w:rPr>
    </w:lvl>
  </w:abstractNum>
  <w:abstractNum w:abstractNumId="25" w15:restartNumberingAfterBreak="0">
    <w:nsid w:val="44187DB3"/>
    <w:multiLevelType w:val="multilevel"/>
    <w:tmpl w:val="1ADA7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BB941DA"/>
    <w:multiLevelType w:val="hybridMultilevel"/>
    <w:tmpl w:val="7FE4F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DD0697"/>
    <w:multiLevelType w:val="hybridMultilevel"/>
    <w:tmpl w:val="49EC723C"/>
    <w:lvl w:ilvl="0" w:tplc="AF189792">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427745"/>
    <w:multiLevelType w:val="multilevel"/>
    <w:tmpl w:val="B9D80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520B97"/>
    <w:multiLevelType w:val="multilevel"/>
    <w:tmpl w:val="C3982D3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54784532"/>
    <w:multiLevelType w:val="hybridMultilevel"/>
    <w:tmpl w:val="1DAA6276"/>
    <w:lvl w:ilvl="0" w:tplc="3386F54C">
      <w:start w:val="1"/>
      <w:numFmt w:val="decimal"/>
      <w:lvlText w:val="%1."/>
      <w:lvlJc w:val="left"/>
      <w:pPr>
        <w:ind w:left="1658" w:hanging="360"/>
      </w:pPr>
      <w:rPr>
        <w:rFonts w:hint="default"/>
      </w:rPr>
    </w:lvl>
    <w:lvl w:ilvl="1" w:tplc="08090019" w:tentative="1">
      <w:start w:val="1"/>
      <w:numFmt w:val="lowerLetter"/>
      <w:lvlText w:val="%2."/>
      <w:lvlJc w:val="left"/>
      <w:pPr>
        <w:ind w:left="2378" w:hanging="360"/>
      </w:pPr>
    </w:lvl>
    <w:lvl w:ilvl="2" w:tplc="0809001B" w:tentative="1">
      <w:start w:val="1"/>
      <w:numFmt w:val="lowerRoman"/>
      <w:lvlText w:val="%3."/>
      <w:lvlJc w:val="right"/>
      <w:pPr>
        <w:ind w:left="3098" w:hanging="180"/>
      </w:pPr>
    </w:lvl>
    <w:lvl w:ilvl="3" w:tplc="0809000F" w:tentative="1">
      <w:start w:val="1"/>
      <w:numFmt w:val="decimal"/>
      <w:lvlText w:val="%4."/>
      <w:lvlJc w:val="left"/>
      <w:pPr>
        <w:ind w:left="3818" w:hanging="360"/>
      </w:pPr>
    </w:lvl>
    <w:lvl w:ilvl="4" w:tplc="08090019" w:tentative="1">
      <w:start w:val="1"/>
      <w:numFmt w:val="lowerLetter"/>
      <w:lvlText w:val="%5."/>
      <w:lvlJc w:val="left"/>
      <w:pPr>
        <w:ind w:left="4538" w:hanging="360"/>
      </w:pPr>
    </w:lvl>
    <w:lvl w:ilvl="5" w:tplc="0809001B" w:tentative="1">
      <w:start w:val="1"/>
      <w:numFmt w:val="lowerRoman"/>
      <w:lvlText w:val="%6."/>
      <w:lvlJc w:val="right"/>
      <w:pPr>
        <w:ind w:left="5258" w:hanging="180"/>
      </w:pPr>
    </w:lvl>
    <w:lvl w:ilvl="6" w:tplc="0809000F" w:tentative="1">
      <w:start w:val="1"/>
      <w:numFmt w:val="decimal"/>
      <w:lvlText w:val="%7."/>
      <w:lvlJc w:val="left"/>
      <w:pPr>
        <w:ind w:left="5978" w:hanging="360"/>
      </w:pPr>
    </w:lvl>
    <w:lvl w:ilvl="7" w:tplc="08090019" w:tentative="1">
      <w:start w:val="1"/>
      <w:numFmt w:val="lowerLetter"/>
      <w:lvlText w:val="%8."/>
      <w:lvlJc w:val="left"/>
      <w:pPr>
        <w:ind w:left="6698" w:hanging="360"/>
      </w:pPr>
    </w:lvl>
    <w:lvl w:ilvl="8" w:tplc="0809001B" w:tentative="1">
      <w:start w:val="1"/>
      <w:numFmt w:val="lowerRoman"/>
      <w:lvlText w:val="%9."/>
      <w:lvlJc w:val="right"/>
      <w:pPr>
        <w:ind w:left="7418" w:hanging="180"/>
      </w:pPr>
    </w:lvl>
  </w:abstractNum>
  <w:abstractNum w:abstractNumId="31" w15:restartNumberingAfterBreak="0">
    <w:nsid w:val="553E6D24"/>
    <w:multiLevelType w:val="hybridMultilevel"/>
    <w:tmpl w:val="D6AE7002"/>
    <w:lvl w:ilvl="0" w:tplc="C9A418E8">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AE013E7"/>
    <w:multiLevelType w:val="hybridMultilevel"/>
    <w:tmpl w:val="0EE6F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B83D4C"/>
    <w:multiLevelType w:val="hybridMultilevel"/>
    <w:tmpl w:val="A5D46692"/>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4" w15:restartNumberingAfterBreak="0">
    <w:nsid w:val="601B3041"/>
    <w:multiLevelType w:val="hybridMultilevel"/>
    <w:tmpl w:val="E084E1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0271341"/>
    <w:multiLevelType w:val="hybridMultilevel"/>
    <w:tmpl w:val="632890D6"/>
    <w:lvl w:ilvl="0" w:tplc="13AE517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603115F0"/>
    <w:multiLevelType w:val="hybridMultilevel"/>
    <w:tmpl w:val="DB34E3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3F034B6"/>
    <w:multiLevelType w:val="hybridMultilevel"/>
    <w:tmpl w:val="FFFFFFFF"/>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64AA0D71"/>
    <w:multiLevelType w:val="hybridMultilevel"/>
    <w:tmpl w:val="C978772E"/>
    <w:lvl w:ilvl="0" w:tplc="02A600F4">
      <w:start w:val="1"/>
      <w:numFmt w:val="decimal"/>
      <w:lvlText w:val="%1."/>
      <w:lvlJc w:val="left"/>
      <w:pPr>
        <w:ind w:left="1211" w:hanging="360"/>
      </w:pPr>
      <w:rPr>
        <w:rFonts w:asciiTheme="minorHAnsi" w:eastAsia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62E4480"/>
    <w:multiLevelType w:val="hybridMultilevel"/>
    <w:tmpl w:val="9DAA1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3B55E8"/>
    <w:multiLevelType w:val="hybridMultilevel"/>
    <w:tmpl w:val="DA14DF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2297248"/>
    <w:multiLevelType w:val="hybridMultilevel"/>
    <w:tmpl w:val="3F307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EB57B0"/>
    <w:multiLevelType w:val="hybridMultilevel"/>
    <w:tmpl w:val="0E4CD4B0"/>
    <w:lvl w:ilvl="0" w:tplc="BBEE16D4">
      <w:start w:val="2025"/>
      <w:numFmt w:val="decimal"/>
      <w:lvlText w:val="%1"/>
      <w:lvlJc w:val="left"/>
      <w:pPr>
        <w:ind w:left="1291" w:hanging="440"/>
      </w:pPr>
      <w:rPr>
        <w:rFonts w:asciiTheme="minorHAnsi" w:hAnsiTheme="minorHAnsi" w:hint="default"/>
        <w:sz w:val="22"/>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3" w15:restartNumberingAfterBreak="0">
    <w:nsid w:val="743F711D"/>
    <w:multiLevelType w:val="hybridMultilevel"/>
    <w:tmpl w:val="A74A5C12"/>
    <w:lvl w:ilvl="0" w:tplc="86D079C6">
      <w:start w:val="1"/>
      <w:numFmt w:val="decimal"/>
      <w:lvlText w:val="%1."/>
      <w:lvlJc w:val="left"/>
      <w:pPr>
        <w:ind w:left="853" w:hanging="493"/>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6347AA7"/>
    <w:multiLevelType w:val="multilevel"/>
    <w:tmpl w:val="51522B7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7E566EC9"/>
    <w:multiLevelType w:val="hybridMultilevel"/>
    <w:tmpl w:val="B1F48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5660871">
    <w:abstractNumId w:val="20"/>
  </w:num>
  <w:num w:numId="2" w16cid:durableId="900749666">
    <w:abstractNumId w:val="7"/>
  </w:num>
  <w:num w:numId="3" w16cid:durableId="1250313199">
    <w:abstractNumId w:val="2"/>
  </w:num>
  <w:num w:numId="4" w16cid:durableId="55324510">
    <w:abstractNumId w:val="24"/>
  </w:num>
  <w:num w:numId="5" w16cid:durableId="298652863">
    <w:abstractNumId w:val="39"/>
  </w:num>
  <w:num w:numId="6" w16cid:durableId="1669553164">
    <w:abstractNumId w:val="41"/>
  </w:num>
  <w:num w:numId="7" w16cid:durableId="281691085">
    <w:abstractNumId w:val="3"/>
  </w:num>
  <w:num w:numId="8" w16cid:durableId="5063896">
    <w:abstractNumId w:val="26"/>
  </w:num>
  <w:num w:numId="9" w16cid:durableId="1310555046">
    <w:abstractNumId w:val="19"/>
  </w:num>
  <w:num w:numId="10" w16cid:durableId="218906877">
    <w:abstractNumId w:val="6"/>
  </w:num>
  <w:num w:numId="11" w16cid:durableId="1592355408">
    <w:abstractNumId w:val="45"/>
  </w:num>
  <w:num w:numId="12" w16cid:durableId="170801365">
    <w:abstractNumId w:val="14"/>
  </w:num>
  <w:num w:numId="13" w16cid:durableId="2126266001">
    <w:abstractNumId w:val="32"/>
  </w:num>
  <w:num w:numId="14" w16cid:durableId="321934071">
    <w:abstractNumId w:val="0"/>
  </w:num>
  <w:num w:numId="15" w16cid:durableId="772091338">
    <w:abstractNumId w:val="29"/>
  </w:num>
  <w:num w:numId="16" w16cid:durableId="133571268">
    <w:abstractNumId w:val="23"/>
  </w:num>
  <w:num w:numId="17" w16cid:durableId="216090023">
    <w:abstractNumId w:val="12"/>
  </w:num>
  <w:num w:numId="18" w16cid:durableId="1809854817">
    <w:abstractNumId w:val="33"/>
  </w:num>
  <w:num w:numId="19" w16cid:durableId="1194267658">
    <w:abstractNumId w:val="16"/>
  </w:num>
  <w:num w:numId="20" w16cid:durableId="305622768">
    <w:abstractNumId w:val="5"/>
  </w:num>
  <w:num w:numId="21" w16cid:durableId="1913197287">
    <w:abstractNumId w:val="22"/>
  </w:num>
  <w:num w:numId="22" w16cid:durableId="1233615146">
    <w:abstractNumId w:val="35"/>
  </w:num>
  <w:num w:numId="23" w16cid:durableId="1433818740">
    <w:abstractNumId w:val="9"/>
  </w:num>
  <w:num w:numId="24" w16cid:durableId="2064401941">
    <w:abstractNumId w:val="37"/>
  </w:num>
  <w:num w:numId="25" w16cid:durableId="166529937">
    <w:abstractNumId w:val="10"/>
  </w:num>
  <w:num w:numId="26" w16cid:durableId="758675499">
    <w:abstractNumId w:val="36"/>
  </w:num>
  <w:num w:numId="27" w16cid:durableId="1014500768">
    <w:abstractNumId w:val="31"/>
  </w:num>
  <w:num w:numId="28" w16cid:durableId="618609308">
    <w:abstractNumId w:val="17"/>
  </w:num>
  <w:num w:numId="29" w16cid:durableId="901409589">
    <w:abstractNumId w:val="8"/>
  </w:num>
  <w:num w:numId="30" w16cid:durableId="1971010181">
    <w:abstractNumId w:val="13"/>
  </w:num>
  <w:num w:numId="31" w16cid:durableId="1503619862">
    <w:abstractNumId w:val="18"/>
  </w:num>
  <w:num w:numId="32" w16cid:durableId="1958439892">
    <w:abstractNumId w:val="34"/>
  </w:num>
  <w:num w:numId="33" w16cid:durableId="1177961287">
    <w:abstractNumId w:val="44"/>
  </w:num>
  <w:num w:numId="34" w16cid:durableId="1112936989">
    <w:abstractNumId w:val="43"/>
  </w:num>
  <w:num w:numId="35" w16cid:durableId="1927839509">
    <w:abstractNumId w:val="11"/>
  </w:num>
  <w:num w:numId="36" w16cid:durableId="769396969">
    <w:abstractNumId w:val="25"/>
  </w:num>
  <w:num w:numId="37" w16cid:durableId="1611549387">
    <w:abstractNumId w:val="4"/>
  </w:num>
  <w:num w:numId="38" w16cid:durableId="290786212">
    <w:abstractNumId w:val="1"/>
  </w:num>
  <w:num w:numId="39" w16cid:durableId="1404718438">
    <w:abstractNumId w:val="28"/>
  </w:num>
  <w:num w:numId="40" w16cid:durableId="1431049042">
    <w:abstractNumId w:val="40"/>
  </w:num>
  <w:num w:numId="41" w16cid:durableId="1138187651">
    <w:abstractNumId w:val="21"/>
  </w:num>
  <w:num w:numId="42" w16cid:durableId="419063316">
    <w:abstractNumId w:val="27"/>
  </w:num>
  <w:num w:numId="43" w16cid:durableId="2014798573">
    <w:abstractNumId w:val="38"/>
  </w:num>
  <w:num w:numId="44" w16cid:durableId="146829383">
    <w:abstractNumId w:val="15"/>
  </w:num>
  <w:num w:numId="45" w16cid:durableId="1529366591">
    <w:abstractNumId w:val="42"/>
  </w:num>
  <w:num w:numId="46" w16cid:durableId="179092989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F48"/>
    <w:rsid w:val="00000B05"/>
    <w:rsid w:val="00005274"/>
    <w:rsid w:val="00006CE8"/>
    <w:rsid w:val="00007579"/>
    <w:rsid w:val="00007EC4"/>
    <w:rsid w:val="0001373C"/>
    <w:rsid w:val="00013803"/>
    <w:rsid w:val="000151C6"/>
    <w:rsid w:val="000161D5"/>
    <w:rsid w:val="000166EA"/>
    <w:rsid w:val="00016C4A"/>
    <w:rsid w:val="00021CF6"/>
    <w:rsid w:val="00022271"/>
    <w:rsid w:val="000226EA"/>
    <w:rsid w:val="00022BF0"/>
    <w:rsid w:val="00022EB6"/>
    <w:rsid w:val="000239E6"/>
    <w:rsid w:val="00023E35"/>
    <w:rsid w:val="0002460F"/>
    <w:rsid w:val="000273EC"/>
    <w:rsid w:val="0002759B"/>
    <w:rsid w:val="00027E09"/>
    <w:rsid w:val="00030895"/>
    <w:rsid w:val="000312C8"/>
    <w:rsid w:val="00032FC7"/>
    <w:rsid w:val="00033408"/>
    <w:rsid w:val="0003443C"/>
    <w:rsid w:val="00035289"/>
    <w:rsid w:val="000361D2"/>
    <w:rsid w:val="00037494"/>
    <w:rsid w:val="000427E2"/>
    <w:rsid w:val="00044B92"/>
    <w:rsid w:val="000456DD"/>
    <w:rsid w:val="000467D3"/>
    <w:rsid w:val="00047811"/>
    <w:rsid w:val="00047838"/>
    <w:rsid w:val="0005374F"/>
    <w:rsid w:val="00054347"/>
    <w:rsid w:val="00055784"/>
    <w:rsid w:val="00057DB4"/>
    <w:rsid w:val="00061F5D"/>
    <w:rsid w:val="000620C9"/>
    <w:rsid w:val="00063B13"/>
    <w:rsid w:val="000649BE"/>
    <w:rsid w:val="00065195"/>
    <w:rsid w:val="000651AC"/>
    <w:rsid w:val="00066285"/>
    <w:rsid w:val="00066508"/>
    <w:rsid w:val="00067C6C"/>
    <w:rsid w:val="00070053"/>
    <w:rsid w:val="000719EC"/>
    <w:rsid w:val="00072A9E"/>
    <w:rsid w:val="00081C39"/>
    <w:rsid w:val="00084B09"/>
    <w:rsid w:val="00084CBE"/>
    <w:rsid w:val="00085135"/>
    <w:rsid w:val="000911DD"/>
    <w:rsid w:val="00091BB7"/>
    <w:rsid w:val="00093097"/>
    <w:rsid w:val="00093CD7"/>
    <w:rsid w:val="00095529"/>
    <w:rsid w:val="000976E6"/>
    <w:rsid w:val="00097DC9"/>
    <w:rsid w:val="000A0520"/>
    <w:rsid w:val="000A0DED"/>
    <w:rsid w:val="000A0E24"/>
    <w:rsid w:val="000A1072"/>
    <w:rsid w:val="000A114C"/>
    <w:rsid w:val="000A1437"/>
    <w:rsid w:val="000A1CFB"/>
    <w:rsid w:val="000A1F4A"/>
    <w:rsid w:val="000A270B"/>
    <w:rsid w:val="000A29A8"/>
    <w:rsid w:val="000A36BD"/>
    <w:rsid w:val="000A3A1E"/>
    <w:rsid w:val="000A3BBE"/>
    <w:rsid w:val="000A404E"/>
    <w:rsid w:val="000B0D70"/>
    <w:rsid w:val="000B14F8"/>
    <w:rsid w:val="000B18CC"/>
    <w:rsid w:val="000B53A2"/>
    <w:rsid w:val="000B608A"/>
    <w:rsid w:val="000B664F"/>
    <w:rsid w:val="000B7564"/>
    <w:rsid w:val="000C004B"/>
    <w:rsid w:val="000C25D5"/>
    <w:rsid w:val="000C58B6"/>
    <w:rsid w:val="000C5CC9"/>
    <w:rsid w:val="000C5D4A"/>
    <w:rsid w:val="000C62BE"/>
    <w:rsid w:val="000C66C3"/>
    <w:rsid w:val="000C6C2D"/>
    <w:rsid w:val="000D05CC"/>
    <w:rsid w:val="000D19EE"/>
    <w:rsid w:val="000D1FBD"/>
    <w:rsid w:val="000D2A6A"/>
    <w:rsid w:val="000D4E63"/>
    <w:rsid w:val="000D70EF"/>
    <w:rsid w:val="000D7E55"/>
    <w:rsid w:val="000E137A"/>
    <w:rsid w:val="000E2759"/>
    <w:rsid w:val="000E3F29"/>
    <w:rsid w:val="000E48FA"/>
    <w:rsid w:val="000E5137"/>
    <w:rsid w:val="000E5278"/>
    <w:rsid w:val="000E56C8"/>
    <w:rsid w:val="000E59B9"/>
    <w:rsid w:val="000E6F44"/>
    <w:rsid w:val="000E704E"/>
    <w:rsid w:val="000F1DC7"/>
    <w:rsid w:val="000F36D5"/>
    <w:rsid w:val="000F4319"/>
    <w:rsid w:val="000F4764"/>
    <w:rsid w:val="000F71B8"/>
    <w:rsid w:val="000F7800"/>
    <w:rsid w:val="00100326"/>
    <w:rsid w:val="00101CB1"/>
    <w:rsid w:val="00101ECE"/>
    <w:rsid w:val="00102520"/>
    <w:rsid w:val="0010281D"/>
    <w:rsid w:val="00102F70"/>
    <w:rsid w:val="00103A38"/>
    <w:rsid w:val="00103D37"/>
    <w:rsid w:val="001115BB"/>
    <w:rsid w:val="0011178F"/>
    <w:rsid w:val="001117EE"/>
    <w:rsid w:val="00113644"/>
    <w:rsid w:val="001202C2"/>
    <w:rsid w:val="0012301A"/>
    <w:rsid w:val="001237A7"/>
    <w:rsid w:val="00125338"/>
    <w:rsid w:val="001254D4"/>
    <w:rsid w:val="00125CE5"/>
    <w:rsid w:val="00126B04"/>
    <w:rsid w:val="001276CF"/>
    <w:rsid w:val="00131AEB"/>
    <w:rsid w:val="0013526F"/>
    <w:rsid w:val="0013561D"/>
    <w:rsid w:val="00136654"/>
    <w:rsid w:val="001370D6"/>
    <w:rsid w:val="00137C5D"/>
    <w:rsid w:val="00140171"/>
    <w:rsid w:val="001424D0"/>
    <w:rsid w:val="001446A3"/>
    <w:rsid w:val="001453F5"/>
    <w:rsid w:val="001460A9"/>
    <w:rsid w:val="001474FB"/>
    <w:rsid w:val="00147605"/>
    <w:rsid w:val="00150D89"/>
    <w:rsid w:val="0015214E"/>
    <w:rsid w:val="00152DCC"/>
    <w:rsid w:val="001544DC"/>
    <w:rsid w:val="00155AC1"/>
    <w:rsid w:val="00157CC7"/>
    <w:rsid w:val="00161849"/>
    <w:rsid w:val="00163001"/>
    <w:rsid w:val="00163A9D"/>
    <w:rsid w:val="00164E29"/>
    <w:rsid w:val="00171CAE"/>
    <w:rsid w:val="00173158"/>
    <w:rsid w:val="0017451F"/>
    <w:rsid w:val="00174D9D"/>
    <w:rsid w:val="00174E55"/>
    <w:rsid w:val="00175254"/>
    <w:rsid w:val="001755AB"/>
    <w:rsid w:val="00175ADE"/>
    <w:rsid w:val="00176BBC"/>
    <w:rsid w:val="00181FA1"/>
    <w:rsid w:val="00182602"/>
    <w:rsid w:val="001838BC"/>
    <w:rsid w:val="00184077"/>
    <w:rsid w:val="00185D52"/>
    <w:rsid w:val="0018666F"/>
    <w:rsid w:val="00190132"/>
    <w:rsid w:val="001902C8"/>
    <w:rsid w:val="00192DA8"/>
    <w:rsid w:val="001946EF"/>
    <w:rsid w:val="00194706"/>
    <w:rsid w:val="001963BA"/>
    <w:rsid w:val="00197320"/>
    <w:rsid w:val="00197C03"/>
    <w:rsid w:val="00197D09"/>
    <w:rsid w:val="001A5939"/>
    <w:rsid w:val="001B1624"/>
    <w:rsid w:val="001B3308"/>
    <w:rsid w:val="001B3B7A"/>
    <w:rsid w:val="001C041A"/>
    <w:rsid w:val="001C09E8"/>
    <w:rsid w:val="001C1BEC"/>
    <w:rsid w:val="001C3B91"/>
    <w:rsid w:val="001C4A60"/>
    <w:rsid w:val="001C65E8"/>
    <w:rsid w:val="001C799C"/>
    <w:rsid w:val="001D0542"/>
    <w:rsid w:val="001D2EA5"/>
    <w:rsid w:val="001D6F4C"/>
    <w:rsid w:val="001D7A24"/>
    <w:rsid w:val="001E1D7D"/>
    <w:rsid w:val="001E6673"/>
    <w:rsid w:val="001E6DFC"/>
    <w:rsid w:val="001F1AA9"/>
    <w:rsid w:val="001F3BD4"/>
    <w:rsid w:val="001F51CD"/>
    <w:rsid w:val="001F6ABA"/>
    <w:rsid w:val="001F7117"/>
    <w:rsid w:val="00200883"/>
    <w:rsid w:val="0020194E"/>
    <w:rsid w:val="00206C4E"/>
    <w:rsid w:val="002078FA"/>
    <w:rsid w:val="00210F86"/>
    <w:rsid w:val="00217A09"/>
    <w:rsid w:val="00217F24"/>
    <w:rsid w:val="00220BA4"/>
    <w:rsid w:val="0022150F"/>
    <w:rsid w:val="00222429"/>
    <w:rsid w:val="0022532A"/>
    <w:rsid w:val="00225530"/>
    <w:rsid w:val="0022659B"/>
    <w:rsid w:val="002318E0"/>
    <w:rsid w:val="0023209E"/>
    <w:rsid w:val="0023321F"/>
    <w:rsid w:val="00233978"/>
    <w:rsid w:val="00235E8A"/>
    <w:rsid w:val="0023639F"/>
    <w:rsid w:val="00236439"/>
    <w:rsid w:val="00237434"/>
    <w:rsid w:val="002402BA"/>
    <w:rsid w:val="002402E3"/>
    <w:rsid w:val="00244223"/>
    <w:rsid w:val="0024457B"/>
    <w:rsid w:val="002455B9"/>
    <w:rsid w:val="00245674"/>
    <w:rsid w:val="00245944"/>
    <w:rsid w:val="00250E2B"/>
    <w:rsid w:val="00250E43"/>
    <w:rsid w:val="002514F0"/>
    <w:rsid w:val="00251D09"/>
    <w:rsid w:val="00253017"/>
    <w:rsid w:val="00256A38"/>
    <w:rsid w:val="0025762A"/>
    <w:rsid w:val="00257762"/>
    <w:rsid w:val="00263A23"/>
    <w:rsid w:val="00267542"/>
    <w:rsid w:val="002678E6"/>
    <w:rsid w:val="00273D9E"/>
    <w:rsid w:val="00274374"/>
    <w:rsid w:val="0027588C"/>
    <w:rsid w:val="0027738E"/>
    <w:rsid w:val="0028012A"/>
    <w:rsid w:val="00280F7B"/>
    <w:rsid w:val="00281BC7"/>
    <w:rsid w:val="00281F00"/>
    <w:rsid w:val="0028475F"/>
    <w:rsid w:val="0028483A"/>
    <w:rsid w:val="00284934"/>
    <w:rsid w:val="00284A93"/>
    <w:rsid w:val="00284D43"/>
    <w:rsid w:val="00285565"/>
    <w:rsid w:val="002856CC"/>
    <w:rsid w:val="002857D5"/>
    <w:rsid w:val="00286F9F"/>
    <w:rsid w:val="00290A7F"/>
    <w:rsid w:val="00291DBB"/>
    <w:rsid w:val="00292CFF"/>
    <w:rsid w:val="00293662"/>
    <w:rsid w:val="002A1B00"/>
    <w:rsid w:val="002A2F62"/>
    <w:rsid w:val="002A39D9"/>
    <w:rsid w:val="002A46CB"/>
    <w:rsid w:val="002A4B00"/>
    <w:rsid w:val="002A6718"/>
    <w:rsid w:val="002A6C7C"/>
    <w:rsid w:val="002A6D55"/>
    <w:rsid w:val="002A7D84"/>
    <w:rsid w:val="002B0014"/>
    <w:rsid w:val="002B2189"/>
    <w:rsid w:val="002B3FD9"/>
    <w:rsid w:val="002B4D24"/>
    <w:rsid w:val="002B58BA"/>
    <w:rsid w:val="002B6035"/>
    <w:rsid w:val="002C2121"/>
    <w:rsid w:val="002C3544"/>
    <w:rsid w:val="002C4B26"/>
    <w:rsid w:val="002C52AD"/>
    <w:rsid w:val="002C5C1F"/>
    <w:rsid w:val="002C6DCE"/>
    <w:rsid w:val="002D0ABD"/>
    <w:rsid w:val="002D1B34"/>
    <w:rsid w:val="002D1D88"/>
    <w:rsid w:val="002D451B"/>
    <w:rsid w:val="002D5497"/>
    <w:rsid w:val="002D57B9"/>
    <w:rsid w:val="002E08DA"/>
    <w:rsid w:val="002E28B2"/>
    <w:rsid w:val="002E2E76"/>
    <w:rsid w:val="002E340D"/>
    <w:rsid w:val="002E37C4"/>
    <w:rsid w:val="002E398A"/>
    <w:rsid w:val="002E58DB"/>
    <w:rsid w:val="002E5A62"/>
    <w:rsid w:val="002E6181"/>
    <w:rsid w:val="002E69A9"/>
    <w:rsid w:val="002E6CEF"/>
    <w:rsid w:val="002E6E8C"/>
    <w:rsid w:val="002F178A"/>
    <w:rsid w:val="002F18DB"/>
    <w:rsid w:val="002F2B4C"/>
    <w:rsid w:val="002F3ACD"/>
    <w:rsid w:val="002F5695"/>
    <w:rsid w:val="0030062E"/>
    <w:rsid w:val="003032DC"/>
    <w:rsid w:val="00303311"/>
    <w:rsid w:val="00303787"/>
    <w:rsid w:val="00306073"/>
    <w:rsid w:val="003079AF"/>
    <w:rsid w:val="00312730"/>
    <w:rsid w:val="00314BB9"/>
    <w:rsid w:val="0031595B"/>
    <w:rsid w:val="003164DB"/>
    <w:rsid w:val="00316B2C"/>
    <w:rsid w:val="00317CDB"/>
    <w:rsid w:val="0032220A"/>
    <w:rsid w:val="003229E7"/>
    <w:rsid w:val="00322C36"/>
    <w:rsid w:val="00325439"/>
    <w:rsid w:val="00325B01"/>
    <w:rsid w:val="00327C72"/>
    <w:rsid w:val="003333DA"/>
    <w:rsid w:val="0033458D"/>
    <w:rsid w:val="00334C15"/>
    <w:rsid w:val="00336AF9"/>
    <w:rsid w:val="003375B3"/>
    <w:rsid w:val="00337EBD"/>
    <w:rsid w:val="00340F48"/>
    <w:rsid w:val="00342883"/>
    <w:rsid w:val="00343CA7"/>
    <w:rsid w:val="00343F97"/>
    <w:rsid w:val="00344100"/>
    <w:rsid w:val="003469E7"/>
    <w:rsid w:val="00347799"/>
    <w:rsid w:val="003505BD"/>
    <w:rsid w:val="00350A6B"/>
    <w:rsid w:val="0035149A"/>
    <w:rsid w:val="00351A97"/>
    <w:rsid w:val="00352061"/>
    <w:rsid w:val="00357177"/>
    <w:rsid w:val="0036293B"/>
    <w:rsid w:val="00362CD2"/>
    <w:rsid w:val="00363E8F"/>
    <w:rsid w:val="00367202"/>
    <w:rsid w:val="00370AEC"/>
    <w:rsid w:val="0037153B"/>
    <w:rsid w:val="003720CC"/>
    <w:rsid w:val="00373AC8"/>
    <w:rsid w:val="00374B34"/>
    <w:rsid w:val="00381118"/>
    <w:rsid w:val="00381694"/>
    <w:rsid w:val="00381FD4"/>
    <w:rsid w:val="00382614"/>
    <w:rsid w:val="003845F5"/>
    <w:rsid w:val="003847EB"/>
    <w:rsid w:val="003853D6"/>
    <w:rsid w:val="0038624E"/>
    <w:rsid w:val="00386F4D"/>
    <w:rsid w:val="00391376"/>
    <w:rsid w:val="00392802"/>
    <w:rsid w:val="00392ED0"/>
    <w:rsid w:val="003931F9"/>
    <w:rsid w:val="003947D9"/>
    <w:rsid w:val="003955C1"/>
    <w:rsid w:val="00397911"/>
    <w:rsid w:val="00397D66"/>
    <w:rsid w:val="003A0A65"/>
    <w:rsid w:val="003A223B"/>
    <w:rsid w:val="003A4C92"/>
    <w:rsid w:val="003A574D"/>
    <w:rsid w:val="003A5873"/>
    <w:rsid w:val="003A6025"/>
    <w:rsid w:val="003A69E2"/>
    <w:rsid w:val="003B0B9A"/>
    <w:rsid w:val="003B47EB"/>
    <w:rsid w:val="003B6340"/>
    <w:rsid w:val="003B6366"/>
    <w:rsid w:val="003B698A"/>
    <w:rsid w:val="003C0701"/>
    <w:rsid w:val="003C09DD"/>
    <w:rsid w:val="003C2321"/>
    <w:rsid w:val="003C4CC2"/>
    <w:rsid w:val="003C562D"/>
    <w:rsid w:val="003C5652"/>
    <w:rsid w:val="003C631A"/>
    <w:rsid w:val="003C7315"/>
    <w:rsid w:val="003D0112"/>
    <w:rsid w:val="003D42C6"/>
    <w:rsid w:val="003D571B"/>
    <w:rsid w:val="003E6147"/>
    <w:rsid w:val="003E6B59"/>
    <w:rsid w:val="003F051B"/>
    <w:rsid w:val="003F180D"/>
    <w:rsid w:val="003F1A57"/>
    <w:rsid w:val="003F3234"/>
    <w:rsid w:val="003F32CA"/>
    <w:rsid w:val="003F38B3"/>
    <w:rsid w:val="003F4F4A"/>
    <w:rsid w:val="003F4F85"/>
    <w:rsid w:val="003F5D8F"/>
    <w:rsid w:val="003F6C98"/>
    <w:rsid w:val="003F6D62"/>
    <w:rsid w:val="003F6EB5"/>
    <w:rsid w:val="003F7207"/>
    <w:rsid w:val="00400044"/>
    <w:rsid w:val="00401504"/>
    <w:rsid w:val="0040459F"/>
    <w:rsid w:val="004059DA"/>
    <w:rsid w:val="00405E34"/>
    <w:rsid w:val="004068E1"/>
    <w:rsid w:val="00411207"/>
    <w:rsid w:val="00411C09"/>
    <w:rsid w:val="0041440C"/>
    <w:rsid w:val="004165A2"/>
    <w:rsid w:val="00417F8E"/>
    <w:rsid w:val="004200CD"/>
    <w:rsid w:val="00423F23"/>
    <w:rsid w:val="004249F6"/>
    <w:rsid w:val="00424B47"/>
    <w:rsid w:val="00424D59"/>
    <w:rsid w:val="00430935"/>
    <w:rsid w:val="0043137C"/>
    <w:rsid w:val="00432703"/>
    <w:rsid w:val="0043416B"/>
    <w:rsid w:val="00435B6C"/>
    <w:rsid w:val="004378DD"/>
    <w:rsid w:val="00437D04"/>
    <w:rsid w:val="00441632"/>
    <w:rsid w:val="00441D51"/>
    <w:rsid w:val="00441F82"/>
    <w:rsid w:val="004432FE"/>
    <w:rsid w:val="004508CE"/>
    <w:rsid w:val="004544CC"/>
    <w:rsid w:val="0045498E"/>
    <w:rsid w:val="004573D6"/>
    <w:rsid w:val="00460759"/>
    <w:rsid w:val="004624D2"/>
    <w:rsid w:val="0046288F"/>
    <w:rsid w:val="00462D03"/>
    <w:rsid w:val="00462F78"/>
    <w:rsid w:val="00464B43"/>
    <w:rsid w:val="00465038"/>
    <w:rsid w:val="00467CB7"/>
    <w:rsid w:val="00470B77"/>
    <w:rsid w:val="00473BC9"/>
    <w:rsid w:val="00474BBF"/>
    <w:rsid w:val="004752D2"/>
    <w:rsid w:val="00480F06"/>
    <w:rsid w:val="00482101"/>
    <w:rsid w:val="00482548"/>
    <w:rsid w:val="00482B85"/>
    <w:rsid w:val="00482F48"/>
    <w:rsid w:val="004834B9"/>
    <w:rsid w:val="0048604C"/>
    <w:rsid w:val="0048701B"/>
    <w:rsid w:val="00487149"/>
    <w:rsid w:val="00487B08"/>
    <w:rsid w:val="00493A87"/>
    <w:rsid w:val="00494384"/>
    <w:rsid w:val="004949DF"/>
    <w:rsid w:val="00494AEC"/>
    <w:rsid w:val="00495934"/>
    <w:rsid w:val="004A178D"/>
    <w:rsid w:val="004A1CA1"/>
    <w:rsid w:val="004A3CC0"/>
    <w:rsid w:val="004A4BAD"/>
    <w:rsid w:val="004A6958"/>
    <w:rsid w:val="004A7C1C"/>
    <w:rsid w:val="004B2086"/>
    <w:rsid w:val="004B21D3"/>
    <w:rsid w:val="004B39CB"/>
    <w:rsid w:val="004B3B85"/>
    <w:rsid w:val="004B5710"/>
    <w:rsid w:val="004B5D59"/>
    <w:rsid w:val="004B6A3C"/>
    <w:rsid w:val="004C0B72"/>
    <w:rsid w:val="004C29C0"/>
    <w:rsid w:val="004C3DCE"/>
    <w:rsid w:val="004C574F"/>
    <w:rsid w:val="004C665C"/>
    <w:rsid w:val="004C6E62"/>
    <w:rsid w:val="004D1647"/>
    <w:rsid w:val="004D35C6"/>
    <w:rsid w:val="004D3D20"/>
    <w:rsid w:val="004D55BF"/>
    <w:rsid w:val="004D6C6D"/>
    <w:rsid w:val="004E08C9"/>
    <w:rsid w:val="004E0904"/>
    <w:rsid w:val="004E20E0"/>
    <w:rsid w:val="004E2B86"/>
    <w:rsid w:val="004E531E"/>
    <w:rsid w:val="004E687F"/>
    <w:rsid w:val="004E75CE"/>
    <w:rsid w:val="004F1C6B"/>
    <w:rsid w:val="004F5A93"/>
    <w:rsid w:val="004F6523"/>
    <w:rsid w:val="004F7F00"/>
    <w:rsid w:val="00501310"/>
    <w:rsid w:val="00502166"/>
    <w:rsid w:val="005028EF"/>
    <w:rsid w:val="00502ABA"/>
    <w:rsid w:val="005076FA"/>
    <w:rsid w:val="00507C44"/>
    <w:rsid w:val="005104B5"/>
    <w:rsid w:val="0051232B"/>
    <w:rsid w:val="00516377"/>
    <w:rsid w:val="005165E8"/>
    <w:rsid w:val="00520A4D"/>
    <w:rsid w:val="00520DA4"/>
    <w:rsid w:val="005225F3"/>
    <w:rsid w:val="005228B6"/>
    <w:rsid w:val="00524930"/>
    <w:rsid w:val="00526525"/>
    <w:rsid w:val="00527687"/>
    <w:rsid w:val="005304E2"/>
    <w:rsid w:val="00532B51"/>
    <w:rsid w:val="00533DE1"/>
    <w:rsid w:val="00534481"/>
    <w:rsid w:val="00535753"/>
    <w:rsid w:val="00535952"/>
    <w:rsid w:val="00535C65"/>
    <w:rsid w:val="00536DEA"/>
    <w:rsid w:val="00537698"/>
    <w:rsid w:val="00537D8E"/>
    <w:rsid w:val="00540740"/>
    <w:rsid w:val="00541C1A"/>
    <w:rsid w:val="005420FC"/>
    <w:rsid w:val="005431AF"/>
    <w:rsid w:val="0054427F"/>
    <w:rsid w:val="005455D5"/>
    <w:rsid w:val="005469F9"/>
    <w:rsid w:val="00546C13"/>
    <w:rsid w:val="00547BDC"/>
    <w:rsid w:val="00550501"/>
    <w:rsid w:val="00551442"/>
    <w:rsid w:val="0055768E"/>
    <w:rsid w:val="00557F59"/>
    <w:rsid w:val="00562CA2"/>
    <w:rsid w:val="00563279"/>
    <w:rsid w:val="005637AD"/>
    <w:rsid w:val="00563D15"/>
    <w:rsid w:val="005646CC"/>
    <w:rsid w:val="00564AA2"/>
    <w:rsid w:val="005666E1"/>
    <w:rsid w:val="00566A74"/>
    <w:rsid w:val="0056720F"/>
    <w:rsid w:val="00570BD5"/>
    <w:rsid w:val="005729E3"/>
    <w:rsid w:val="00574C03"/>
    <w:rsid w:val="00580DA0"/>
    <w:rsid w:val="00582A35"/>
    <w:rsid w:val="00585570"/>
    <w:rsid w:val="00587CFD"/>
    <w:rsid w:val="0059043C"/>
    <w:rsid w:val="00590EA8"/>
    <w:rsid w:val="0059312C"/>
    <w:rsid w:val="00594C0F"/>
    <w:rsid w:val="00596029"/>
    <w:rsid w:val="00597B90"/>
    <w:rsid w:val="005A014F"/>
    <w:rsid w:val="005A0D9A"/>
    <w:rsid w:val="005A18AB"/>
    <w:rsid w:val="005A5E24"/>
    <w:rsid w:val="005A7E86"/>
    <w:rsid w:val="005B08A7"/>
    <w:rsid w:val="005B155E"/>
    <w:rsid w:val="005B167A"/>
    <w:rsid w:val="005B1706"/>
    <w:rsid w:val="005B20BE"/>
    <w:rsid w:val="005B4B6D"/>
    <w:rsid w:val="005B59D2"/>
    <w:rsid w:val="005C35A8"/>
    <w:rsid w:val="005C43FE"/>
    <w:rsid w:val="005C44BB"/>
    <w:rsid w:val="005C7565"/>
    <w:rsid w:val="005D0C53"/>
    <w:rsid w:val="005D2C76"/>
    <w:rsid w:val="005D3521"/>
    <w:rsid w:val="005D37B8"/>
    <w:rsid w:val="005D56BE"/>
    <w:rsid w:val="005D5EB7"/>
    <w:rsid w:val="005D7F8E"/>
    <w:rsid w:val="005E0601"/>
    <w:rsid w:val="005E19B4"/>
    <w:rsid w:val="005E1A1E"/>
    <w:rsid w:val="005E380A"/>
    <w:rsid w:val="005E4FDF"/>
    <w:rsid w:val="005E5C6A"/>
    <w:rsid w:val="005E7245"/>
    <w:rsid w:val="005E7DD4"/>
    <w:rsid w:val="005F0F31"/>
    <w:rsid w:val="005F1A1C"/>
    <w:rsid w:val="005F47B5"/>
    <w:rsid w:val="005F77F4"/>
    <w:rsid w:val="0060080E"/>
    <w:rsid w:val="00601BDA"/>
    <w:rsid w:val="00602BB0"/>
    <w:rsid w:val="0060403A"/>
    <w:rsid w:val="0060434F"/>
    <w:rsid w:val="00604BA5"/>
    <w:rsid w:val="00605802"/>
    <w:rsid w:val="00607AF5"/>
    <w:rsid w:val="006104E5"/>
    <w:rsid w:val="00614266"/>
    <w:rsid w:val="00614A35"/>
    <w:rsid w:val="006156FF"/>
    <w:rsid w:val="00617784"/>
    <w:rsid w:val="006205A1"/>
    <w:rsid w:val="00621460"/>
    <w:rsid w:val="006219A6"/>
    <w:rsid w:val="00622A72"/>
    <w:rsid w:val="00624668"/>
    <w:rsid w:val="0062620B"/>
    <w:rsid w:val="00626241"/>
    <w:rsid w:val="006310FB"/>
    <w:rsid w:val="00633499"/>
    <w:rsid w:val="006358B4"/>
    <w:rsid w:val="00642E4F"/>
    <w:rsid w:val="0064429A"/>
    <w:rsid w:val="00646E89"/>
    <w:rsid w:val="0064756F"/>
    <w:rsid w:val="006479A3"/>
    <w:rsid w:val="00647E15"/>
    <w:rsid w:val="00652011"/>
    <w:rsid w:val="006530F0"/>
    <w:rsid w:val="00653409"/>
    <w:rsid w:val="00653D8F"/>
    <w:rsid w:val="006563CC"/>
    <w:rsid w:val="00660182"/>
    <w:rsid w:val="00660DDB"/>
    <w:rsid w:val="00660EAE"/>
    <w:rsid w:val="006617A7"/>
    <w:rsid w:val="006624A4"/>
    <w:rsid w:val="006671DE"/>
    <w:rsid w:val="006765A1"/>
    <w:rsid w:val="00676606"/>
    <w:rsid w:val="00680573"/>
    <w:rsid w:val="00680758"/>
    <w:rsid w:val="00691F7A"/>
    <w:rsid w:val="00692EE6"/>
    <w:rsid w:val="00692FFD"/>
    <w:rsid w:val="006942CF"/>
    <w:rsid w:val="0069445E"/>
    <w:rsid w:val="00694F2C"/>
    <w:rsid w:val="00695184"/>
    <w:rsid w:val="00695200"/>
    <w:rsid w:val="00695E04"/>
    <w:rsid w:val="00697210"/>
    <w:rsid w:val="006A1B09"/>
    <w:rsid w:val="006A1B82"/>
    <w:rsid w:val="006A2D46"/>
    <w:rsid w:val="006A422F"/>
    <w:rsid w:val="006A4D61"/>
    <w:rsid w:val="006A7526"/>
    <w:rsid w:val="006B3664"/>
    <w:rsid w:val="006B3F6C"/>
    <w:rsid w:val="006B47FC"/>
    <w:rsid w:val="006B7F95"/>
    <w:rsid w:val="006C307F"/>
    <w:rsid w:val="006C3807"/>
    <w:rsid w:val="006C4D2D"/>
    <w:rsid w:val="006C4DD7"/>
    <w:rsid w:val="006C522C"/>
    <w:rsid w:val="006C53AF"/>
    <w:rsid w:val="006C6B79"/>
    <w:rsid w:val="006C6BE4"/>
    <w:rsid w:val="006D32D9"/>
    <w:rsid w:val="006D3B87"/>
    <w:rsid w:val="006D634B"/>
    <w:rsid w:val="006D73DD"/>
    <w:rsid w:val="006D7BBD"/>
    <w:rsid w:val="006E2950"/>
    <w:rsid w:val="006E441A"/>
    <w:rsid w:val="006E4896"/>
    <w:rsid w:val="006E52E8"/>
    <w:rsid w:val="006E56B7"/>
    <w:rsid w:val="006E7DF9"/>
    <w:rsid w:val="006F05BA"/>
    <w:rsid w:val="006F4525"/>
    <w:rsid w:val="006F4527"/>
    <w:rsid w:val="006F5C0A"/>
    <w:rsid w:val="0070114D"/>
    <w:rsid w:val="00703A52"/>
    <w:rsid w:val="00704097"/>
    <w:rsid w:val="007067A7"/>
    <w:rsid w:val="00711E77"/>
    <w:rsid w:val="00713FB1"/>
    <w:rsid w:val="00714D45"/>
    <w:rsid w:val="00715271"/>
    <w:rsid w:val="00717817"/>
    <w:rsid w:val="00722A33"/>
    <w:rsid w:val="00723620"/>
    <w:rsid w:val="00725402"/>
    <w:rsid w:val="00727BBA"/>
    <w:rsid w:val="00730C5D"/>
    <w:rsid w:val="00731EC4"/>
    <w:rsid w:val="00733863"/>
    <w:rsid w:val="00734532"/>
    <w:rsid w:val="00734E84"/>
    <w:rsid w:val="00734EC6"/>
    <w:rsid w:val="0073747D"/>
    <w:rsid w:val="00741467"/>
    <w:rsid w:val="007423FB"/>
    <w:rsid w:val="0074293D"/>
    <w:rsid w:val="00743547"/>
    <w:rsid w:val="00744ED1"/>
    <w:rsid w:val="00745691"/>
    <w:rsid w:val="0074697C"/>
    <w:rsid w:val="00746B69"/>
    <w:rsid w:val="00746FDD"/>
    <w:rsid w:val="0075050A"/>
    <w:rsid w:val="00755930"/>
    <w:rsid w:val="00755BB3"/>
    <w:rsid w:val="00756CFA"/>
    <w:rsid w:val="00760687"/>
    <w:rsid w:val="00762A0E"/>
    <w:rsid w:val="007657D5"/>
    <w:rsid w:val="007658F1"/>
    <w:rsid w:val="00765FC3"/>
    <w:rsid w:val="00766F30"/>
    <w:rsid w:val="00771049"/>
    <w:rsid w:val="00771176"/>
    <w:rsid w:val="0077187F"/>
    <w:rsid w:val="00772A10"/>
    <w:rsid w:val="00773E8A"/>
    <w:rsid w:val="00774C2F"/>
    <w:rsid w:val="00775B15"/>
    <w:rsid w:val="00777170"/>
    <w:rsid w:val="007819C1"/>
    <w:rsid w:val="00785F7D"/>
    <w:rsid w:val="0078647B"/>
    <w:rsid w:val="0078657F"/>
    <w:rsid w:val="00787BC8"/>
    <w:rsid w:val="007903BF"/>
    <w:rsid w:val="00790A3A"/>
    <w:rsid w:val="00790F78"/>
    <w:rsid w:val="00792599"/>
    <w:rsid w:val="00792779"/>
    <w:rsid w:val="0079309F"/>
    <w:rsid w:val="0079322C"/>
    <w:rsid w:val="00796A0C"/>
    <w:rsid w:val="007973E4"/>
    <w:rsid w:val="00797624"/>
    <w:rsid w:val="007A1E1D"/>
    <w:rsid w:val="007A2260"/>
    <w:rsid w:val="007A2AC2"/>
    <w:rsid w:val="007A3B7E"/>
    <w:rsid w:val="007A3F4D"/>
    <w:rsid w:val="007A5FC5"/>
    <w:rsid w:val="007A7D03"/>
    <w:rsid w:val="007A7D49"/>
    <w:rsid w:val="007B15F2"/>
    <w:rsid w:val="007B2742"/>
    <w:rsid w:val="007B30DB"/>
    <w:rsid w:val="007B48FA"/>
    <w:rsid w:val="007B75ED"/>
    <w:rsid w:val="007B7784"/>
    <w:rsid w:val="007B7F65"/>
    <w:rsid w:val="007C0608"/>
    <w:rsid w:val="007C2B56"/>
    <w:rsid w:val="007C387E"/>
    <w:rsid w:val="007C4263"/>
    <w:rsid w:val="007C6630"/>
    <w:rsid w:val="007C7375"/>
    <w:rsid w:val="007C7C38"/>
    <w:rsid w:val="007C7EF2"/>
    <w:rsid w:val="007D01E5"/>
    <w:rsid w:val="007D1721"/>
    <w:rsid w:val="007D180E"/>
    <w:rsid w:val="007D5204"/>
    <w:rsid w:val="007D543C"/>
    <w:rsid w:val="007D71B6"/>
    <w:rsid w:val="007E357B"/>
    <w:rsid w:val="007E474F"/>
    <w:rsid w:val="007E4FEE"/>
    <w:rsid w:val="007E67C5"/>
    <w:rsid w:val="007E7A71"/>
    <w:rsid w:val="007F187C"/>
    <w:rsid w:val="007F3AF7"/>
    <w:rsid w:val="007F3E57"/>
    <w:rsid w:val="007F526A"/>
    <w:rsid w:val="007F530E"/>
    <w:rsid w:val="007F5A60"/>
    <w:rsid w:val="007F74C1"/>
    <w:rsid w:val="0080049E"/>
    <w:rsid w:val="00803C66"/>
    <w:rsid w:val="00806105"/>
    <w:rsid w:val="00806DFE"/>
    <w:rsid w:val="00806FC2"/>
    <w:rsid w:val="00810B8A"/>
    <w:rsid w:val="00811A14"/>
    <w:rsid w:val="0081213E"/>
    <w:rsid w:val="0081499E"/>
    <w:rsid w:val="0081701A"/>
    <w:rsid w:val="008176F1"/>
    <w:rsid w:val="00820D75"/>
    <w:rsid w:val="00821DDA"/>
    <w:rsid w:val="00822548"/>
    <w:rsid w:val="008226CD"/>
    <w:rsid w:val="00822EEA"/>
    <w:rsid w:val="008242DC"/>
    <w:rsid w:val="00824749"/>
    <w:rsid w:val="008247C8"/>
    <w:rsid w:val="00825C9A"/>
    <w:rsid w:val="00826566"/>
    <w:rsid w:val="00827A5C"/>
    <w:rsid w:val="00827AF0"/>
    <w:rsid w:val="00833265"/>
    <w:rsid w:val="0083335C"/>
    <w:rsid w:val="00833DCE"/>
    <w:rsid w:val="00834927"/>
    <w:rsid w:val="00836644"/>
    <w:rsid w:val="00840755"/>
    <w:rsid w:val="00841E06"/>
    <w:rsid w:val="008444D6"/>
    <w:rsid w:val="00844CA1"/>
    <w:rsid w:val="00847609"/>
    <w:rsid w:val="00847E42"/>
    <w:rsid w:val="00850292"/>
    <w:rsid w:val="00857231"/>
    <w:rsid w:val="0085745E"/>
    <w:rsid w:val="00865062"/>
    <w:rsid w:val="00866048"/>
    <w:rsid w:val="00870C8F"/>
    <w:rsid w:val="00872A34"/>
    <w:rsid w:val="00873400"/>
    <w:rsid w:val="008743A6"/>
    <w:rsid w:val="00876B55"/>
    <w:rsid w:val="00877215"/>
    <w:rsid w:val="00880106"/>
    <w:rsid w:val="0088017C"/>
    <w:rsid w:val="00880863"/>
    <w:rsid w:val="00880DB6"/>
    <w:rsid w:val="008810DD"/>
    <w:rsid w:val="008818EB"/>
    <w:rsid w:val="00881FF5"/>
    <w:rsid w:val="008836B1"/>
    <w:rsid w:val="00883878"/>
    <w:rsid w:val="0088427B"/>
    <w:rsid w:val="008857DD"/>
    <w:rsid w:val="00885C88"/>
    <w:rsid w:val="0088699A"/>
    <w:rsid w:val="00886D8E"/>
    <w:rsid w:val="00886F8D"/>
    <w:rsid w:val="00887410"/>
    <w:rsid w:val="00891726"/>
    <w:rsid w:val="008939D3"/>
    <w:rsid w:val="00893F16"/>
    <w:rsid w:val="0089477D"/>
    <w:rsid w:val="008A10CB"/>
    <w:rsid w:val="008A24B6"/>
    <w:rsid w:val="008A251D"/>
    <w:rsid w:val="008A2607"/>
    <w:rsid w:val="008A4BA0"/>
    <w:rsid w:val="008B1369"/>
    <w:rsid w:val="008B57FF"/>
    <w:rsid w:val="008C166E"/>
    <w:rsid w:val="008C365C"/>
    <w:rsid w:val="008C47A8"/>
    <w:rsid w:val="008C6B06"/>
    <w:rsid w:val="008C7047"/>
    <w:rsid w:val="008D1140"/>
    <w:rsid w:val="008D57E2"/>
    <w:rsid w:val="008D795A"/>
    <w:rsid w:val="008E1A1F"/>
    <w:rsid w:val="008E1DE7"/>
    <w:rsid w:val="008E23A7"/>
    <w:rsid w:val="008E2760"/>
    <w:rsid w:val="008E45EC"/>
    <w:rsid w:val="008E4865"/>
    <w:rsid w:val="008F04AC"/>
    <w:rsid w:val="008F2769"/>
    <w:rsid w:val="008F393E"/>
    <w:rsid w:val="008F4448"/>
    <w:rsid w:val="008F5E1F"/>
    <w:rsid w:val="008F7EAD"/>
    <w:rsid w:val="00902983"/>
    <w:rsid w:val="00903170"/>
    <w:rsid w:val="00904430"/>
    <w:rsid w:val="009059DF"/>
    <w:rsid w:val="00907116"/>
    <w:rsid w:val="00910703"/>
    <w:rsid w:val="00911788"/>
    <w:rsid w:val="009124EC"/>
    <w:rsid w:val="009135C4"/>
    <w:rsid w:val="00913CF9"/>
    <w:rsid w:val="009140DF"/>
    <w:rsid w:val="00915706"/>
    <w:rsid w:val="00916AA2"/>
    <w:rsid w:val="009248D0"/>
    <w:rsid w:val="00925A6D"/>
    <w:rsid w:val="00930438"/>
    <w:rsid w:val="0093046C"/>
    <w:rsid w:val="009306C3"/>
    <w:rsid w:val="0093120C"/>
    <w:rsid w:val="00934E28"/>
    <w:rsid w:val="009352AF"/>
    <w:rsid w:val="00940B69"/>
    <w:rsid w:val="00944ACF"/>
    <w:rsid w:val="00945081"/>
    <w:rsid w:val="00945232"/>
    <w:rsid w:val="00947153"/>
    <w:rsid w:val="0095019D"/>
    <w:rsid w:val="00951569"/>
    <w:rsid w:val="0095316B"/>
    <w:rsid w:val="00953EBC"/>
    <w:rsid w:val="00954CE2"/>
    <w:rsid w:val="0095632C"/>
    <w:rsid w:val="00957D54"/>
    <w:rsid w:val="00960052"/>
    <w:rsid w:val="00964393"/>
    <w:rsid w:val="009648AF"/>
    <w:rsid w:val="009663E1"/>
    <w:rsid w:val="00970673"/>
    <w:rsid w:val="009709F2"/>
    <w:rsid w:val="00970D64"/>
    <w:rsid w:val="00971B77"/>
    <w:rsid w:val="009754AA"/>
    <w:rsid w:val="009754F2"/>
    <w:rsid w:val="009758D5"/>
    <w:rsid w:val="00981BB4"/>
    <w:rsid w:val="0098427A"/>
    <w:rsid w:val="0098512C"/>
    <w:rsid w:val="00987381"/>
    <w:rsid w:val="00990C88"/>
    <w:rsid w:val="00991370"/>
    <w:rsid w:val="0099516E"/>
    <w:rsid w:val="009951FB"/>
    <w:rsid w:val="009A0EE0"/>
    <w:rsid w:val="009A3255"/>
    <w:rsid w:val="009A4049"/>
    <w:rsid w:val="009A7885"/>
    <w:rsid w:val="009A7DB2"/>
    <w:rsid w:val="009B07D4"/>
    <w:rsid w:val="009B4CCD"/>
    <w:rsid w:val="009B4CCF"/>
    <w:rsid w:val="009B5F4D"/>
    <w:rsid w:val="009C362C"/>
    <w:rsid w:val="009C4013"/>
    <w:rsid w:val="009C5807"/>
    <w:rsid w:val="009D16AE"/>
    <w:rsid w:val="009D3C07"/>
    <w:rsid w:val="009D56D3"/>
    <w:rsid w:val="009D6620"/>
    <w:rsid w:val="009D7E42"/>
    <w:rsid w:val="009E0460"/>
    <w:rsid w:val="009E0751"/>
    <w:rsid w:val="009E18EA"/>
    <w:rsid w:val="009E4202"/>
    <w:rsid w:val="009E535A"/>
    <w:rsid w:val="009E7B44"/>
    <w:rsid w:val="009E7C7E"/>
    <w:rsid w:val="009F1106"/>
    <w:rsid w:val="009F23CA"/>
    <w:rsid w:val="009F3517"/>
    <w:rsid w:val="009F4192"/>
    <w:rsid w:val="009F501C"/>
    <w:rsid w:val="00A005E4"/>
    <w:rsid w:val="00A006A6"/>
    <w:rsid w:val="00A00D71"/>
    <w:rsid w:val="00A01137"/>
    <w:rsid w:val="00A011DD"/>
    <w:rsid w:val="00A018B9"/>
    <w:rsid w:val="00A02A39"/>
    <w:rsid w:val="00A0673B"/>
    <w:rsid w:val="00A06CFA"/>
    <w:rsid w:val="00A07D57"/>
    <w:rsid w:val="00A10251"/>
    <w:rsid w:val="00A10944"/>
    <w:rsid w:val="00A12614"/>
    <w:rsid w:val="00A1402D"/>
    <w:rsid w:val="00A15B1F"/>
    <w:rsid w:val="00A205AC"/>
    <w:rsid w:val="00A222AF"/>
    <w:rsid w:val="00A22CA3"/>
    <w:rsid w:val="00A26514"/>
    <w:rsid w:val="00A26DF9"/>
    <w:rsid w:val="00A278B9"/>
    <w:rsid w:val="00A30B18"/>
    <w:rsid w:val="00A30E1A"/>
    <w:rsid w:val="00A32BE4"/>
    <w:rsid w:val="00A35DB7"/>
    <w:rsid w:val="00A36ECD"/>
    <w:rsid w:val="00A406A5"/>
    <w:rsid w:val="00A41583"/>
    <w:rsid w:val="00A4376D"/>
    <w:rsid w:val="00A451DF"/>
    <w:rsid w:val="00A46148"/>
    <w:rsid w:val="00A469AE"/>
    <w:rsid w:val="00A5061B"/>
    <w:rsid w:val="00A5107D"/>
    <w:rsid w:val="00A530FF"/>
    <w:rsid w:val="00A5323E"/>
    <w:rsid w:val="00A5342C"/>
    <w:rsid w:val="00A566C7"/>
    <w:rsid w:val="00A6108C"/>
    <w:rsid w:val="00A61178"/>
    <w:rsid w:val="00A61213"/>
    <w:rsid w:val="00A627B1"/>
    <w:rsid w:val="00A63846"/>
    <w:rsid w:val="00A6642F"/>
    <w:rsid w:val="00A66CF0"/>
    <w:rsid w:val="00A67096"/>
    <w:rsid w:val="00A709C8"/>
    <w:rsid w:val="00A711D4"/>
    <w:rsid w:val="00A71442"/>
    <w:rsid w:val="00A72A94"/>
    <w:rsid w:val="00A72EB8"/>
    <w:rsid w:val="00A74177"/>
    <w:rsid w:val="00A75527"/>
    <w:rsid w:val="00A755A4"/>
    <w:rsid w:val="00A766D8"/>
    <w:rsid w:val="00A76E0D"/>
    <w:rsid w:val="00A80859"/>
    <w:rsid w:val="00A811F0"/>
    <w:rsid w:val="00A81D26"/>
    <w:rsid w:val="00A8295A"/>
    <w:rsid w:val="00A82CD3"/>
    <w:rsid w:val="00A85C2F"/>
    <w:rsid w:val="00A8601E"/>
    <w:rsid w:val="00A869E5"/>
    <w:rsid w:val="00A91684"/>
    <w:rsid w:val="00A92302"/>
    <w:rsid w:val="00A9579A"/>
    <w:rsid w:val="00A97B74"/>
    <w:rsid w:val="00AA0531"/>
    <w:rsid w:val="00AA0AB9"/>
    <w:rsid w:val="00AA0D83"/>
    <w:rsid w:val="00AA2B08"/>
    <w:rsid w:val="00AA3524"/>
    <w:rsid w:val="00AA4DAF"/>
    <w:rsid w:val="00AA530E"/>
    <w:rsid w:val="00AA546E"/>
    <w:rsid w:val="00AA7C7C"/>
    <w:rsid w:val="00AB0052"/>
    <w:rsid w:val="00AB0A49"/>
    <w:rsid w:val="00AB46BC"/>
    <w:rsid w:val="00AB60A0"/>
    <w:rsid w:val="00AB7BCC"/>
    <w:rsid w:val="00AC0D48"/>
    <w:rsid w:val="00AC2D1A"/>
    <w:rsid w:val="00AC472D"/>
    <w:rsid w:val="00AC521A"/>
    <w:rsid w:val="00AC558D"/>
    <w:rsid w:val="00AC6415"/>
    <w:rsid w:val="00AC64B4"/>
    <w:rsid w:val="00AD0450"/>
    <w:rsid w:val="00AD2182"/>
    <w:rsid w:val="00AD3904"/>
    <w:rsid w:val="00AD546D"/>
    <w:rsid w:val="00AE0E5E"/>
    <w:rsid w:val="00AE1881"/>
    <w:rsid w:val="00AE39F7"/>
    <w:rsid w:val="00AE587F"/>
    <w:rsid w:val="00AE5A78"/>
    <w:rsid w:val="00AE6458"/>
    <w:rsid w:val="00AE7CA8"/>
    <w:rsid w:val="00AF04A7"/>
    <w:rsid w:val="00AF1384"/>
    <w:rsid w:val="00AF17DF"/>
    <w:rsid w:val="00AF214B"/>
    <w:rsid w:val="00AF4CFC"/>
    <w:rsid w:val="00AF5879"/>
    <w:rsid w:val="00AF6E24"/>
    <w:rsid w:val="00B00FAD"/>
    <w:rsid w:val="00B0450D"/>
    <w:rsid w:val="00B07C95"/>
    <w:rsid w:val="00B102D6"/>
    <w:rsid w:val="00B10EFB"/>
    <w:rsid w:val="00B12F6E"/>
    <w:rsid w:val="00B13A95"/>
    <w:rsid w:val="00B15055"/>
    <w:rsid w:val="00B158CF"/>
    <w:rsid w:val="00B17BC3"/>
    <w:rsid w:val="00B22F58"/>
    <w:rsid w:val="00B22F9F"/>
    <w:rsid w:val="00B23C84"/>
    <w:rsid w:val="00B2555F"/>
    <w:rsid w:val="00B267B6"/>
    <w:rsid w:val="00B27BEB"/>
    <w:rsid w:val="00B34285"/>
    <w:rsid w:val="00B346FA"/>
    <w:rsid w:val="00B360D7"/>
    <w:rsid w:val="00B36F56"/>
    <w:rsid w:val="00B3738E"/>
    <w:rsid w:val="00B3769B"/>
    <w:rsid w:val="00B406F6"/>
    <w:rsid w:val="00B40EA7"/>
    <w:rsid w:val="00B40F05"/>
    <w:rsid w:val="00B426BB"/>
    <w:rsid w:val="00B44514"/>
    <w:rsid w:val="00B44D81"/>
    <w:rsid w:val="00B513F9"/>
    <w:rsid w:val="00B51DD1"/>
    <w:rsid w:val="00B51F22"/>
    <w:rsid w:val="00B529B3"/>
    <w:rsid w:val="00B52C0E"/>
    <w:rsid w:val="00B533CE"/>
    <w:rsid w:val="00B5462F"/>
    <w:rsid w:val="00B54B86"/>
    <w:rsid w:val="00B55C80"/>
    <w:rsid w:val="00B564F4"/>
    <w:rsid w:val="00B62EA1"/>
    <w:rsid w:val="00B65E3C"/>
    <w:rsid w:val="00B7013E"/>
    <w:rsid w:val="00B70E6A"/>
    <w:rsid w:val="00B7247E"/>
    <w:rsid w:val="00B7282C"/>
    <w:rsid w:val="00B7289A"/>
    <w:rsid w:val="00B75CAC"/>
    <w:rsid w:val="00B76144"/>
    <w:rsid w:val="00B820CE"/>
    <w:rsid w:val="00B86D0E"/>
    <w:rsid w:val="00B90D1B"/>
    <w:rsid w:val="00B9223D"/>
    <w:rsid w:val="00B92AEE"/>
    <w:rsid w:val="00B92EC3"/>
    <w:rsid w:val="00B9706E"/>
    <w:rsid w:val="00BA13F2"/>
    <w:rsid w:val="00BA1A57"/>
    <w:rsid w:val="00BA2AE3"/>
    <w:rsid w:val="00BA3310"/>
    <w:rsid w:val="00BA6269"/>
    <w:rsid w:val="00BB0772"/>
    <w:rsid w:val="00BB10B6"/>
    <w:rsid w:val="00BB6608"/>
    <w:rsid w:val="00BB746B"/>
    <w:rsid w:val="00BC1458"/>
    <w:rsid w:val="00BC3E8B"/>
    <w:rsid w:val="00BC4587"/>
    <w:rsid w:val="00BC4C45"/>
    <w:rsid w:val="00BC52AA"/>
    <w:rsid w:val="00BD0112"/>
    <w:rsid w:val="00BD05D0"/>
    <w:rsid w:val="00BD4B2E"/>
    <w:rsid w:val="00BD7800"/>
    <w:rsid w:val="00BE579F"/>
    <w:rsid w:val="00BE6195"/>
    <w:rsid w:val="00BE78E9"/>
    <w:rsid w:val="00BF2587"/>
    <w:rsid w:val="00BF4FDA"/>
    <w:rsid w:val="00BF5537"/>
    <w:rsid w:val="00BF7902"/>
    <w:rsid w:val="00C01559"/>
    <w:rsid w:val="00C01971"/>
    <w:rsid w:val="00C01DEF"/>
    <w:rsid w:val="00C02F36"/>
    <w:rsid w:val="00C0506F"/>
    <w:rsid w:val="00C055EC"/>
    <w:rsid w:val="00C06D8F"/>
    <w:rsid w:val="00C11A4B"/>
    <w:rsid w:val="00C12990"/>
    <w:rsid w:val="00C12F0F"/>
    <w:rsid w:val="00C12F6D"/>
    <w:rsid w:val="00C140E7"/>
    <w:rsid w:val="00C14B2B"/>
    <w:rsid w:val="00C155EF"/>
    <w:rsid w:val="00C15EE0"/>
    <w:rsid w:val="00C164AF"/>
    <w:rsid w:val="00C20641"/>
    <w:rsid w:val="00C20B72"/>
    <w:rsid w:val="00C22852"/>
    <w:rsid w:val="00C2330F"/>
    <w:rsid w:val="00C23651"/>
    <w:rsid w:val="00C242D3"/>
    <w:rsid w:val="00C24521"/>
    <w:rsid w:val="00C24D82"/>
    <w:rsid w:val="00C250E2"/>
    <w:rsid w:val="00C3057C"/>
    <w:rsid w:val="00C31229"/>
    <w:rsid w:val="00C314AF"/>
    <w:rsid w:val="00C33DFF"/>
    <w:rsid w:val="00C3427C"/>
    <w:rsid w:val="00C359CF"/>
    <w:rsid w:val="00C36917"/>
    <w:rsid w:val="00C404B4"/>
    <w:rsid w:val="00C40B5D"/>
    <w:rsid w:val="00C4230F"/>
    <w:rsid w:val="00C436D3"/>
    <w:rsid w:val="00C47971"/>
    <w:rsid w:val="00C5056A"/>
    <w:rsid w:val="00C54189"/>
    <w:rsid w:val="00C541C8"/>
    <w:rsid w:val="00C54305"/>
    <w:rsid w:val="00C5634C"/>
    <w:rsid w:val="00C56D87"/>
    <w:rsid w:val="00C57434"/>
    <w:rsid w:val="00C57DDE"/>
    <w:rsid w:val="00C57EEF"/>
    <w:rsid w:val="00C608E3"/>
    <w:rsid w:val="00C608FE"/>
    <w:rsid w:val="00C60A3E"/>
    <w:rsid w:val="00C614D4"/>
    <w:rsid w:val="00C61868"/>
    <w:rsid w:val="00C706AC"/>
    <w:rsid w:val="00C70A3B"/>
    <w:rsid w:val="00C725EB"/>
    <w:rsid w:val="00C74CAE"/>
    <w:rsid w:val="00C83391"/>
    <w:rsid w:val="00C856EE"/>
    <w:rsid w:val="00C8756D"/>
    <w:rsid w:val="00C9035B"/>
    <w:rsid w:val="00C90DA3"/>
    <w:rsid w:val="00C929DC"/>
    <w:rsid w:val="00C93485"/>
    <w:rsid w:val="00C93D8D"/>
    <w:rsid w:val="00C948CB"/>
    <w:rsid w:val="00C94E1E"/>
    <w:rsid w:val="00C952A3"/>
    <w:rsid w:val="00C9589C"/>
    <w:rsid w:val="00C95D38"/>
    <w:rsid w:val="00C96B80"/>
    <w:rsid w:val="00C977D5"/>
    <w:rsid w:val="00CA1270"/>
    <w:rsid w:val="00CA1CBC"/>
    <w:rsid w:val="00CA2143"/>
    <w:rsid w:val="00CA2BCD"/>
    <w:rsid w:val="00CA3680"/>
    <w:rsid w:val="00CA5D9F"/>
    <w:rsid w:val="00CA6D45"/>
    <w:rsid w:val="00CB0DB9"/>
    <w:rsid w:val="00CB2840"/>
    <w:rsid w:val="00CB37AF"/>
    <w:rsid w:val="00CB530F"/>
    <w:rsid w:val="00CB6199"/>
    <w:rsid w:val="00CB64AF"/>
    <w:rsid w:val="00CC22D1"/>
    <w:rsid w:val="00CC2360"/>
    <w:rsid w:val="00CC2619"/>
    <w:rsid w:val="00CC33F1"/>
    <w:rsid w:val="00CC3720"/>
    <w:rsid w:val="00CC3CCD"/>
    <w:rsid w:val="00CC3E68"/>
    <w:rsid w:val="00CC54C7"/>
    <w:rsid w:val="00CD1444"/>
    <w:rsid w:val="00CD1540"/>
    <w:rsid w:val="00CD1819"/>
    <w:rsid w:val="00CD24A9"/>
    <w:rsid w:val="00CD32AD"/>
    <w:rsid w:val="00CD3C65"/>
    <w:rsid w:val="00CD7AB6"/>
    <w:rsid w:val="00CD7CBD"/>
    <w:rsid w:val="00CE0AA8"/>
    <w:rsid w:val="00CE2011"/>
    <w:rsid w:val="00CE20FD"/>
    <w:rsid w:val="00CE3225"/>
    <w:rsid w:val="00CE37D0"/>
    <w:rsid w:val="00CE535F"/>
    <w:rsid w:val="00CE55A1"/>
    <w:rsid w:val="00CE69A4"/>
    <w:rsid w:val="00CF144E"/>
    <w:rsid w:val="00CF2DF6"/>
    <w:rsid w:val="00CF53B8"/>
    <w:rsid w:val="00D00E13"/>
    <w:rsid w:val="00D0113F"/>
    <w:rsid w:val="00D031AC"/>
    <w:rsid w:val="00D03525"/>
    <w:rsid w:val="00D06F19"/>
    <w:rsid w:val="00D07A2F"/>
    <w:rsid w:val="00D129FD"/>
    <w:rsid w:val="00D13545"/>
    <w:rsid w:val="00D16981"/>
    <w:rsid w:val="00D2580C"/>
    <w:rsid w:val="00D25979"/>
    <w:rsid w:val="00D274B3"/>
    <w:rsid w:val="00D3003E"/>
    <w:rsid w:val="00D30DC8"/>
    <w:rsid w:val="00D31FD8"/>
    <w:rsid w:val="00D32AB7"/>
    <w:rsid w:val="00D34E29"/>
    <w:rsid w:val="00D36E98"/>
    <w:rsid w:val="00D37445"/>
    <w:rsid w:val="00D40C85"/>
    <w:rsid w:val="00D4199C"/>
    <w:rsid w:val="00D457AE"/>
    <w:rsid w:val="00D47B76"/>
    <w:rsid w:val="00D50A21"/>
    <w:rsid w:val="00D50F1D"/>
    <w:rsid w:val="00D52201"/>
    <w:rsid w:val="00D5267C"/>
    <w:rsid w:val="00D531DC"/>
    <w:rsid w:val="00D5328F"/>
    <w:rsid w:val="00D53A71"/>
    <w:rsid w:val="00D541F9"/>
    <w:rsid w:val="00D5565C"/>
    <w:rsid w:val="00D57529"/>
    <w:rsid w:val="00D60D9F"/>
    <w:rsid w:val="00D627D6"/>
    <w:rsid w:val="00D6574A"/>
    <w:rsid w:val="00D65C54"/>
    <w:rsid w:val="00D66AD2"/>
    <w:rsid w:val="00D66E2C"/>
    <w:rsid w:val="00D71213"/>
    <w:rsid w:val="00D71A40"/>
    <w:rsid w:val="00D72F72"/>
    <w:rsid w:val="00D73083"/>
    <w:rsid w:val="00D7466F"/>
    <w:rsid w:val="00D74B56"/>
    <w:rsid w:val="00D75E55"/>
    <w:rsid w:val="00D7613E"/>
    <w:rsid w:val="00D77172"/>
    <w:rsid w:val="00D83B74"/>
    <w:rsid w:val="00D8632C"/>
    <w:rsid w:val="00D86F03"/>
    <w:rsid w:val="00D87E14"/>
    <w:rsid w:val="00D9011E"/>
    <w:rsid w:val="00D90F27"/>
    <w:rsid w:val="00D913FA"/>
    <w:rsid w:val="00D91914"/>
    <w:rsid w:val="00D91A25"/>
    <w:rsid w:val="00D94B13"/>
    <w:rsid w:val="00D951F3"/>
    <w:rsid w:val="00D95C7C"/>
    <w:rsid w:val="00DA1255"/>
    <w:rsid w:val="00DA38A3"/>
    <w:rsid w:val="00DA688C"/>
    <w:rsid w:val="00DB0839"/>
    <w:rsid w:val="00DB0A97"/>
    <w:rsid w:val="00DB1E61"/>
    <w:rsid w:val="00DB22D0"/>
    <w:rsid w:val="00DB2D0C"/>
    <w:rsid w:val="00DB2F53"/>
    <w:rsid w:val="00DB35D5"/>
    <w:rsid w:val="00DB5EAE"/>
    <w:rsid w:val="00DB5F81"/>
    <w:rsid w:val="00DB6288"/>
    <w:rsid w:val="00DB695A"/>
    <w:rsid w:val="00DB7469"/>
    <w:rsid w:val="00DC08C3"/>
    <w:rsid w:val="00DC15A5"/>
    <w:rsid w:val="00DC3713"/>
    <w:rsid w:val="00DD4199"/>
    <w:rsid w:val="00DD4CD2"/>
    <w:rsid w:val="00DD644E"/>
    <w:rsid w:val="00DD78BB"/>
    <w:rsid w:val="00DE077D"/>
    <w:rsid w:val="00DE0A42"/>
    <w:rsid w:val="00DE487D"/>
    <w:rsid w:val="00DE4F76"/>
    <w:rsid w:val="00DE71D9"/>
    <w:rsid w:val="00DF089A"/>
    <w:rsid w:val="00DF633A"/>
    <w:rsid w:val="00DF6614"/>
    <w:rsid w:val="00E0326D"/>
    <w:rsid w:val="00E0373E"/>
    <w:rsid w:val="00E03798"/>
    <w:rsid w:val="00E0644F"/>
    <w:rsid w:val="00E07A29"/>
    <w:rsid w:val="00E14065"/>
    <w:rsid w:val="00E1593A"/>
    <w:rsid w:val="00E15E8B"/>
    <w:rsid w:val="00E16CE7"/>
    <w:rsid w:val="00E176AC"/>
    <w:rsid w:val="00E20C60"/>
    <w:rsid w:val="00E2243C"/>
    <w:rsid w:val="00E2445A"/>
    <w:rsid w:val="00E24BAE"/>
    <w:rsid w:val="00E26B68"/>
    <w:rsid w:val="00E26D8F"/>
    <w:rsid w:val="00E27F5A"/>
    <w:rsid w:val="00E3063B"/>
    <w:rsid w:val="00E306E3"/>
    <w:rsid w:val="00E31D30"/>
    <w:rsid w:val="00E3529F"/>
    <w:rsid w:val="00E360C8"/>
    <w:rsid w:val="00E40245"/>
    <w:rsid w:val="00E40384"/>
    <w:rsid w:val="00E405E5"/>
    <w:rsid w:val="00E406B5"/>
    <w:rsid w:val="00E413D8"/>
    <w:rsid w:val="00E41695"/>
    <w:rsid w:val="00E43956"/>
    <w:rsid w:val="00E439C3"/>
    <w:rsid w:val="00E44AF7"/>
    <w:rsid w:val="00E47204"/>
    <w:rsid w:val="00E47928"/>
    <w:rsid w:val="00E506C9"/>
    <w:rsid w:val="00E519B0"/>
    <w:rsid w:val="00E610FA"/>
    <w:rsid w:val="00E61AC8"/>
    <w:rsid w:val="00E61C2A"/>
    <w:rsid w:val="00E62471"/>
    <w:rsid w:val="00E63386"/>
    <w:rsid w:val="00E67ACA"/>
    <w:rsid w:val="00E67C3E"/>
    <w:rsid w:val="00E70F6C"/>
    <w:rsid w:val="00E74C79"/>
    <w:rsid w:val="00E7543A"/>
    <w:rsid w:val="00E767A3"/>
    <w:rsid w:val="00E82153"/>
    <w:rsid w:val="00E82669"/>
    <w:rsid w:val="00E82C7C"/>
    <w:rsid w:val="00E856AA"/>
    <w:rsid w:val="00E85F86"/>
    <w:rsid w:val="00E876BA"/>
    <w:rsid w:val="00E906A6"/>
    <w:rsid w:val="00E916D6"/>
    <w:rsid w:val="00E918B5"/>
    <w:rsid w:val="00E94A48"/>
    <w:rsid w:val="00E94EFA"/>
    <w:rsid w:val="00E957C8"/>
    <w:rsid w:val="00E96D8F"/>
    <w:rsid w:val="00E97CB4"/>
    <w:rsid w:val="00EA1A62"/>
    <w:rsid w:val="00EA35ED"/>
    <w:rsid w:val="00EA6C87"/>
    <w:rsid w:val="00EB0C5F"/>
    <w:rsid w:val="00EB1988"/>
    <w:rsid w:val="00EB3F61"/>
    <w:rsid w:val="00EB446F"/>
    <w:rsid w:val="00EB45D4"/>
    <w:rsid w:val="00EB536A"/>
    <w:rsid w:val="00EB69EF"/>
    <w:rsid w:val="00EB7725"/>
    <w:rsid w:val="00EC01ED"/>
    <w:rsid w:val="00EC04F5"/>
    <w:rsid w:val="00EC2CF6"/>
    <w:rsid w:val="00EC2F65"/>
    <w:rsid w:val="00EC4587"/>
    <w:rsid w:val="00EC4D5C"/>
    <w:rsid w:val="00EC5A71"/>
    <w:rsid w:val="00EC6C62"/>
    <w:rsid w:val="00EC7536"/>
    <w:rsid w:val="00ED0944"/>
    <w:rsid w:val="00ED1835"/>
    <w:rsid w:val="00ED51FB"/>
    <w:rsid w:val="00ED74C7"/>
    <w:rsid w:val="00EE04C1"/>
    <w:rsid w:val="00EE236E"/>
    <w:rsid w:val="00EE3FFF"/>
    <w:rsid w:val="00EE5518"/>
    <w:rsid w:val="00EE5BB2"/>
    <w:rsid w:val="00EF0481"/>
    <w:rsid w:val="00EF10F0"/>
    <w:rsid w:val="00EF2D79"/>
    <w:rsid w:val="00EF30EC"/>
    <w:rsid w:val="00EF3387"/>
    <w:rsid w:val="00EF47E7"/>
    <w:rsid w:val="00EF7E6C"/>
    <w:rsid w:val="00F002ED"/>
    <w:rsid w:val="00F003BD"/>
    <w:rsid w:val="00F012DF"/>
    <w:rsid w:val="00F04D1E"/>
    <w:rsid w:val="00F0564C"/>
    <w:rsid w:val="00F0757E"/>
    <w:rsid w:val="00F07C46"/>
    <w:rsid w:val="00F10F60"/>
    <w:rsid w:val="00F12B14"/>
    <w:rsid w:val="00F13CA5"/>
    <w:rsid w:val="00F178AC"/>
    <w:rsid w:val="00F205E8"/>
    <w:rsid w:val="00F20616"/>
    <w:rsid w:val="00F21E0B"/>
    <w:rsid w:val="00F25FD6"/>
    <w:rsid w:val="00F27718"/>
    <w:rsid w:val="00F315F9"/>
    <w:rsid w:val="00F32594"/>
    <w:rsid w:val="00F3278B"/>
    <w:rsid w:val="00F329AE"/>
    <w:rsid w:val="00F32DE3"/>
    <w:rsid w:val="00F33B67"/>
    <w:rsid w:val="00F35DCA"/>
    <w:rsid w:val="00F426F0"/>
    <w:rsid w:val="00F436C6"/>
    <w:rsid w:val="00F438CC"/>
    <w:rsid w:val="00F44829"/>
    <w:rsid w:val="00F45C97"/>
    <w:rsid w:val="00F47A5D"/>
    <w:rsid w:val="00F47C9B"/>
    <w:rsid w:val="00F5004B"/>
    <w:rsid w:val="00F537C4"/>
    <w:rsid w:val="00F54879"/>
    <w:rsid w:val="00F55BAC"/>
    <w:rsid w:val="00F5696D"/>
    <w:rsid w:val="00F6042C"/>
    <w:rsid w:val="00F60BB5"/>
    <w:rsid w:val="00F61236"/>
    <w:rsid w:val="00F62F11"/>
    <w:rsid w:val="00F65627"/>
    <w:rsid w:val="00F66B0A"/>
    <w:rsid w:val="00F70D4F"/>
    <w:rsid w:val="00F7241F"/>
    <w:rsid w:val="00F741B8"/>
    <w:rsid w:val="00F743F3"/>
    <w:rsid w:val="00F75384"/>
    <w:rsid w:val="00F76D12"/>
    <w:rsid w:val="00F80262"/>
    <w:rsid w:val="00F8247F"/>
    <w:rsid w:val="00F84855"/>
    <w:rsid w:val="00F85C2D"/>
    <w:rsid w:val="00F878C3"/>
    <w:rsid w:val="00F910F1"/>
    <w:rsid w:val="00F925E8"/>
    <w:rsid w:val="00F93DA8"/>
    <w:rsid w:val="00F947D9"/>
    <w:rsid w:val="00F95857"/>
    <w:rsid w:val="00FA0052"/>
    <w:rsid w:val="00FA1FF3"/>
    <w:rsid w:val="00FA6D36"/>
    <w:rsid w:val="00FA720D"/>
    <w:rsid w:val="00FA7358"/>
    <w:rsid w:val="00FB165F"/>
    <w:rsid w:val="00FB5B98"/>
    <w:rsid w:val="00FB7DF6"/>
    <w:rsid w:val="00FB7E88"/>
    <w:rsid w:val="00FC36B0"/>
    <w:rsid w:val="00FC5F91"/>
    <w:rsid w:val="00FD3308"/>
    <w:rsid w:val="00FD370A"/>
    <w:rsid w:val="00FD3A88"/>
    <w:rsid w:val="00FD5859"/>
    <w:rsid w:val="00FD62D8"/>
    <w:rsid w:val="00FD7C2E"/>
    <w:rsid w:val="00FD7EDB"/>
    <w:rsid w:val="00FE07C3"/>
    <w:rsid w:val="00FE2B4F"/>
    <w:rsid w:val="00FE4788"/>
    <w:rsid w:val="00FE6FE5"/>
    <w:rsid w:val="00FE73FF"/>
    <w:rsid w:val="00FE78D0"/>
    <w:rsid w:val="00FE7A48"/>
    <w:rsid w:val="00FF3391"/>
    <w:rsid w:val="00FF6386"/>
    <w:rsid w:val="00FF701A"/>
    <w:rsid w:val="00FF735E"/>
    <w:rsid w:val="00FF79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F4D59"/>
  <w15:docId w15:val="{7C577703-66AB-445D-A7DE-193CF8C54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624"/>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link w:val="Heading3Char"/>
    <w:uiPriority w:val="9"/>
    <w:qFormat/>
    <w:rsid w:val="00AA352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40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14AF"/>
    <w:rPr>
      <w:rFonts w:ascii="Segoe UI" w:hAnsi="Segoe UI" w:cs="Segoe UI"/>
      <w:kern w:val="2"/>
      <w:sz w:val="18"/>
      <w:szCs w:val="18"/>
      <w:lang w:eastAsia="en-US"/>
    </w:rPr>
  </w:style>
  <w:style w:type="character" w:customStyle="1" w:styleId="BalloonTextChar">
    <w:name w:val="Balloon Text Char"/>
    <w:basedOn w:val="DefaultParagraphFont"/>
    <w:link w:val="BalloonText"/>
    <w:uiPriority w:val="99"/>
    <w:semiHidden/>
    <w:rsid w:val="00C314AF"/>
    <w:rPr>
      <w:rFonts w:ascii="Segoe UI" w:hAnsi="Segoe UI" w:cs="Segoe UI"/>
      <w:sz w:val="18"/>
      <w:szCs w:val="18"/>
    </w:rPr>
  </w:style>
  <w:style w:type="character" w:styleId="CommentReference">
    <w:name w:val="annotation reference"/>
    <w:basedOn w:val="DefaultParagraphFont"/>
    <w:uiPriority w:val="99"/>
    <w:semiHidden/>
    <w:unhideWhenUsed/>
    <w:rsid w:val="002F2B4C"/>
    <w:rPr>
      <w:sz w:val="16"/>
      <w:szCs w:val="16"/>
    </w:rPr>
  </w:style>
  <w:style w:type="paragraph" w:styleId="CommentText">
    <w:name w:val="annotation text"/>
    <w:basedOn w:val="Normal"/>
    <w:link w:val="CommentTextChar"/>
    <w:uiPriority w:val="99"/>
    <w:unhideWhenUsed/>
    <w:rsid w:val="002F2B4C"/>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2F2B4C"/>
    <w:rPr>
      <w:sz w:val="20"/>
      <w:szCs w:val="20"/>
    </w:rPr>
  </w:style>
  <w:style w:type="paragraph" w:styleId="CommentSubject">
    <w:name w:val="annotation subject"/>
    <w:basedOn w:val="CommentText"/>
    <w:next w:val="CommentText"/>
    <w:link w:val="CommentSubjectChar"/>
    <w:uiPriority w:val="99"/>
    <w:semiHidden/>
    <w:unhideWhenUsed/>
    <w:rsid w:val="002F2B4C"/>
    <w:rPr>
      <w:b/>
      <w:bCs/>
    </w:rPr>
  </w:style>
  <w:style w:type="character" w:customStyle="1" w:styleId="CommentSubjectChar">
    <w:name w:val="Comment Subject Char"/>
    <w:basedOn w:val="CommentTextChar"/>
    <w:link w:val="CommentSubject"/>
    <w:uiPriority w:val="99"/>
    <w:semiHidden/>
    <w:rsid w:val="002F2B4C"/>
    <w:rPr>
      <w:b/>
      <w:bCs/>
      <w:sz w:val="20"/>
      <w:szCs w:val="20"/>
    </w:rPr>
  </w:style>
  <w:style w:type="paragraph" w:styleId="ListParagraph">
    <w:name w:val="List Paragraph"/>
    <w:basedOn w:val="Normal"/>
    <w:qFormat/>
    <w:rsid w:val="00C541C8"/>
    <w:pPr>
      <w:spacing w:after="160" w:line="259" w:lineRule="auto"/>
      <w:ind w:left="720"/>
      <w:contextualSpacing/>
    </w:pPr>
    <w:rPr>
      <w:rFonts w:asciiTheme="minorHAnsi" w:eastAsiaTheme="minorHAnsi" w:hAnsiTheme="minorHAnsi" w:cstheme="minorBidi"/>
      <w:sz w:val="22"/>
      <w:szCs w:val="22"/>
      <w:lang w:eastAsia="en-US"/>
    </w:rPr>
  </w:style>
  <w:style w:type="paragraph" w:styleId="Header">
    <w:name w:val="header"/>
    <w:aliases w:val="Char,Diagrama"/>
    <w:basedOn w:val="Normal"/>
    <w:link w:val="HeaderChar"/>
    <w:unhideWhenUsed/>
    <w:rsid w:val="00B23C84"/>
    <w:pPr>
      <w:tabs>
        <w:tab w:val="center" w:pos="4819"/>
        <w:tab w:val="right" w:pos="9638"/>
      </w:tabs>
    </w:pPr>
    <w:rPr>
      <w:rFonts w:asciiTheme="minorHAnsi" w:eastAsiaTheme="minorHAnsi" w:hAnsiTheme="minorHAnsi" w:cstheme="minorBidi"/>
      <w:sz w:val="22"/>
      <w:szCs w:val="22"/>
      <w:lang w:eastAsia="en-US"/>
    </w:rPr>
  </w:style>
  <w:style w:type="character" w:customStyle="1" w:styleId="HeaderChar">
    <w:name w:val="Header Char"/>
    <w:aliases w:val="Char Char,Diagrama Char"/>
    <w:basedOn w:val="DefaultParagraphFont"/>
    <w:link w:val="Header"/>
    <w:rsid w:val="00B23C84"/>
  </w:style>
  <w:style w:type="paragraph" w:styleId="Footer">
    <w:name w:val="footer"/>
    <w:basedOn w:val="Normal"/>
    <w:link w:val="FooterChar"/>
    <w:uiPriority w:val="99"/>
    <w:unhideWhenUsed/>
    <w:rsid w:val="00B23C84"/>
    <w:pPr>
      <w:tabs>
        <w:tab w:val="center" w:pos="4819"/>
        <w:tab w:val="right" w:pos="9638"/>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B23C84"/>
  </w:style>
  <w:style w:type="paragraph" w:styleId="NoSpacing">
    <w:name w:val="No Spacing"/>
    <w:uiPriority w:val="1"/>
    <w:qFormat/>
    <w:rsid w:val="00E74C79"/>
    <w:pPr>
      <w:spacing w:after="0" w:line="240" w:lineRule="auto"/>
    </w:pPr>
    <w:rPr>
      <w:rFonts w:ascii="Times New Roman" w:eastAsia="Times New Roman" w:hAnsi="Times New Roman" w:cs="Times New Roman"/>
      <w:sz w:val="20"/>
      <w:szCs w:val="20"/>
    </w:rPr>
  </w:style>
  <w:style w:type="table" w:customStyle="1" w:styleId="Lentelstinklelis1">
    <w:name w:val="Lentelės tinklelis1"/>
    <w:basedOn w:val="TableNormal"/>
    <w:next w:val="TableGrid"/>
    <w:uiPriority w:val="39"/>
    <w:rsid w:val="00EC4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B564F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14:textOutline w14:w="0" w14:cap="flat" w14:cmpd="sng" w14:algn="ctr">
        <w14:noFill/>
        <w14:prstDash w14:val="solid"/>
        <w14:bevel/>
      </w14:textOutline>
    </w:rPr>
  </w:style>
  <w:style w:type="character" w:customStyle="1" w:styleId="textexposedshow">
    <w:name w:val="text_exposed_show"/>
    <w:rsid w:val="00B564F4"/>
  </w:style>
  <w:style w:type="character" w:styleId="Hyperlink">
    <w:name w:val="Hyperlink"/>
    <w:basedOn w:val="DefaultParagraphFont"/>
    <w:uiPriority w:val="99"/>
    <w:unhideWhenUsed/>
    <w:rsid w:val="003A574D"/>
    <w:rPr>
      <w:color w:val="0563C1" w:themeColor="hyperlink"/>
      <w:u w:val="single"/>
    </w:rPr>
  </w:style>
  <w:style w:type="character" w:styleId="UnresolvedMention">
    <w:name w:val="Unresolved Mention"/>
    <w:basedOn w:val="DefaultParagraphFont"/>
    <w:uiPriority w:val="99"/>
    <w:semiHidden/>
    <w:unhideWhenUsed/>
    <w:rsid w:val="00CB64AF"/>
    <w:rPr>
      <w:color w:val="605E5C"/>
      <w:shd w:val="clear" w:color="auto" w:fill="E1DFDD"/>
    </w:rPr>
  </w:style>
  <w:style w:type="character" w:styleId="FollowedHyperlink">
    <w:name w:val="FollowedHyperlink"/>
    <w:basedOn w:val="DefaultParagraphFont"/>
    <w:uiPriority w:val="99"/>
    <w:semiHidden/>
    <w:unhideWhenUsed/>
    <w:rsid w:val="00CB64AF"/>
    <w:rPr>
      <w:color w:val="954F72" w:themeColor="followedHyperlink"/>
      <w:u w:val="single"/>
    </w:rPr>
  </w:style>
  <w:style w:type="table" w:customStyle="1" w:styleId="Lentelstinklelis11">
    <w:name w:val="Lentelės tinklelis11"/>
    <w:basedOn w:val="TableNormal"/>
    <w:next w:val="TableGrid"/>
    <w:uiPriority w:val="39"/>
    <w:rsid w:val="00AF6E2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TableNormal"/>
    <w:next w:val="TableGrid"/>
    <w:uiPriority w:val="39"/>
    <w:rsid w:val="0073386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8E1A1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1">
    <w:name w:val="Lentelės tinklelis1111"/>
    <w:basedOn w:val="TableNormal"/>
    <w:next w:val="TableGrid"/>
    <w:uiPriority w:val="39"/>
    <w:rsid w:val="003469E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B698A"/>
  </w:style>
  <w:style w:type="character" w:styleId="Strong">
    <w:name w:val="Strong"/>
    <w:basedOn w:val="DefaultParagraphFont"/>
    <w:uiPriority w:val="22"/>
    <w:qFormat/>
    <w:rsid w:val="0093046C"/>
    <w:rPr>
      <w:b/>
      <w:bCs/>
    </w:rPr>
  </w:style>
  <w:style w:type="paragraph" w:styleId="NormalWeb">
    <w:name w:val="Normal (Web)"/>
    <w:basedOn w:val="Normal"/>
    <w:uiPriority w:val="99"/>
    <w:unhideWhenUsed/>
    <w:rsid w:val="009D56D3"/>
    <w:pPr>
      <w:spacing w:before="100" w:beforeAutospacing="1" w:after="100" w:afterAutospacing="1"/>
    </w:pPr>
  </w:style>
  <w:style w:type="character" w:customStyle="1" w:styleId="Heading3Char">
    <w:name w:val="Heading 3 Char"/>
    <w:basedOn w:val="DefaultParagraphFont"/>
    <w:link w:val="Heading3"/>
    <w:uiPriority w:val="9"/>
    <w:rsid w:val="00AA3524"/>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832846">
      <w:bodyDiv w:val="1"/>
      <w:marLeft w:val="0"/>
      <w:marRight w:val="0"/>
      <w:marTop w:val="0"/>
      <w:marBottom w:val="0"/>
      <w:divBdr>
        <w:top w:val="none" w:sz="0" w:space="0" w:color="auto"/>
        <w:left w:val="none" w:sz="0" w:space="0" w:color="auto"/>
        <w:bottom w:val="none" w:sz="0" w:space="0" w:color="auto"/>
        <w:right w:val="none" w:sz="0" w:space="0" w:color="auto"/>
      </w:divBdr>
    </w:div>
    <w:div w:id="1109545064">
      <w:bodyDiv w:val="1"/>
      <w:marLeft w:val="0"/>
      <w:marRight w:val="0"/>
      <w:marTop w:val="0"/>
      <w:marBottom w:val="0"/>
      <w:divBdr>
        <w:top w:val="none" w:sz="0" w:space="0" w:color="auto"/>
        <w:left w:val="none" w:sz="0" w:space="0" w:color="auto"/>
        <w:bottom w:val="none" w:sz="0" w:space="0" w:color="auto"/>
        <w:right w:val="none" w:sz="0" w:space="0" w:color="auto"/>
      </w:divBdr>
    </w:div>
    <w:div w:id="1726097800">
      <w:bodyDiv w:val="1"/>
      <w:marLeft w:val="0"/>
      <w:marRight w:val="0"/>
      <w:marTop w:val="0"/>
      <w:marBottom w:val="0"/>
      <w:divBdr>
        <w:top w:val="none" w:sz="0" w:space="0" w:color="auto"/>
        <w:left w:val="none" w:sz="0" w:space="0" w:color="auto"/>
        <w:bottom w:val="none" w:sz="0" w:space="0" w:color="auto"/>
        <w:right w:val="none" w:sz="0" w:space="0" w:color="auto"/>
      </w:divBdr>
    </w:div>
    <w:div w:id="175126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amuciukc.lt" TargetMode="External"/><Relationship Id="rId13" Type="http://schemas.openxmlformats.org/officeDocument/2006/relationships/hyperlink" Target="https://www.facebook.com/Voskoniulaisvalaikiosale" TargetMode="External"/><Relationship Id="rId18" Type="http://schemas.openxmlformats.org/officeDocument/2006/relationships/hyperlink" Target="https://www.tiktok.com/@ramuciukulturoscentra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facebook.com/neveroniukultura/" TargetMode="External"/><Relationship Id="rId17" Type="http://schemas.openxmlformats.org/officeDocument/2006/relationships/hyperlink" Target="https://www.youtube.com/channel/UC4j2XYAD5945VMHlj2BmaJw" TargetMode="External"/><Relationship Id="rId2" Type="http://schemas.openxmlformats.org/officeDocument/2006/relationships/numbering" Target="numbering.xml"/><Relationship Id="rId16" Type="http://schemas.openxmlformats.org/officeDocument/2006/relationships/hyperlink" Target="https://www.instagram.com/domeikavos_l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renginiaidomeikavoje" TargetMode="External"/><Relationship Id="rId5" Type="http://schemas.openxmlformats.org/officeDocument/2006/relationships/webSettings" Target="webSettings.xml"/><Relationship Id="rId15" Type="http://schemas.openxmlformats.org/officeDocument/2006/relationships/hyperlink" Target="https://www.instagram.com/ramuciukulturoscentras" TargetMode="External"/><Relationship Id="rId23" Type="http://schemas.openxmlformats.org/officeDocument/2006/relationships/theme" Target="theme/theme1.xml"/><Relationship Id="rId10" Type="http://schemas.openxmlformats.org/officeDocument/2006/relationships/hyperlink" Target="https://www.facebook.com/ramuciu.kc.krs.lt"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ramuciukc.lt" TargetMode="External"/><Relationship Id="rId14" Type="http://schemas.openxmlformats.org/officeDocument/2006/relationships/hyperlink" Target="https://www.facebook.com/lapiu.kultura"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24DAB-FDF9-4510-BCBF-107B40E5F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7371</Words>
  <Characters>42017</Characters>
  <Application>Microsoft Office Word</Application>
  <DocSecurity>0</DocSecurity>
  <Lines>350</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A.Prismontiene</dc:creator>
  <cp:keywords/>
  <dc:description/>
  <cp:lastModifiedBy>Microsoft Office User</cp:lastModifiedBy>
  <cp:revision>3</cp:revision>
  <cp:lastPrinted>2026-01-26T08:19:00Z</cp:lastPrinted>
  <dcterms:created xsi:type="dcterms:W3CDTF">2026-03-06T11:30:00Z</dcterms:created>
  <dcterms:modified xsi:type="dcterms:W3CDTF">2026-03-31T05:48:00Z</dcterms:modified>
</cp:coreProperties>
</file>